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Anexă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7204FEC7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B75473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B75473">
        <w:rPr>
          <w:rFonts w:ascii="Montserrat" w:hAnsi="Montserrat"/>
          <w:b/>
          <w:sz w:val="24"/>
          <w:szCs w:val="24"/>
        </w:rPr>
        <w:t xml:space="preserve"> nr. </w:t>
      </w:r>
      <w:r w:rsidR="00202BA0">
        <w:rPr>
          <w:rFonts w:ascii="Montserrat" w:hAnsi="Montserrat"/>
          <w:b/>
          <w:sz w:val="24"/>
          <w:szCs w:val="24"/>
        </w:rPr>
        <w:t>107</w:t>
      </w:r>
      <w:r w:rsidRPr="00B75473">
        <w:rPr>
          <w:rFonts w:ascii="Montserrat" w:hAnsi="Montserrat"/>
          <w:b/>
          <w:sz w:val="24"/>
          <w:szCs w:val="24"/>
        </w:rPr>
        <w:t>/202</w:t>
      </w:r>
      <w:r w:rsidR="00334709" w:rsidRPr="00B75473">
        <w:rPr>
          <w:rFonts w:ascii="Montserrat" w:hAnsi="Montserrat"/>
          <w:b/>
          <w:sz w:val="24"/>
          <w:szCs w:val="24"/>
        </w:rPr>
        <w:t>5</w:t>
      </w:r>
      <w:r w:rsidRPr="00B75473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3939A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72996E3E" w:rsidR="00686180" w:rsidRDefault="007E18FA" w:rsidP="00247052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F757B1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202BA0">
        <w:rPr>
          <w:rFonts w:ascii="Montserrat" w:hAnsi="Montserrat"/>
          <w:b/>
          <w:bCs/>
          <w:sz w:val="24"/>
          <w:szCs w:val="24"/>
          <w:lang w:val="ro-RO"/>
        </w:rPr>
        <w:t>0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202BA0">
        <w:rPr>
          <w:rFonts w:ascii="Montserrat" w:hAnsi="Montserrat"/>
          <w:b/>
          <w:bCs/>
          <w:sz w:val="24"/>
          <w:szCs w:val="24"/>
          <w:lang w:val="ro-RO"/>
        </w:rPr>
        <w:t>martie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>202</w:t>
      </w:r>
      <w:r w:rsidR="00334709" w:rsidRPr="00F757B1">
        <w:rPr>
          <w:rFonts w:ascii="Montserrat" w:hAnsi="Montserrat"/>
          <w:b/>
          <w:bCs/>
          <w:sz w:val="24"/>
          <w:szCs w:val="24"/>
          <w:lang w:val="ro-RO"/>
        </w:rPr>
        <w:t>5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F757B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14F9252A" w14:textId="77777777" w:rsidR="00202BA0" w:rsidRPr="00F757B1" w:rsidRDefault="00202BA0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166342" w:rsidRPr="00166342" w14:paraId="1D245B95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79618F" w:rsidRPr="00166342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DD0" w14:textId="6F15C5FD" w:rsidR="0079618F" w:rsidRPr="00166342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eastAsia="Times New Roman" w:hAnsi="Montserrat Light" w:cs="Times New Roman"/>
                <w:color w:val="000000" w:themeColor="text1"/>
                <w:lang w:val="ro-RO"/>
              </w:rPr>
              <w:t xml:space="preserve">pentru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modificarea Hotărârii Consiliului Județean Cluj nr. 212/2024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constituirea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organizarea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comisiilor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specialitate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ale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Consiliului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Judeţean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Cluj, ca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urmare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a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fr-FR"/>
              </w:rPr>
              <w:t>constituirii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fr-FR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fr-FR"/>
              </w:rPr>
              <w:t>noului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fr-FR"/>
              </w:rPr>
              <w:t xml:space="preserve"> </w:t>
            </w:r>
            <w:proofErr w:type="spellStart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>Consiliu</w:t>
            </w:r>
            <w:proofErr w:type="spellEnd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>Județean</w:t>
            </w:r>
            <w:proofErr w:type="spellEnd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 xml:space="preserve"> Cluj </w:t>
            </w:r>
            <w:proofErr w:type="spellStart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 xml:space="preserve"> data de 24 </w:t>
            </w:r>
            <w:proofErr w:type="spellStart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>octombrie</w:t>
            </w:r>
            <w:proofErr w:type="spellEnd"/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 xml:space="preserve">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58F" w14:textId="77777777" w:rsidR="0079618F" w:rsidRPr="002B3826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97250EC" w:rsidR="0079618F" w:rsidRPr="00166342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72964CEC" w:rsidR="0079618F" w:rsidRPr="00166342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79618F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8AD" w14:textId="7D00B648" w:rsidR="0079618F" w:rsidRPr="00167091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7296403F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aprobarea vânzării a trei cabinete medicale din imobilul situat în municipiul Cluj-Napoca, str. Horea nr. 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F7D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2A24AA17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49EAF250" w:rsidR="00C9797A" w:rsidRDefault="007C0FF6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61BBD276" w:rsidR="00C9797A" w:rsidRPr="00167091" w:rsidRDefault="00B836F8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C9797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4B28F30B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modificarea și completarea Hotărârii Consiliului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Judeţean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Cluj nr. 143/2008 privind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însuşirea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Inventarului bunurilor care alcătuiesc domeniul public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Judeţului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62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55A3E65F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583ABEF" w:rsidR="00C9797A" w:rsidRDefault="00FE6892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589CE894" w:rsidR="00167091" w:rsidRPr="00167091" w:rsidRDefault="00B836F8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79618F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3872271" w:rsidR="0079618F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privind aprobarea cumpărării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imobilului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(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teren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construcții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),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identificat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CF nr. 56128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Bonțida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situat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vecinătatea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Ansamblului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monument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istoric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Castel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Banffy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, sat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Răscruci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comuna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Bonțida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B2B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1340DA59" w:rsidR="0079618F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48373E9E" w:rsidR="0079618F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16935A06" w:rsidR="0079618F" w:rsidRPr="00167091" w:rsidRDefault="00B836F8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C9797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7BB6D343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bookmarkStart w:id="1" w:name="_Hlk479682873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completarea Hotărârii Consiliului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Judeţean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Cluj nr. </w:t>
            </w:r>
            <w:bookmarkEnd w:id="1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202 / 17 octombrie 2024 privind darea în administrare a unor active achiziționate în cadrul proiectului  </w:t>
            </w:r>
            <w:r w:rsidRPr="00D06B55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 xml:space="preserve">Reducerea riscului de infecții </w:t>
            </w:r>
            <w:proofErr w:type="spellStart"/>
            <w:r w:rsidRPr="00D06B55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>nosocomiale</w:t>
            </w:r>
            <w:proofErr w:type="spellEnd"/>
            <w:r w:rsidRPr="00D06B55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 xml:space="preserve"> în Spitalul Clinic de Boli Infecțioase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7D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72A500B6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2417317A" w:rsidR="00C9797A" w:rsidRDefault="007C0FF6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6EC341DC" w:rsidR="00C9797A" w:rsidRPr="00167091" w:rsidRDefault="00B836F8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9797A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6549AB2F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privind</w:t>
            </w:r>
            <w:proofErr w:type="spellEnd"/>
            <w:r w:rsidRPr="00D06B55">
              <w:rPr>
                <w:rFonts w:ascii="Montserrat Light" w:eastAsia="Calibri" w:hAnsi="Montserrat Light" w:cs="Times New Roman"/>
                <w:noProof/>
                <w:color w:val="000000" w:themeColor="text1"/>
                <w:lang w:val="en-AU" w:eastAsia="ro-RO"/>
              </w:rPr>
              <w:t xml:space="preserve"> aprobarea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Structurii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organizatorice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, a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Organigramei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, a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Statului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de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funcţii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şi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a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Regulamentului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de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organizare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şi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</w:t>
            </w:r>
            <w:proofErr w:type="spellStart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lastRenderedPageBreak/>
              <w:t>funcţionare</w:t>
            </w:r>
            <w:proofErr w:type="spellEnd"/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 pentru Spitalul Clinic de Urgență pentru Copii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0B2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78C2B8A" w14:textId="6AF53BA3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168943D3" w:rsidR="00C9797A" w:rsidRDefault="007C0FF6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267E06EF" w:rsidR="00C9797A" w:rsidRPr="00167091" w:rsidRDefault="00B836F8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79618F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78ACF088" w:rsidR="0079618F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privind aprobarea Structurii organizatorice, a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Organigramei, a Statului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funcţii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a Regulamentului de organizare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funcţionare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pentru Spitalul Clinic de Boli Infecțioase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41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08105331" w:rsidR="0079618F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1266563E" w:rsidR="0079618F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4BDCD691" w:rsidR="0079618F" w:rsidRPr="00167091" w:rsidRDefault="00B836F8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367B4F23" w:rsidR="006E360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p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rivind aprobarea Structurii organizatorice, a 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Organigramei, a Statului de funcţii şi a Regulamentului de organizare şi funcţionare pentru Spitalul Clinic de Recuperare 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C3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0842BECB" w:rsidR="006E360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611F6BF4" w:rsidR="006E360A" w:rsidRDefault="007C0FF6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7220470C" w:rsidR="006E360A" w:rsidRPr="00167091" w:rsidRDefault="00B836F8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38373075" w:rsidR="006E360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unor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măsuri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pentru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finanțarea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cheltuielilor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propriu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Județului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Cluj pe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895" w14:textId="77777777" w:rsidR="00FE6892" w:rsidRPr="002B3826" w:rsidRDefault="00FE6892" w:rsidP="00FE689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15697D21" w:rsidR="006E360A" w:rsidRDefault="00FE6892" w:rsidP="00FE689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1C0B3341" w:rsidR="006E360A" w:rsidRDefault="007C0FF6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0B78E907" w:rsidR="006E360A" w:rsidRPr="00167091" w:rsidRDefault="00B836F8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E360A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519AB57B" w:rsidR="006E360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hAnsi="Montserrat Light"/>
                <w:color w:val="000000" w:themeColor="text1"/>
                <w:lang w:val="it-IT"/>
              </w:rPr>
              <w:t>privind aprobarea contului de execuţie al bugetului general propriu al Jude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D06B55">
              <w:rPr>
                <w:rFonts w:ascii="Montserrat Light" w:hAnsi="Montserrat Light"/>
                <w:color w:val="000000" w:themeColor="text1"/>
                <w:lang w:val="it-IT"/>
              </w:rPr>
              <w:t xml:space="preserve">ului Cluj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la 31 decembrie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2C8" w14:textId="77777777" w:rsidR="00FE6892" w:rsidRPr="002B3826" w:rsidRDefault="00FE6892" w:rsidP="00FE689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555E7FD6" w:rsidR="006E360A" w:rsidRDefault="00FE6892" w:rsidP="00FE689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1D249F64" w:rsidR="006E360A" w:rsidRDefault="007C0FF6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38907AE6" w:rsidR="006E360A" w:rsidRPr="00167091" w:rsidRDefault="00B836F8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A104ED" w14:paraId="4D97FBC9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47F" w14:textId="0678E9E6" w:rsidR="00A104ED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general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propriu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al 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Județului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Cluj pe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9F9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DE46D70" w14:textId="081FC41A" w:rsidR="00A104ED" w:rsidRDefault="00202BA0" w:rsidP="00202BA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F75" w14:textId="1BF6BABC" w:rsidR="00A104ED" w:rsidRPr="007C0FF6" w:rsidRDefault="007C0FF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950" w14:textId="19C79CBA" w:rsidR="00A104ED" w:rsidRDefault="00B836F8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2423AC3E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ADE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EFE" w14:textId="376ABD07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bookmarkStart w:id="2" w:name="_Hlk62542616"/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alocarea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unor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sume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fondul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rezervă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local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Judeţului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Cluj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896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FE82FAA" w14:textId="12011E8C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235" w14:textId="4D245B9F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210" w14:textId="19D456E0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550301B2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DE8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07DE" w14:textId="1155A006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nominalizarea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unor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sume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 xml:space="preserve">din </w:t>
            </w:r>
            <w:proofErr w:type="spellStart"/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>bugetul</w:t>
            </w:r>
            <w:proofErr w:type="spellEnd"/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 xml:space="preserve"> local al </w:t>
            </w:r>
            <w:proofErr w:type="spellStart"/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>Județului</w:t>
            </w:r>
            <w:proofErr w:type="spellEnd"/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 xml:space="preserve"> Cluj pe </w:t>
            </w:r>
            <w:proofErr w:type="spellStart"/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>anul</w:t>
            </w:r>
            <w:proofErr w:type="spellEnd"/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 xml:space="preserve">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2D6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41C0A5" w14:textId="28FD0A5F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A1E" w14:textId="06DBB6FC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93C" w14:textId="021597E9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2F6A7542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DD1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C5F" w14:textId="40822C11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bookmarkStart w:id="3" w:name="_Hlk98584500"/>
            <w:bookmarkStart w:id="4" w:name="_Hlk98585211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aprobarea </w:t>
            </w:r>
            <w:bookmarkEnd w:id="3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bookmarkStart w:id="5" w:name="_Hlk98585517"/>
            <w:bookmarkStart w:id="6" w:name="_Hlk98585458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Programului privind obiectivele de investiții, lucrările de modernizare/reabilitare </w:t>
            </w:r>
            <w:bookmarkEnd w:id="5"/>
            <w:proofErr w:type="spellStart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a </w:t>
            </w:r>
            <w:bookmarkStart w:id="7" w:name="_Hlk98585542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Programului privind lucrări/servicii de întreținere și reparații </w:t>
            </w:r>
            <w:bookmarkEnd w:id="7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a drumurilor județene în anul 2025</w:t>
            </w:r>
            <w:bookmarkEnd w:id="4"/>
            <w:bookmarkEnd w:id="6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DF4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CB5735B" w14:textId="7D283708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B02" w14:textId="36079B51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CCC" w14:textId="11717288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58AC58BD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262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2FE" w14:textId="29FAC23E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venituri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cheltuieli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pe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Aero</w:t>
            </w:r>
            <w:r w:rsidR="00FD7147">
              <w:rPr>
                <w:rFonts w:ascii="Montserrat Light" w:hAnsi="Montserrat Light"/>
                <w:color w:val="000000" w:themeColor="text1"/>
              </w:rPr>
              <w:t>p</w:t>
            </w:r>
            <w:r w:rsidRPr="00D06B55">
              <w:rPr>
                <w:rFonts w:ascii="Montserrat Light" w:hAnsi="Montserrat Light"/>
                <w:color w:val="000000" w:themeColor="text1"/>
              </w:rPr>
              <w:t>ortului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Internațional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Avram Ia</w:t>
            </w:r>
            <w:r w:rsidR="00FD7147">
              <w:rPr>
                <w:rFonts w:ascii="Montserrat Light" w:hAnsi="Montserrat Light"/>
                <w:color w:val="000000" w:themeColor="text1"/>
              </w:rPr>
              <w:t>n</w:t>
            </w:r>
            <w:r w:rsidRPr="00D06B55">
              <w:rPr>
                <w:rFonts w:ascii="Montserrat Light" w:hAnsi="Montserrat Light"/>
                <w:color w:val="000000" w:themeColor="text1"/>
              </w:rPr>
              <w:t>cu Cluj R.A.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E01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9D1287F" w14:textId="466D9F8A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241" w14:textId="5CDE4DFD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396" w14:textId="48437751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0EFD85D8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04E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C89" w14:textId="7B872746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venituri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cheltuieli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pe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societății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Centrul Agro Transilvania Cluj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C32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6526257" w14:textId="3F373DD5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A6C" w14:textId="5762BB66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829" w14:textId="5F4539D6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4FAA6CE8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40E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DEF" w14:textId="7E9B3A80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venituri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cheltuieli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pe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societății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Univers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T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853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966634A" w14:textId="4C580DC3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313" w14:textId="01BC25C1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DE6" w14:textId="7DC8B7A8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471D9CFB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CCD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5BD" w14:textId="45531F0B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venituri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cheltuieli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pe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societății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TETAROM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65C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452EF27" w14:textId="4EFA4233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D8D" w14:textId="2A010D98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0A7" w14:textId="183A9DF9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68F67D7F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15A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225" w14:textId="2FC7F0EF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venituri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şi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cheltuieli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pe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2025 al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societății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Compania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Apă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Someș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500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619739" w14:textId="1437BEBD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1F" w14:textId="057347B5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0CD2" w14:textId="1BCB0957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7DEE41E3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797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9F6" w14:textId="332A78D0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D06B55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D06B55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D06B55">
              <w:rPr>
                <w:rFonts w:ascii="Montserrat Light" w:eastAsia="Times New Roman" w:hAnsi="Montserrat Light" w:cs="Times New Roman"/>
                <w:noProof/>
                <w:color w:val="000000" w:themeColor="text1"/>
                <w:lang w:eastAsia="ro-RO"/>
              </w:rPr>
              <w:t>privind aprobarea Protocolului de cooperare între Consiliul Județean Cluj, Serviciul Public Salvamont – Salvaspeo Cluj și Inspectoratul pentru Situații de Urgență ”Avram Iancu”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638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F800D2" w14:textId="1EF5CD8A" w:rsidR="00202BA0" w:rsidRDefault="00202BA0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295" w14:textId="148EF0A7" w:rsidR="00202BA0" w:rsidRPr="007C0FF6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</w:t>
            </w: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41C" w14:textId="573204B4" w:rsidR="00202BA0" w:rsidRDefault="00B836F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54BF7ABC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67F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321" w14:textId="5D060E96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 w:cs="Cambria"/>
                <w:bCs/>
                <w:noProof/>
                <w:color w:val="000000" w:themeColor="text1"/>
                <w:lang w:val="ro-RO"/>
              </w:rPr>
              <w:t xml:space="preserve">Raport </w:t>
            </w:r>
            <w:r w:rsidRPr="00D06B5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privind modalitatea de utilizare a sumelor primite pentru buna desfășurare a activității instituțiilor publice de spectacole din subordinea Consiliului Județean Cluj, respectiv Teatrul de Păpuși „Puck” și Filarmonica de Stat „Transilvania”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D48" w14:textId="7BDC1974" w:rsidR="00202BA0" w:rsidRPr="007C0FF6" w:rsidRDefault="007C0FF6" w:rsidP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7C0FF6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A42" w14:textId="36200830" w:rsidR="00202BA0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D6A" w14:textId="05E6E711" w:rsidR="00202BA0" w:rsidRDefault="007C0FF6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  <w:tr w:rsidR="00202BA0" w14:paraId="30EEF790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81A" w14:textId="77777777" w:rsidR="00202BA0" w:rsidRDefault="00202BA0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EBF" w14:textId="17AF50A3" w:rsidR="00202BA0" w:rsidRPr="00202BA0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color w:val="00B0F0"/>
                <w:lang w:val="ro-RO"/>
              </w:rPr>
            </w:pPr>
            <w:r w:rsidRPr="00202BA0">
              <w:rPr>
                <w:rFonts w:ascii="Montserrat Light" w:eastAsia="Times New Roman" w:hAnsi="Montserrat Light"/>
                <w:lang w:val="ro-RO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328" w14:textId="77777777" w:rsidR="00202BA0" w:rsidRDefault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36C" w14:textId="77777777" w:rsidR="00202BA0" w:rsidRDefault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1A34" w14:textId="77777777" w:rsidR="00202BA0" w:rsidRDefault="00202BA0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958322A"/>
    <w:lvl w:ilvl="0" w:tplc="E2BAA094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67091"/>
    <w:rsid w:val="001C43EB"/>
    <w:rsid w:val="001C6EA8"/>
    <w:rsid w:val="001D423E"/>
    <w:rsid w:val="001E00D9"/>
    <w:rsid w:val="00202BA0"/>
    <w:rsid w:val="00247052"/>
    <w:rsid w:val="002B3826"/>
    <w:rsid w:val="00334709"/>
    <w:rsid w:val="003939A8"/>
    <w:rsid w:val="00453CCC"/>
    <w:rsid w:val="00534029"/>
    <w:rsid w:val="00553DF2"/>
    <w:rsid w:val="00686180"/>
    <w:rsid w:val="006D0A81"/>
    <w:rsid w:val="006E360A"/>
    <w:rsid w:val="006F64B2"/>
    <w:rsid w:val="00793422"/>
    <w:rsid w:val="0079618F"/>
    <w:rsid w:val="007C0FF6"/>
    <w:rsid w:val="007E18FA"/>
    <w:rsid w:val="009666AB"/>
    <w:rsid w:val="009B1262"/>
    <w:rsid w:val="009C550C"/>
    <w:rsid w:val="00A07EF5"/>
    <w:rsid w:val="00A104ED"/>
    <w:rsid w:val="00A15C33"/>
    <w:rsid w:val="00A62583"/>
    <w:rsid w:val="00AB6976"/>
    <w:rsid w:val="00B16C16"/>
    <w:rsid w:val="00B75473"/>
    <w:rsid w:val="00B836F8"/>
    <w:rsid w:val="00BB2C53"/>
    <w:rsid w:val="00BF0A05"/>
    <w:rsid w:val="00BF2C5D"/>
    <w:rsid w:val="00C5509F"/>
    <w:rsid w:val="00C9797A"/>
    <w:rsid w:val="00CE20B8"/>
    <w:rsid w:val="00D22511"/>
    <w:rsid w:val="00D37DFB"/>
    <w:rsid w:val="00D9759E"/>
    <w:rsid w:val="00DE2BB1"/>
    <w:rsid w:val="00DF6D44"/>
    <w:rsid w:val="00EA493D"/>
    <w:rsid w:val="00EE012E"/>
    <w:rsid w:val="00F757B1"/>
    <w:rsid w:val="00FA40FA"/>
    <w:rsid w:val="00FC626E"/>
    <w:rsid w:val="00FC740E"/>
    <w:rsid w:val="00FD7147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23</cp:revision>
  <cp:lastPrinted>2025-02-21T05:41:00Z</cp:lastPrinted>
  <dcterms:created xsi:type="dcterms:W3CDTF">2020-10-14T16:28:00Z</dcterms:created>
  <dcterms:modified xsi:type="dcterms:W3CDTF">2025-03-14T07:20:00Z</dcterms:modified>
</cp:coreProperties>
</file>