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021A" w14:textId="77777777" w:rsidR="003A4746" w:rsidRPr="0080079B" w:rsidRDefault="003A4746" w:rsidP="003A4746">
      <w:pPr>
        <w:spacing w:after="0" w:line="240" w:lineRule="auto"/>
        <w:ind w:hanging="540"/>
        <w:jc w:val="center"/>
        <w:rPr>
          <w:rFonts w:ascii="Cambria" w:hAnsi="Cambria"/>
          <w:b/>
        </w:rPr>
      </w:pPr>
      <w:r w:rsidRPr="0080079B">
        <w:rPr>
          <w:rFonts w:ascii="Montserrat Light" w:hAnsi="Montserrat Light"/>
          <w:noProof/>
        </w:rPr>
        <w:drawing>
          <wp:inline distT="0" distB="0" distL="0" distR="0" wp14:anchorId="30FF1301" wp14:editId="4488EB8C">
            <wp:extent cx="4665980" cy="727075"/>
            <wp:effectExtent l="0" t="0" r="0" b="0"/>
            <wp:docPr id="1612743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79B">
        <w:rPr>
          <w:rFonts w:ascii="Cambria" w:hAnsi="Cambria"/>
          <w:b/>
        </w:rPr>
        <w:t xml:space="preserve">            </w:t>
      </w:r>
    </w:p>
    <w:p w14:paraId="5BEE84F9" w14:textId="7D12A9FD" w:rsidR="003A4746" w:rsidRPr="0080079B" w:rsidRDefault="003A4746" w:rsidP="003A4746">
      <w:pPr>
        <w:spacing w:after="0" w:line="240" w:lineRule="auto"/>
        <w:ind w:hanging="540"/>
        <w:jc w:val="center"/>
        <w:rPr>
          <w:rFonts w:ascii="Montserrat" w:hAnsi="Montserrat"/>
          <w:b/>
        </w:rPr>
      </w:pPr>
      <w:r w:rsidRPr="0080079B">
        <w:rPr>
          <w:rFonts w:ascii="Montserrat" w:hAnsi="Montserrat"/>
          <w:b/>
        </w:rPr>
        <w:t xml:space="preserve">                                                                        Anexa nr. 2</w:t>
      </w:r>
    </w:p>
    <w:p w14:paraId="68702317" w14:textId="5CB4B3C8" w:rsidR="003A4746" w:rsidRPr="0080079B" w:rsidRDefault="003A4746" w:rsidP="003A4746">
      <w:pPr>
        <w:spacing w:after="0" w:line="240" w:lineRule="auto"/>
        <w:ind w:left="4320" w:firstLine="720"/>
        <w:rPr>
          <w:rFonts w:ascii="Montserrat" w:hAnsi="Montserrat"/>
          <w:b/>
        </w:rPr>
      </w:pPr>
      <w:r w:rsidRPr="0080079B">
        <w:rPr>
          <w:rFonts w:ascii="Montserrat" w:hAnsi="Montserrat"/>
          <w:b/>
        </w:rPr>
        <w:t xml:space="preserve">           la Hotărârea nr. 11</w:t>
      </w:r>
      <w:r w:rsidR="00334826" w:rsidRPr="0080079B">
        <w:rPr>
          <w:rFonts w:ascii="Montserrat" w:hAnsi="Montserrat"/>
          <w:b/>
        </w:rPr>
        <w:t>3</w:t>
      </w:r>
      <w:r w:rsidRPr="0080079B">
        <w:rPr>
          <w:rFonts w:ascii="Montserrat" w:hAnsi="Montserrat"/>
          <w:b/>
        </w:rPr>
        <w:t xml:space="preserve">/2024                            </w:t>
      </w:r>
    </w:p>
    <w:p w14:paraId="6ACDB86C" w14:textId="77777777" w:rsidR="003A4746" w:rsidRPr="0080079B" w:rsidRDefault="005E3F99" w:rsidP="005E3F99">
      <w:pPr>
        <w:pStyle w:val="Titlu1"/>
        <w:tabs>
          <w:tab w:val="center" w:pos="4680"/>
          <w:tab w:val="left" w:pos="8088"/>
        </w:tabs>
        <w:jc w:val="left"/>
        <w:rPr>
          <w:rFonts w:ascii="Montserrat Light" w:hAnsi="Montserrat Light"/>
          <w:sz w:val="24"/>
          <w:szCs w:val="24"/>
          <w:lang w:val="ro-RO"/>
        </w:rPr>
      </w:pPr>
      <w:r w:rsidRPr="0080079B">
        <w:rPr>
          <w:rFonts w:ascii="Montserrat Light" w:hAnsi="Montserrat Light"/>
          <w:sz w:val="24"/>
          <w:szCs w:val="24"/>
          <w:lang w:val="ro-RO"/>
        </w:rPr>
        <w:tab/>
      </w:r>
    </w:p>
    <w:p w14:paraId="43EEA921" w14:textId="77777777" w:rsidR="003A4746" w:rsidRPr="0080079B" w:rsidRDefault="003A4746" w:rsidP="003A4746">
      <w:pPr>
        <w:rPr>
          <w:lang w:eastAsia="en-US"/>
        </w:rPr>
      </w:pPr>
    </w:p>
    <w:p w14:paraId="33A5556F" w14:textId="77777777" w:rsidR="003A4746" w:rsidRPr="0080079B" w:rsidRDefault="003A4746" w:rsidP="003A4746">
      <w:pPr>
        <w:rPr>
          <w:lang w:eastAsia="en-US"/>
        </w:rPr>
      </w:pPr>
    </w:p>
    <w:p w14:paraId="02F2E832" w14:textId="3FDCFA7C" w:rsidR="003074D3" w:rsidRPr="0080079B" w:rsidRDefault="003074D3" w:rsidP="003A4746">
      <w:pPr>
        <w:pStyle w:val="Titlu1"/>
        <w:tabs>
          <w:tab w:val="center" w:pos="4680"/>
          <w:tab w:val="left" w:pos="8088"/>
        </w:tabs>
        <w:rPr>
          <w:rFonts w:ascii="Montserrat" w:hAnsi="Montserrat"/>
          <w:sz w:val="22"/>
          <w:szCs w:val="22"/>
          <w:lang w:val="ro-RO"/>
        </w:rPr>
      </w:pPr>
      <w:r w:rsidRPr="0080079B">
        <w:rPr>
          <w:rFonts w:ascii="Montserrat" w:hAnsi="Montserrat"/>
          <w:sz w:val="22"/>
          <w:szCs w:val="22"/>
          <w:lang w:val="ro-RO"/>
        </w:rPr>
        <w:t>STAT</w:t>
      </w:r>
      <w:r w:rsidR="003A4746" w:rsidRPr="0080079B">
        <w:rPr>
          <w:rFonts w:ascii="Montserrat" w:hAnsi="Montserrat"/>
          <w:sz w:val="22"/>
          <w:szCs w:val="22"/>
          <w:lang w:val="ro-RO"/>
        </w:rPr>
        <w:t>UL</w:t>
      </w:r>
      <w:r w:rsidRPr="0080079B">
        <w:rPr>
          <w:rFonts w:ascii="Montserrat" w:hAnsi="Montserrat"/>
          <w:sz w:val="22"/>
          <w:szCs w:val="22"/>
          <w:lang w:val="ro-RO"/>
        </w:rPr>
        <w:t xml:space="preserve"> DE FUNCŢII</w:t>
      </w:r>
    </w:p>
    <w:p w14:paraId="6C08BA56" w14:textId="4E58CDD3" w:rsidR="003074D3" w:rsidRPr="0080079B" w:rsidRDefault="003A4746" w:rsidP="003A4746">
      <w:pPr>
        <w:jc w:val="center"/>
        <w:rPr>
          <w:rFonts w:ascii="Montserrat" w:hAnsi="Montserrat"/>
          <w:lang w:eastAsia="en-US"/>
        </w:rPr>
      </w:pPr>
      <w:r w:rsidRPr="0080079B">
        <w:rPr>
          <w:rFonts w:ascii="Montserrat" w:hAnsi="Montserrat"/>
          <w:lang w:eastAsia="en-US"/>
        </w:rPr>
        <w:t xml:space="preserve">AL </w:t>
      </w:r>
      <w:r w:rsidR="003074D3" w:rsidRPr="0080079B">
        <w:rPr>
          <w:rFonts w:ascii="Montserrat" w:hAnsi="Montserrat"/>
          <w:lang w:eastAsia="en-US"/>
        </w:rPr>
        <w:t>REVIST</w:t>
      </w:r>
      <w:r w:rsidRPr="0080079B">
        <w:rPr>
          <w:rFonts w:ascii="Montserrat" w:hAnsi="Montserrat"/>
          <w:lang w:eastAsia="en-US"/>
        </w:rPr>
        <w:t>EI</w:t>
      </w:r>
      <w:r w:rsidR="003074D3" w:rsidRPr="0080079B">
        <w:rPr>
          <w:rFonts w:ascii="Montserrat" w:hAnsi="Montserrat"/>
          <w:lang w:eastAsia="en-US"/>
        </w:rPr>
        <w:t xml:space="preserve"> „TRIBUNA"</w:t>
      </w:r>
    </w:p>
    <w:p w14:paraId="726449AF" w14:textId="77777777" w:rsidR="003074D3" w:rsidRPr="0080079B" w:rsidRDefault="003074D3" w:rsidP="003074D3">
      <w:pPr>
        <w:spacing w:after="0"/>
        <w:rPr>
          <w:rFonts w:ascii="Montserrat Light" w:hAnsi="Montserrat Light"/>
          <w:b/>
          <w:bCs/>
          <w:sz w:val="24"/>
          <w:szCs w:val="24"/>
        </w:rPr>
      </w:pPr>
    </w:p>
    <w:tbl>
      <w:tblPr>
        <w:tblStyle w:val="Tabelgril"/>
        <w:tblW w:w="9558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1153"/>
        <w:gridCol w:w="1409"/>
        <w:gridCol w:w="1578"/>
        <w:gridCol w:w="1170"/>
      </w:tblGrid>
      <w:tr w:rsidR="0080079B" w:rsidRPr="0080079B" w14:paraId="0AC20BF0" w14:textId="77777777" w:rsidTr="003A4746">
        <w:tc>
          <w:tcPr>
            <w:tcW w:w="988" w:type="dxa"/>
          </w:tcPr>
          <w:p w14:paraId="604B4382" w14:textId="77777777" w:rsidR="00334929" w:rsidRPr="0080079B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Nr.</w:t>
            </w:r>
          </w:p>
          <w:p w14:paraId="4269B296" w14:textId="77777777" w:rsidR="00334929" w:rsidRPr="0080079B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Crt.</w:t>
            </w:r>
          </w:p>
        </w:tc>
        <w:tc>
          <w:tcPr>
            <w:tcW w:w="3260" w:type="dxa"/>
          </w:tcPr>
          <w:p w14:paraId="6BF4EE98" w14:textId="77777777" w:rsidR="00334929" w:rsidRPr="0080079B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Functia</w:t>
            </w:r>
          </w:p>
        </w:tc>
        <w:tc>
          <w:tcPr>
            <w:tcW w:w="1153" w:type="dxa"/>
          </w:tcPr>
          <w:p w14:paraId="2E722FB6" w14:textId="77777777" w:rsidR="00334929" w:rsidRPr="0080079B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Cod</w:t>
            </w:r>
          </w:p>
          <w:p w14:paraId="6D9D2192" w14:textId="77777777" w:rsidR="00334929" w:rsidRPr="0080079B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COR</w:t>
            </w:r>
          </w:p>
        </w:tc>
        <w:tc>
          <w:tcPr>
            <w:tcW w:w="1409" w:type="dxa"/>
          </w:tcPr>
          <w:p w14:paraId="401DD0AE" w14:textId="77777777" w:rsidR="00334929" w:rsidRPr="0080079B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Studii</w:t>
            </w:r>
          </w:p>
        </w:tc>
        <w:tc>
          <w:tcPr>
            <w:tcW w:w="1578" w:type="dxa"/>
          </w:tcPr>
          <w:p w14:paraId="7669CAFD" w14:textId="77777777" w:rsidR="003A4746" w:rsidRPr="0080079B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Grad/</w:t>
            </w:r>
          </w:p>
          <w:p w14:paraId="52DB79C1" w14:textId="050A479B" w:rsidR="00334929" w:rsidRPr="0080079B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Tr</w:t>
            </w:r>
            <w:r w:rsidR="003074D3" w:rsidRPr="0080079B">
              <w:rPr>
                <w:rFonts w:ascii="Montserrat Light" w:hAnsi="Montserrat Light"/>
                <w:sz w:val="24"/>
                <w:szCs w:val="24"/>
              </w:rPr>
              <w:t>eaptă</w:t>
            </w:r>
          </w:p>
        </w:tc>
        <w:tc>
          <w:tcPr>
            <w:tcW w:w="1170" w:type="dxa"/>
          </w:tcPr>
          <w:p w14:paraId="48DAB316" w14:textId="77777777" w:rsidR="00334929" w:rsidRPr="0080079B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Nr.</w:t>
            </w:r>
          </w:p>
          <w:p w14:paraId="091521E5" w14:textId="77777777" w:rsidR="00334929" w:rsidRPr="0080079B" w:rsidRDefault="00334929" w:rsidP="00FC5588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Posturi</w:t>
            </w:r>
          </w:p>
        </w:tc>
      </w:tr>
      <w:tr w:rsidR="0080079B" w:rsidRPr="0080079B" w14:paraId="7E419FE5" w14:textId="77777777" w:rsidTr="003A4746">
        <w:tc>
          <w:tcPr>
            <w:tcW w:w="988" w:type="dxa"/>
          </w:tcPr>
          <w:p w14:paraId="51509D13" w14:textId="77777777" w:rsidR="00334929" w:rsidRPr="0080079B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1CA6C629" w14:textId="77777777" w:rsidR="00334929" w:rsidRPr="0080079B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 xml:space="preserve">                        1</w:t>
            </w:r>
          </w:p>
        </w:tc>
        <w:tc>
          <w:tcPr>
            <w:tcW w:w="1153" w:type="dxa"/>
          </w:tcPr>
          <w:p w14:paraId="450CC7B8" w14:textId="77777777" w:rsidR="00334929" w:rsidRPr="0080079B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 xml:space="preserve">     2</w:t>
            </w:r>
          </w:p>
        </w:tc>
        <w:tc>
          <w:tcPr>
            <w:tcW w:w="1409" w:type="dxa"/>
          </w:tcPr>
          <w:p w14:paraId="1656B9DC" w14:textId="77777777" w:rsidR="00334929" w:rsidRPr="0080079B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 xml:space="preserve">                3</w:t>
            </w:r>
          </w:p>
        </w:tc>
        <w:tc>
          <w:tcPr>
            <w:tcW w:w="1578" w:type="dxa"/>
          </w:tcPr>
          <w:p w14:paraId="1824E280" w14:textId="77777777" w:rsidR="00334929" w:rsidRPr="0080079B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 xml:space="preserve">         4</w:t>
            </w:r>
          </w:p>
        </w:tc>
        <w:tc>
          <w:tcPr>
            <w:tcW w:w="1170" w:type="dxa"/>
          </w:tcPr>
          <w:p w14:paraId="5A11F71B" w14:textId="77777777" w:rsidR="00334929" w:rsidRPr="0080079B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 xml:space="preserve">          5</w:t>
            </w:r>
          </w:p>
        </w:tc>
      </w:tr>
      <w:tr w:rsidR="0080079B" w:rsidRPr="0080079B" w14:paraId="7048D3DD" w14:textId="77777777" w:rsidTr="003A4746">
        <w:tc>
          <w:tcPr>
            <w:tcW w:w="988" w:type="dxa"/>
          </w:tcPr>
          <w:p w14:paraId="36A01345" w14:textId="77777777" w:rsidR="00FC5588" w:rsidRPr="0080079B" w:rsidRDefault="00FC5588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b/>
                <w:sz w:val="24"/>
                <w:szCs w:val="24"/>
              </w:rPr>
              <w:t>I.</w:t>
            </w:r>
          </w:p>
        </w:tc>
        <w:tc>
          <w:tcPr>
            <w:tcW w:w="8570" w:type="dxa"/>
            <w:gridSpan w:val="5"/>
          </w:tcPr>
          <w:p w14:paraId="423116EA" w14:textId="2532360E" w:rsidR="00FC5588" w:rsidRPr="0080079B" w:rsidRDefault="00FC5588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b/>
                <w:sz w:val="24"/>
                <w:szCs w:val="24"/>
              </w:rPr>
              <w:t>Conducere</w:t>
            </w:r>
          </w:p>
        </w:tc>
      </w:tr>
      <w:tr w:rsidR="0080079B" w:rsidRPr="0080079B" w14:paraId="23340B71" w14:textId="77777777" w:rsidTr="003A4746">
        <w:tc>
          <w:tcPr>
            <w:tcW w:w="988" w:type="dxa"/>
          </w:tcPr>
          <w:p w14:paraId="34F4C2B7" w14:textId="39237DC0" w:rsidR="00334929" w:rsidRPr="0080079B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2CDEC305" w14:textId="77777777" w:rsidR="00334929" w:rsidRPr="0080079B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Manager</w:t>
            </w:r>
          </w:p>
        </w:tc>
        <w:tc>
          <w:tcPr>
            <w:tcW w:w="1153" w:type="dxa"/>
          </w:tcPr>
          <w:p w14:paraId="78EC56CD" w14:textId="77777777" w:rsidR="00334929" w:rsidRPr="0080079B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112029</w:t>
            </w:r>
          </w:p>
        </w:tc>
        <w:tc>
          <w:tcPr>
            <w:tcW w:w="1409" w:type="dxa"/>
          </w:tcPr>
          <w:p w14:paraId="1DCAFB53" w14:textId="77777777" w:rsidR="00334929" w:rsidRPr="0080079B" w:rsidRDefault="0033492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S</w:t>
            </w:r>
          </w:p>
        </w:tc>
        <w:tc>
          <w:tcPr>
            <w:tcW w:w="1578" w:type="dxa"/>
          </w:tcPr>
          <w:p w14:paraId="0F185494" w14:textId="77856641" w:rsidR="00334929" w:rsidRPr="0080079B" w:rsidRDefault="0033492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II</w:t>
            </w:r>
          </w:p>
        </w:tc>
        <w:tc>
          <w:tcPr>
            <w:tcW w:w="1170" w:type="dxa"/>
          </w:tcPr>
          <w:p w14:paraId="337178CC" w14:textId="0537BDA9" w:rsidR="00334929" w:rsidRPr="0080079B" w:rsidRDefault="0033492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80079B" w:rsidRPr="0080079B" w14:paraId="35F95019" w14:textId="77777777" w:rsidTr="003A4746">
        <w:tc>
          <w:tcPr>
            <w:tcW w:w="988" w:type="dxa"/>
          </w:tcPr>
          <w:p w14:paraId="6A0B60A3" w14:textId="77777777" w:rsidR="00721043" w:rsidRPr="0080079B" w:rsidRDefault="00721043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87355D" w14:textId="489AC5A0" w:rsidR="00721043" w:rsidRPr="0080079B" w:rsidRDefault="00721043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b/>
                <w:sz w:val="24"/>
                <w:szCs w:val="24"/>
              </w:rPr>
              <w:t>T</w:t>
            </w:r>
            <w:r w:rsidR="0040571A" w:rsidRPr="0080079B">
              <w:rPr>
                <w:rFonts w:ascii="Montserrat Light" w:hAnsi="Montserrat Light"/>
                <w:b/>
                <w:sz w:val="24"/>
                <w:szCs w:val="24"/>
              </w:rPr>
              <w:t>otal</w:t>
            </w:r>
            <w:r w:rsidR="00FC5588" w:rsidRPr="0080079B">
              <w:rPr>
                <w:rFonts w:ascii="Montserrat Light" w:hAnsi="Montserrat Light"/>
                <w:b/>
                <w:sz w:val="24"/>
                <w:szCs w:val="24"/>
              </w:rPr>
              <w:t xml:space="preserve"> conducere</w:t>
            </w:r>
          </w:p>
        </w:tc>
        <w:tc>
          <w:tcPr>
            <w:tcW w:w="1153" w:type="dxa"/>
          </w:tcPr>
          <w:p w14:paraId="4B171D0E" w14:textId="77777777" w:rsidR="00721043" w:rsidRPr="0080079B" w:rsidRDefault="00721043">
            <w:pPr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14:paraId="50C28DFB" w14:textId="77777777" w:rsidR="00721043" w:rsidRPr="0080079B" w:rsidRDefault="00721043" w:rsidP="008C3193">
            <w:pPr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14:paraId="52CDC59A" w14:textId="77777777" w:rsidR="00721043" w:rsidRPr="0080079B" w:rsidRDefault="00721043" w:rsidP="008C3193">
            <w:pPr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22829B" w14:textId="4673B078" w:rsidR="00721043" w:rsidRPr="0080079B" w:rsidRDefault="00585179" w:rsidP="008C3193">
            <w:pPr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b/>
                <w:sz w:val="24"/>
                <w:szCs w:val="24"/>
              </w:rPr>
              <w:t>1</w:t>
            </w:r>
          </w:p>
        </w:tc>
      </w:tr>
      <w:tr w:rsidR="0080079B" w:rsidRPr="0080079B" w14:paraId="7F18E085" w14:textId="77777777" w:rsidTr="003A4746">
        <w:tc>
          <w:tcPr>
            <w:tcW w:w="988" w:type="dxa"/>
          </w:tcPr>
          <w:p w14:paraId="3882961D" w14:textId="77777777" w:rsidR="00FC5588" w:rsidRPr="0080079B" w:rsidRDefault="00FC5588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b/>
                <w:sz w:val="24"/>
                <w:szCs w:val="24"/>
              </w:rPr>
              <w:t>II</w:t>
            </w:r>
          </w:p>
        </w:tc>
        <w:tc>
          <w:tcPr>
            <w:tcW w:w="8570" w:type="dxa"/>
            <w:gridSpan w:val="5"/>
          </w:tcPr>
          <w:p w14:paraId="62840DF8" w14:textId="2CDA806C" w:rsidR="00FC5588" w:rsidRPr="0080079B" w:rsidRDefault="00FC5588" w:rsidP="00FC5588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b/>
                <w:sz w:val="24"/>
                <w:szCs w:val="24"/>
              </w:rPr>
              <w:t>Compartiment Colectiv Redactional</w:t>
            </w:r>
          </w:p>
        </w:tc>
      </w:tr>
      <w:tr w:rsidR="0080079B" w:rsidRPr="0080079B" w14:paraId="3CE262C3" w14:textId="77777777" w:rsidTr="003A4746">
        <w:tc>
          <w:tcPr>
            <w:tcW w:w="988" w:type="dxa"/>
          </w:tcPr>
          <w:p w14:paraId="786A5110" w14:textId="5BE4664C" w:rsidR="00334929" w:rsidRPr="0080079B" w:rsidRDefault="0033492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1</w:t>
            </w:r>
            <w:r w:rsidR="00585179" w:rsidRPr="0080079B">
              <w:rPr>
                <w:rFonts w:ascii="Montserrat Light" w:hAnsi="Montserrat Light"/>
                <w:sz w:val="24"/>
                <w:szCs w:val="24"/>
              </w:rPr>
              <w:t>-</w:t>
            </w:r>
            <w:r w:rsidR="00995C2F" w:rsidRPr="0080079B">
              <w:rPr>
                <w:rFonts w:ascii="Montserrat Light" w:hAnsi="Montserrat Light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1B4D1AB" w14:textId="35E6D139" w:rsidR="00334929" w:rsidRPr="0080079B" w:rsidRDefault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Redactor de rubrica</w:t>
            </w:r>
          </w:p>
        </w:tc>
        <w:tc>
          <w:tcPr>
            <w:tcW w:w="1153" w:type="dxa"/>
          </w:tcPr>
          <w:p w14:paraId="30DC5487" w14:textId="33767E77" w:rsidR="00334929" w:rsidRPr="0080079B" w:rsidRDefault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264223</w:t>
            </w:r>
          </w:p>
        </w:tc>
        <w:tc>
          <w:tcPr>
            <w:tcW w:w="1409" w:type="dxa"/>
          </w:tcPr>
          <w:p w14:paraId="0FA39CDB" w14:textId="77777777" w:rsidR="00334929" w:rsidRPr="0080079B" w:rsidRDefault="0033492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S</w:t>
            </w:r>
          </w:p>
        </w:tc>
        <w:tc>
          <w:tcPr>
            <w:tcW w:w="1578" w:type="dxa"/>
          </w:tcPr>
          <w:p w14:paraId="12C540EC" w14:textId="53B0D328" w:rsidR="00334929" w:rsidRPr="0080079B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34585C86" w14:textId="6E316EB4" w:rsidR="00334929" w:rsidRPr="0080079B" w:rsidRDefault="00995C2F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2</w:t>
            </w:r>
          </w:p>
        </w:tc>
      </w:tr>
      <w:tr w:rsidR="0080079B" w:rsidRPr="0080079B" w14:paraId="02ACF2DD" w14:textId="77777777" w:rsidTr="003A4746">
        <w:tc>
          <w:tcPr>
            <w:tcW w:w="988" w:type="dxa"/>
          </w:tcPr>
          <w:p w14:paraId="53F3A3C3" w14:textId="78829B8E" w:rsidR="00585179" w:rsidRPr="0080079B" w:rsidRDefault="00995C2F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3</w:t>
            </w:r>
            <w:r w:rsidR="00585179" w:rsidRPr="0080079B">
              <w:rPr>
                <w:rFonts w:ascii="Montserrat Light" w:hAnsi="Montserrat Light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44DE5046" w14:textId="415806F7" w:rsidR="00585179" w:rsidRPr="0080079B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Redactor de rubrica</w:t>
            </w:r>
          </w:p>
        </w:tc>
        <w:tc>
          <w:tcPr>
            <w:tcW w:w="1153" w:type="dxa"/>
          </w:tcPr>
          <w:p w14:paraId="1FBA5E81" w14:textId="3C7AE4EE" w:rsidR="00585179" w:rsidRPr="0080079B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264223</w:t>
            </w:r>
          </w:p>
        </w:tc>
        <w:tc>
          <w:tcPr>
            <w:tcW w:w="1409" w:type="dxa"/>
          </w:tcPr>
          <w:p w14:paraId="4BC842DE" w14:textId="77777777" w:rsidR="00585179" w:rsidRPr="0080079B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S</w:t>
            </w:r>
          </w:p>
        </w:tc>
        <w:tc>
          <w:tcPr>
            <w:tcW w:w="1578" w:type="dxa"/>
          </w:tcPr>
          <w:p w14:paraId="5CBA2DD7" w14:textId="41A19600" w:rsidR="00585179" w:rsidRPr="0080079B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II</w:t>
            </w:r>
          </w:p>
        </w:tc>
        <w:tc>
          <w:tcPr>
            <w:tcW w:w="1170" w:type="dxa"/>
          </w:tcPr>
          <w:p w14:paraId="6D7D8039" w14:textId="14159518" w:rsidR="00585179" w:rsidRPr="0080079B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80079B" w:rsidRPr="0080079B" w14:paraId="309D12DD" w14:textId="77777777" w:rsidTr="003A4746">
        <w:tc>
          <w:tcPr>
            <w:tcW w:w="988" w:type="dxa"/>
          </w:tcPr>
          <w:p w14:paraId="35184233" w14:textId="3B6EA8CA" w:rsidR="00995C2F" w:rsidRPr="0080079B" w:rsidRDefault="00995C2F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7EB05FC9" w14:textId="23D7D54F" w:rsidR="00995C2F" w:rsidRPr="0080079B" w:rsidRDefault="00995C2F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 xml:space="preserve">Redactor </w:t>
            </w:r>
          </w:p>
        </w:tc>
        <w:tc>
          <w:tcPr>
            <w:tcW w:w="1153" w:type="dxa"/>
          </w:tcPr>
          <w:p w14:paraId="4F57AA3D" w14:textId="174E5926" w:rsidR="00995C2F" w:rsidRPr="0080079B" w:rsidRDefault="00995C2F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264211</w:t>
            </w:r>
          </w:p>
        </w:tc>
        <w:tc>
          <w:tcPr>
            <w:tcW w:w="1409" w:type="dxa"/>
          </w:tcPr>
          <w:p w14:paraId="712AC8B0" w14:textId="4B603F8F" w:rsidR="00995C2F" w:rsidRPr="0080079B" w:rsidRDefault="00995C2F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S</w:t>
            </w:r>
          </w:p>
        </w:tc>
        <w:tc>
          <w:tcPr>
            <w:tcW w:w="1578" w:type="dxa"/>
          </w:tcPr>
          <w:p w14:paraId="116202AC" w14:textId="4D1D6375" w:rsidR="00995C2F" w:rsidRPr="0080079B" w:rsidRDefault="00995C2F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II</w:t>
            </w:r>
          </w:p>
        </w:tc>
        <w:tc>
          <w:tcPr>
            <w:tcW w:w="1170" w:type="dxa"/>
          </w:tcPr>
          <w:p w14:paraId="780D4856" w14:textId="7B7D5B36" w:rsidR="00995C2F" w:rsidRPr="0080079B" w:rsidRDefault="00995C2F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80079B" w:rsidRPr="0080079B" w14:paraId="0863EBCD" w14:textId="77777777" w:rsidTr="003A4746">
        <w:tc>
          <w:tcPr>
            <w:tcW w:w="988" w:type="dxa"/>
          </w:tcPr>
          <w:p w14:paraId="3FEDA7FB" w14:textId="3ED1DD3F" w:rsidR="00585179" w:rsidRPr="0080079B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1B521BA9" w14:textId="26529E54" w:rsidR="00585179" w:rsidRPr="0080079B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Corector</w:t>
            </w:r>
          </w:p>
        </w:tc>
        <w:tc>
          <w:tcPr>
            <w:tcW w:w="1153" w:type="dxa"/>
          </w:tcPr>
          <w:p w14:paraId="37FBD3D9" w14:textId="39BCC5CC" w:rsidR="00585179" w:rsidRPr="0080079B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264202</w:t>
            </w:r>
          </w:p>
        </w:tc>
        <w:tc>
          <w:tcPr>
            <w:tcW w:w="1409" w:type="dxa"/>
          </w:tcPr>
          <w:p w14:paraId="52FB012D" w14:textId="77777777" w:rsidR="00585179" w:rsidRPr="0080079B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S</w:t>
            </w:r>
          </w:p>
        </w:tc>
        <w:tc>
          <w:tcPr>
            <w:tcW w:w="1578" w:type="dxa"/>
          </w:tcPr>
          <w:p w14:paraId="0268F0EB" w14:textId="6F044A20" w:rsidR="00585179" w:rsidRPr="0080079B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0EEF2B7C" w14:textId="1B056495" w:rsidR="00585179" w:rsidRPr="0080079B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80079B" w:rsidRPr="0080079B" w14:paraId="6E954CCD" w14:textId="77777777" w:rsidTr="003A4746">
        <w:tc>
          <w:tcPr>
            <w:tcW w:w="988" w:type="dxa"/>
          </w:tcPr>
          <w:p w14:paraId="7C59C0FB" w14:textId="22507450" w:rsidR="00585179" w:rsidRPr="0080079B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1A4D4F27" w14:textId="736ED15D" w:rsidR="00585179" w:rsidRPr="0080079B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Secretar de redactie</w:t>
            </w:r>
          </w:p>
        </w:tc>
        <w:tc>
          <w:tcPr>
            <w:tcW w:w="1153" w:type="dxa"/>
          </w:tcPr>
          <w:p w14:paraId="22E24949" w14:textId="3AC3B1AF" w:rsidR="00585179" w:rsidRPr="0080079B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264215</w:t>
            </w:r>
          </w:p>
        </w:tc>
        <w:tc>
          <w:tcPr>
            <w:tcW w:w="1409" w:type="dxa"/>
          </w:tcPr>
          <w:p w14:paraId="5E223F3F" w14:textId="71A1921C" w:rsidR="00585179" w:rsidRPr="0080079B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S</w:t>
            </w:r>
          </w:p>
        </w:tc>
        <w:tc>
          <w:tcPr>
            <w:tcW w:w="1578" w:type="dxa"/>
          </w:tcPr>
          <w:p w14:paraId="62E149E6" w14:textId="129C9C72" w:rsidR="00585179" w:rsidRPr="0080079B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77DCD99D" w14:textId="38F057B6" w:rsidR="00585179" w:rsidRPr="0080079B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80079B" w:rsidRPr="0080079B" w14:paraId="18292A56" w14:textId="77777777" w:rsidTr="003A4746">
        <w:tc>
          <w:tcPr>
            <w:tcW w:w="988" w:type="dxa"/>
          </w:tcPr>
          <w:p w14:paraId="13B7B3C3" w14:textId="53AA6423" w:rsidR="00585179" w:rsidRPr="0080079B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0977F172" w14:textId="6D358BD0" w:rsidR="00585179" w:rsidRPr="0080079B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Tehnoredactor</w:t>
            </w:r>
          </w:p>
        </w:tc>
        <w:tc>
          <w:tcPr>
            <w:tcW w:w="1153" w:type="dxa"/>
          </w:tcPr>
          <w:p w14:paraId="59765F54" w14:textId="47A2824A" w:rsidR="00585179" w:rsidRPr="0080079B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264218</w:t>
            </w:r>
          </w:p>
        </w:tc>
        <w:tc>
          <w:tcPr>
            <w:tcW w:w="1409" w:type="dxa"/>
          </w:tcPr>
          <w:p w14:paraId="2D340D35" w14:textId="406D2806" w:rsidR="00585179" w:rsidRPr="0080079B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S</w:t>
            </w:r>
          </w:p>
        </w:tc>
        <w:tc>
          <w:tcPr>
            <w:tcW w:w="1578" w:type="dxa"/>
          </w:tcPr>
          <w:p w14:paraId="40EB6F1D" w14:textId="7F35C90F" w:rsidR="00585179" w:rsidRPr="0080079B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II</w:t>
            </w:r>
          </w:p>
        </w:tc>
        <w:tc>
          <w:tcPr>
            <w:tcW w:w="1170" w:type="dxa"/>
          </w:tcPr>
          <w:p w14:paraId="2312829B" w14:textId="4D6F51EA" w:rsidR="00585179" w:rsidRPr="0080079B" w:rsidRDefault="00585179" w:rsidP="008C319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80079B" w:rsidRPr="0080079B" w14:paraId="4AA9258D" w14:textId="77777777" w:rsidTr="003A4746">
        <w:tc>
          <w:tcPr>
            <w:tcW w:w="988" w:type="dxa"/>
          </w:tcPr>
          <w:p w14:paraId="70B03C8C" w14:textId="77777777" w:rsidR="00585179" w:rsidRPr="0080079B" w:rsidRDefault="00585179" w:rsidP="00585179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0FAC3D" w14:textId="0BA08D7E" w:rsidR="00585179" w:rsidRPr="0080079B" w:rsidRDefault="00585179" w:rsidP="00585179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b/>
                <w:sz w:val="24"/>
                <w:szCs w:val="24"/>
              </w:rPr>
              <w:t>T</w:t>
            </w:r>
            <w:r w:rsidR="0040571A" w:rsidRPr="0080079B">
              <w:rPr>
                <w:rFonts w:ascii="Montserrat Light" w:hAnsi="Montserrat Light"/>
                <w:b/>
                <w:sz w:val="24"/>
                <w:szCs w:val="24"/>
              </w:rPr>
              <w:t>otal</w:t>
            </w:r>
            <w:r w:rsidR="00FC5588" w:rsidRPr="0080079B">
              <w:rPr>
                <w:rFonts w:ascii="Montserrat Light" w:hAnsi="Montserrat Light"/>
                <w:b/>
                <w:sz w:val="24"/>
                <w:szCs w:val="24"/>
              </w:rPr>
              <w:t xml:space="preserve"> compartiment</w:t>
            </w:r>
          </w:p>
        </w:tc>
        <w:tc>
          <w:tcPr>
            <w:tcW w:w="1153" w:type="dxa"/>
          </w:tcPr>
          <w:p w14:paraId="584F70DB" w14:textId="77777777" w:rsidR="00585179" w:rsidRPr="0080079B" w:rsidRDefault="00585179" w:rsidP="00585179">
            <w:pPr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14:paraId="7AA97372" w14:textId="77777777" w:rsidR="00585179" w:rsidRPr="0080079B" w:rsidRDefault="00585179" w:rsidP="00585179">
            <w:pPr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14:paraId="51BEE036" w14:textId="77777777" w:rsidR="00585179" w:rsidRPr="0080079B" w:rsidRDefault="00585179" w:rsidP="008C3193">
            <w:pPr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AC64F1" w14:textId="7761A1B4" w:rsidR="00585179" w:rsidRPr="0080079B" w:rsidRDefault="00585179" w:rsidP="008C3193">
            <w:pPr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b/>
                <w:sz w:val="24"/>
                <w:szCs w:val="24"/>
              </w:rPr>
              <w:t>7</w:t>
            </w:r>
          </w:p>
        </w:tc>
      </w:tr>
      <w:tr w:rsidR="0080079B" w:rsidRPr="0080079B" w14:paraId="5C2B1A71" w14:textId="77777777" w:rsidTr="003A4746">
        <w:tc>
          <w:tcPr>
            <w:tcW w:w="988" w:type="dxa"/>
          </w:tcPr>
          <w:p w14:paraId="56126E4F" w14:textId="77777777" w:rsidR="00FC5588" w:rsidRPr="0080079B" w:rsidRDefault="00FC5588" w:rsidP="00585179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b/>
                <w:sz w:val="24"/>
                <w:szCs w:val="24"/>
              </w:rPr>
              <w:t>III</w:t>
            </w:r>
          </w:p>
        </w:tc>
        <w:tc>
          <w:tcPr>
            <w:tcW w:w="8570" w:type="dxa"/>
            <w:gridSpan w:val="5"/>
          </w:tcPr>
          <w:p w14:paraId="12A19703" w14:textId="1A771CA9" w:rsidR="00FC5588" w:rsidRPr="0080079B" w:rsidRDefault="00FC5588" w:rsidP="00FC5588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b/>
                <w:sz w:val="24"/>
                <w:szCs w:val="24"/>
              </w:rPr>
              <w:t>Compartiment Financiar, Contabil, Administrativ, Difuzare</w:t>
            </w:r>
          </w:p>
        </w:tc>
      </w:tr>
      <w:tr w:rsidR="0080079B" w:rsidRPr="0080079B" w14:paraId="6220A7B8" w14:textId="77777777" w:rsidTr="003A4746">
        <w:tc>
          <w:tcPr>
            <w:tcW w:w="988" w:type="dxa"/>
          </w:tcPr>
          <w:p w14:paraId="5576EB46" w14:textId="0F882CD9" w:rsidR="003074D3" w:rsidRPr="0080079B" w:rsidRDefault="003074D3" w:rsidP="003074D3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2CB332" w14:textId="0C130DAB" w:rsidR="003074D3" w:rsidRPr="0080079B" w:rsidRDefault="003074D3" w:rsidP="003074D3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 xml:space="preserve">Economist </w:t>
            </w:r>
            <w:r w:rsidR="00995C2F" w:rsidRPr="0080079B">
              <w:rPr>
                <w:rFonts w:ascii="Montserrat Light" w:hAnsi="Montserrat Light"/>
                <w:sz w:val="24"/>
                <w:szCs w:val="24"/>
              </w:rPr>
              <w:t>specialist</w:t>
            </w:r>
          </w:p>
        </w:tc>
        <w:tc>
          <w:tcPr>
            <w:tcW w:w="1153" w:type="dxa"/>
          </w:tcPr>
          <w:p w14:paraId="23E36C0B" w14:textId="72CA334F" w:rsidR="003074D3" w:rsidRPr="0080079B" w:rsidRDefault="00995C2F" w:rsidP="003074D3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</w:rPr>
              <w:t>263106</w:t>
            </w:r>
          </w:p>
        </w:tc>
        <w:tc>
          <w:tcPr>
            <w:tcW w:w="1409" w:type="dxa"/>
          </w:tcPr>
          <w:p w14:paraId="66B4A488" w14:textId="63E5F91F" w:rsidR="003074D3" w:rsidRPr="0080079B" w:rsidRDefault="00995C2F" w:rsidP="00995C2F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S</w:t>
            </w:r>
          </w:p>
        </w:tc>
        <w:tc>
          <w:tcPr>
            <w:tcW w:w="1578" w:type="dxa"/>
          </w:tcPr>
          <w:p w14:paraId="3B18DAA3" w14:textId="2490A038" w:rsidR="003074D3" w:rsidRPr="0080079B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 xml:space="preserve">            I</w:t>
            </w:r>
            <w:r w:rsidR="00995C2F" w:rsidRPr="0080079B">
              <w:rPr>
                <w:rFonts w:ascii="Montserrat Light" w:hAnsi="Montserrat Light"/>
                <w:sz w:val="24"/>
                <w:szCs w:val="24"/>
              </w:rPr>
              <w:t>A</w:t>
            </w:r>
          </w:p>
        </w:tc>
        <w:tc>
          <w:tcPr>
            <w:tcW w:w="1170" w:type="dxa"/>
          </w:tcPr>
          <w:p w14:paraId="438861E7" w14:textId="41BCD7B5" w:rsidR="003074D3" w:rsidRPr="0080079B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 xml:space="preserve">         1</w:t>
            </w:r>
          </w:p>
        </w:tc>
      </w:tr>
      <w:tr w:rsidR="0080079B" w:rsidRPr="0080079B" w14:paraId="12B4776C" w14:textId="77777777" w:rsidTr="003A4746">
        <w:tc>
          <w:tcPr>
            <w:tcW w:w="988" w:type="dxa"/>
          </w:tcPr>
          <w:p w14:paraId="7CA23E68" w14:textId="3DA73E9B" w:rsidR="003074D3" w:rsidRPr="0080079B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741286B" w14:textId="30F02BA6" w:rsidR="003074D3" w:rsidRPr="0080079B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Administrator</w:t>
            </w:r>
          </w:p>
        </w:tc>
        <w:tc>
          <w:tcPr>
            <w:tcW w:w="1153" w:type="dxa"/>
          </w:tcPr>
          <w:p w14:paraId="19B88ED4" w14:textId="31E7106B" w:rsidR="003074D3" w:rsidRPr="0080079B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515104</w:t>
            </w:r>
          </w:p>
        </w:tc>
        <w:tc>
          <w:tcPr>
            <w:tcW w:w="1409" w:type="dxa"/>
          </w:tcPr>
          <w:p w14:paraId="584C1B87" w14:textId="437110AB" w:rsidR="003074D3" w:rsidRPr="0080079B" w:rsidRDefault="003074D3" w:rsidP="00995C2F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M</w:t>
            </w:r>
          </w:p>
        </w:tc>
        <w:tc>
          <w:tcPr>
            <w:tcW w:w="1578" w:type="dxa"/>
          </w:tcPr>
          <w:p w14:paraId="7AC8F2F0" w14:textId="72D568A4" w:rsidR="003074D3" w:rsidRPr="0080079B" w:rsidRDefault="003074D3" w:rsidP="003074D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0A1CECC8" w14:textId="77777777" w:rsidR="003074D3" w:rsidRPr="0080079B" w:rsidRDefault="003074D3" w:rsidP="003074D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80079B" w:rsidRPr="0080079B" w14:paraId="625D0282" w14:textId="77777777" w:rsidTr="003A4746">
        <w:tc>
          <w:tcPr>
            <w:tcW w:w="988" w:type="dxa"/>
          </w:tcPr>
          <w:p w14:paraId="305617A4" w14:textId="7604AC6C" w:rsidR="003074D3" w:rsidRPr="0080079B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1D5CB43" w14:textId="46354196" w:rsidR="003074D3" w:rsidRPr="0080079B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Merceolog ( difuzare presa)</w:t>
            </w:r>
          </w:p>
        </w:tc>
        <w:tc>
          <w:tcPr>
            <w:tcW w:w="1153" w:type="dxa"/>
          </w:tcPr>
          <w:p w14:paraId="31E3BDA1" w14:textId="7AB46FE0" w:rsidR="003074D3" w:rsidRPr="0080079B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331308</w:t>
            </w:r>
          </w:p>
        </w:tc>
        <w:tc>
          <w:tcPr>
            <w:tcW w:w="1409" w:type="dxa"/>
          </w:tcPr>
          <w:p w14:paraId="08EE9FBC" w14:textId="099D80B7" w:rsidR="003074D3" w:rsidRPr="0080079B" w:rsidRDefault="003074D3" w:rsidP="00995C2F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M</w:t>
            </w:r>
          </w:p>
        </w:tc>
        <w:tc>
          <w:tcPr>
            <w:tcW w:w="1578" w:type="dxa"/>
          </w:tcPr>
          <w:p w14:paraId="4572A565" w14:textId="77777777" w:rsidR="003074D3" w:rsidRPr="0080079B" w:rsidRDefault="003074D3" w:rsidP="003074D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14:paraId="5A3FF313" w14:textId="77777777" w:rsidR="003074D3" w:rsidRPr="0080079B" w:rsidRDefault="003074D3" w:rsidP="003074D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sz w:val="24"/>
                <w:szCs w:val="24"/>
              </w:rPr>
              <w:t>1</w:t>
            </w:r>
          </w:p>
        </w:tc>
      </w:tr>
      <w:tr w:rsidR="0080079B" w:rsidRPr="0080079B" w14:paraId="1395790B" w14:textId="77777777" w:rsidTr="003A4746">
        <w:tc>
          <w:tcPr>
            <w:tcW w:w="988" w:type="dxa"/>
          </w:tcPr>
          <w:p w14:paraId="3EEBB44C" w14:textId="77777777" w:rsidR="003074D3" w:rsidRPr="0080079B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70AB90" w14:textId="56935E45" w:rsidR="003074D3" w:rsidRPr="0080079B" w:rsidRDefault="003074D3" w:rsidP="003074D3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b/>
                <w:sz w:val="24"/>
                <w:szCs w:val="24"/>
              </w:rPr>
              <w:t>T</w:t>
            </w:r>
            <w:r w:rsidR="0040571A" w:rsidRPr="0080079B">
              <w:rPr>
                <w:rFonts w:ascii="Montserrat Light" w:hAnsi="Montserrat Light"/>
                <w:b/>
                <w:sz w:val="24"/>
                <w:szCs w:val="24"/>
              </w:rPr>
              <w:t>otal</w:t>
            </w:r>
            <w:r w:rsidR="00FC5588" w:rsidRPr="0080079B">
              <w:rPr>
                <w:rFonts w:ascii="Montserrat Light" w:hAnsi="Montserrat Light"/>
                <w:b/>
                <w:sz w:val="24"/>
                <w:szCs w:val="24"/>
              </w:rPr>
              <w:t xml:space="preserve"> compartiment</w:t>
            </w:r>
          </w:p>
        </w:tc>
        <w:tc>
          <w:tcPr>
            <w:tcW w:w="1153" w:type="dxa"/>
          </w:tcPr>
          <w:p w14:paraId="447298FE" w14:textId="77777777" w:rsidR="003074D3" w:rsidRPr="0080079B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B640E7A" w14:textId="77777777" w:rsidR="003074D3" w:rsidRPr="0080079B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88C6617" w14:textId="77777777" w:rsidR="003074D3" w:rsidRPr="0080079B" w:rsidRDefault="003074D3" w:rsidP="003074D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355F4A" w14:textId="55E83032" w:rsidR="003074D3" w:rsidRPr="0080079B" w:rsidRDefault="003074D3" w:rsidP="003074D3">
            <w:pPr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b/>
                <w:sz w:val="24"/>
                <w:szCs w:val="24"/>
              </w:rPr>
              <w:t>3</w:t>
            </w:r>
          </w:p>
        </w:tc>
      </w:tr>
      <w:tr w:rsidR="003074D3" w:rsidRPr="0080079B" w14:paraId="3F4E8C0E" w14:textId="77777777" w:rsidTr="003A4746">
        <w:tc>
          <w:tcPr>
            <w:tcW w:w="988" w:type="dxa"/>
          </w:tcPr>
          <w:p w14:paraId="685168B2" w14:textId="71CB3DE6" w:rsidR="003074D3" w:rsidRPr="0080079B" w:rsidRDefault="003074D3" w:rsidP="003074D3">
            <w:pPr>
              <w:rPr>
                <w:rFonts w:ascii="Montserrat Light" w:hAnsi="Montserrat Light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2A5C5E" w14:textId="55A66DA4" w:rsidR="003074D3" w:rsidRPr="0080079B" w:rsidRDefault="003074D3" w:rsidP="003074D3">
            <w:pPr>
              <w:rPr>
                <w:rFonts w:ascii="Montserrat Light" w:hAnsi="Montserrat Light"/>
                <w:b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b/>
                <w:sz w:val="24"/>
                <w:szCs w:val="24"/>
              </w:rPr>
              <w:t xml:space="preserve">TOTAL </w:t>
            </w:r>
            <w:r w:rsidR="007136E4" w:rsidRPr="0080079B">
              <w:rPr>
                <w:rFonts w:ascii="Montserrat Light" w:hAnsi="Montserrat Light"/>
                <w:b/>
                <w:sz w:val="24"/>
                <w:szCs w:val="24"/>
              </w:rPr>
              <w:t>POSTURI</w:t>
            </w:r>
          </w:p>
        </w:tc>
        <w:tc>
          <w:tcPr>
            <w:tcW w:w="1153" w:type="dxa"/>
          </w:tcPr>
          <w:p w14:paraId="7226449B" w14:textId="77777777" w:rsidR="003074D3" w:rsidRPr="0080079B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122F2EF" w14:textId="77777777" w:rsidR="003074D3" w:rsidRPr="0080079B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4CE81C7" w14:textId="77777777" w:rsidR="003074D3" w:rsidRPr="0080079B" w:rsidRDefault="003074D3" w:rsidP="003074D3">
            <w:pPr>
              <w:rPr>
                <w:rFonts w:ascii="Montserrat Light" w:hAnsi="Montserrat Light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55B005" w14:textId="26699296" w:rsidR="003074D3" w:rsidRPr="0080079B" w:rsidRDefault="003074D3" w:rsidP="003074D3">
            <w:pPr>
              <w:jc w:val="center"/>
              <w:rPr>
                <w:rFonts w:ascii="Montserrat Light" w:hAnsi="Montserrat Light"/>
                <w:b/>
                <w:bCs/>
                <w:sz w:val="24"/>
                <w:szCs w:val="24"/>
              </w:rPr>
            </w:pPr>
            <w:r w:rsidRPr="0080079B">
              <w:rPr>
                <w:rFonts w:ascii="Montserrat Light" w:hAnsi="Montserrat Light"/>
                <w:b/>
                <w:bCs/>
                <w:sz w:val="24"/>
                <w:szCs w:val="24"/>
              </w:rPr>
              <w:t>11</w:t>
            </w:r>
          </w:p>
        </w:tc>
      </w:tr>
    </w:tbl>
    <w:p w14:paraId="26C8C48E" w14:textId="77777777" w:rsidR="003A4746" w:rsidRPr="0080079B" w:rsidRDefault="003A4746" w:rsidP="00995C2F">
      <w:pPr>
        <w:tabs>
          <w:tab w:val="left" w:pos="1632"/>
        </w:tabs>
        <w:jc w:val="center"/>
        <w:rPr>
          <w:rFonts w:ascii="Montserrat Light" w:hAnsi="Montserrat Light"/>
        </w:rPr>
      </w:pPr>
    </w:p>
    <w:p w14:paraId="1AFF17D6" w14:textId="77777777" w:rsidR="003A4746" w:rsidRPr="0080079B" w:rsidRDefault="003A4746" w:rsidP="003A4746">
      <w:pPr>
        <w:spacing w:after="0" w:line="240" w:lineRule="auto"/>
        <w:jc w:val="center"/>
        <w:rPr>
          <w:rFonts w:ascii="Montserrat Light" w:hAnsi="Montserrat Light"/>
        </w:rPr>
      </w:pPr>
    </w:p>
    <w:p w14:paraId="47421E92" w14:textId="77777777" w:rsidR="003A4746" w:rsidRPr="0080079B" w:rsidRDefault="003A4746" w:rsidP="003A4746">
      <w:pPr>
        <w:spacing w:after="0" w:line="240" w:lineRule="auto"/>
        <w:jc w:val="center"/>
        <w:rPr>
          <w:rFonts w:ascii="Montserrat Light" w:hAnsi="Montserrat Light"/>
        </w:rPr>
      </w:pPr>
    </w:p>
    <w:p w14:paraId="4E9B98DC" w14:textId="77777777" w:rsidR="003A4746" w:rsidRPr="0080079B" w:rsidRDefault="003A4746" w:rsidP="003A4746">
      <w:pPr>
        <w:spacing w:after="0" w:line="240" w:lineRule="auto"/>
        <w:ind w:left="-851" w:right="99" w:hanging="851"/>
        <w:jc w:val="center"/>
        <w:rPr>
          <w:rFonts w:ascii="Montserrat" w:hAnsi="Montserrat"/>
          <w:b/>
          <w:lang w:val="fr-FR"/>
        </w:rPr>
      </w:pPr>
      <w:r w:rsidRPr="0080079B">
        <w:rPr>
          <w:rFonts w:ascii="Montserrat" w:hAnsi="Montserrat"/>
          <w:b/>
          <w:lang w:val="fr-FR"/>
        </w:rPr>
        <w:t xml:space="preserve">                                                                                             </w:t>
      </w:r>
      <w:proofErr w:type="spellStart"/>
      <w:proofErr w:type="gramStart"/>
      <w:r w:rsidRPr="0080079B">
        <w:rPr>
          <w:rFonts w:ascii="Montserrat" w:hAnsi="Montserrat"/>
          <w:b/>
          <w:lang w:val="fr-FR"/>
        </w:rPr>
        <w:t>Contrasemnează</w:t>
      </w:r>
      <w:proofErr w:type="spellEnd"/>
      <w:r w:rsidRPr="0080079B">
        <w:rPr>
          <w:rFonts w:ascii="Montserrat" w:hAnsi="Montserrat"/>
          <w:b/>
          <w:lang w:val="fr-FR"/>
        </w:rPr>
        <w:t>:</w:t>
      </w:r>
      <w:proofErr w:type="gramEnd"/>
    </w:p>
    <w:p w14:paraId="42441740" w14:textId="5FCCE4A5" w:rsidR="003A4746" w:rsidRPr="0080079B" w:rsidRDefault="003A4746" w:rsidP="003A4746">
      <w:pPr>
        <w:spacing w:after="0" w:line="240" w:lineRule="auto"/>
        <w:ind w:left="-851" w:hanging="851"/>
        <w:jc w:val="center"/>
        <w:rPr>
          <w:rFonts w:ascii="Montserrat" w:hAnsi="Montserrat"/>
        </w:rPr>
      </w:pPr>
      <w:r w:rsidRPr="0080079B">
        <w:rPr>
          <w:rFonts w:ascii="Montserrat" w:hAnsi="Montserrat"/>
          <w:b/>
        </w:rPr>
        <w:tab/>
      </w:r>
      <w:r w:rsidRPr="0080079B">
        <w:rPr>
          <w:rFonts w:ascii="Montserrat" w:hAnsi="Montserrat"/>
          <w:b/>
        </w:rPr>
        <w:tab/>
      </w:r>
      <w:r w:rsidRPr="0080079B">
        <w:rPr>
          <w:rFonts w:ascii="Montserrat" w:hAnsi="Montserrat"/>
          <w:b/>
        </w:rPr>
        <w:tab/>
        <w:t xml:space="preserve">           </w:t>
      </w:r>
      <w:r w:rsidRPr="0080079B">
        <w:rPr>
          <w:rFonts w:ascii="Montserrat" w:hAnsi="Montserrat"/>
          <w:b/>
          <w:lang w:val="fr-FR"/>
        </w:rPr>
        <w:t>PREŞEDINTE</w:t>
      </w:r>
      <w:r w:rsidRPr="0080079B">
        <w:rPr>
          <w:rFonts w:ascii="Montserrat" w:hAnsi="Montserrat"/>
          <w:b/>
        </w:rPr>
        <w:tab/>
      </w:r>
      <w:r w:rsidRPr="0080079B">
        <w:rPr>
          <w:rFonts w:ascii="Montserrat" w:hAnsi="Montserrat"/>
          <w:b/>
        </w:rPr>
        <w:tab/>
        <w:t xml:space="preserve">                    SECRETAR GENERAL AL JUDEŢULUI</w:t>
      </w:r>
    </w:p>
    <w:p w14:paraId="493CB83C" w14:textId="69EEEEA8" w:rsidR="003A4746" w:rsidRPr="0080079B" w:rsidRDefault="003A4746" w:rsidP="003A4746">
      <w:pPr>
        <w:tabs>
          <w:tab w:val="left" w:pos="0"/>
        </w:tabs>
        <w:spacing w:after="0" w:line="240" w:lineRule="auto"/>
        <w:jc w:val="both"/>
        <w:rPr>
          <w:rFonts w:ascii="Montserrat" w:hAnsi="Montserrat"/>
          <w:b/>
          <w:lang w:val="de-DE"/>
        </w:rPr>
      </w:pPr>
      <w:r w:rsidRPr="0080079B">
        <w:rPr>
          <w:rFonts w:ascii="Montserrat" w:hAnsi="Montserrat"/>
        </w:rPr>
        <w:t xml:space="preserve">                    </w:t>
      </w:r>
      <w:hyperlink r:id="rId8" w:history="1">
        <w:r w:rsidRPr="0080079B">
          <w:rPr>
            <w:rFonts w:ascii="Montserrat" w:hAnsi="Montserrat"/>
            <w:b/>
            <w:bCs/>
            <w:bdr w:val="none" w:sz="0" w:space="0" w:color="auto" w:frame="1"/>
            <w:shd w:val="clear" w:color="auto" w:fill="FFFFFF"/>
          </w:rPr>
          <w:t>Alin</w:t>
        </w:r>
      </w:hyperlink>
      <w:r w:rsidRPr="0080079B">
        <w:rPr>
          <w:rFonts w:ascii="Montserrat" w:hAnsi="Montserrat"/>
        </w:rPr>
        <w:t xml:space="preserve"> </w:t>
      </w:r>
      <w:r w:rsidRPr="0080079B">
        <w:rPr>
          <w:rFonts w:ascii="Montserrat" w:hAnsi="Montserrat"/>
          <w:b/>
        </w:rPr>
        <w:t>Tișe</w:t>
      </w:r>
      <w:r w:rsidRPr="0080079B">
        <w:rPr>
          <w:rFonts w:ascii="Montserrat" w:hAnsi="Montserrat"/>
        </w:rPr>
        <w:tab/>
      </w:r>
      <w:r w:rsidRPr="0080079B">
        <w:rPr>
          <w:rFonts w:ascii="Montserrat" w:hAnsi="Montserrat"/>
          <w:b/>
          <w:lang w:val="de-DE"/>
        </w:rPr>
        <w:t xml:space="preserve">                                             Simona Gaci</w:t>
      </w:r>
    </w:p>
    <w:p w14:paraId="3974A24D" w14:textId="77777777" w:rsidR="003A4746" w:rsidRPr="0080079B" w:rsidRDefault="003A4746" w:rsidP="003A4746">
      <w:pPr>
        <w:rPr>
          <w:rFonts w:ascii="Montserrat" w:hAnsi="Montserrat"/>
        </w:rPr>
      </w:pPr>
    </w:p>
    <w:p w14:paraId="5693DFC4" w14:textId="24D0083B" w:rsidR="00203784" w:rsidRPr="0080079B" w:rsidRDefault="00995C2F" w:rsidP="00995C2F">
      <w:pPr>
        <w:tabs>
          <w:tab w:val="left" w:pos="1632"/>
        </w:tabs>
        <w:jc w:val="center"/>
        <w:rPr>
          <w:lang w:val="en-US"/>
        </w:rPr>
      </w:pPr>
      <w:r w:rsidRPr="0080079B">
        <w:rPr>
          <w:rFonts w:ascii="Montserrat Light" w:hAnsi="Montserrat Light"/>
        </w:rPr>
        <w:tab/>
      </w:r>
      <w:r w:rsidR="003C7D1C" w:rsidRPr="0080079B">
        <w:tab/>
      </w:r>
      <w:r w:rsidR="00AC3F85" w:rsidRPr="0080079B">
        <w:t xml:space="preserve">              </w:t>
      </w:r>
    </w:p>
    <w:sectPr w:rsidR="00203784" w:rsidRPr="0080079B" w:rsidSect="003A4746">
      <w:pgSz w:w="12240" w:h="15840"/>
      <w:pgMar w:top="360" w:right="1440" w:bottom="567" w:left="20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A14FD" w14:textId="77777777" w:rsidR="00F60C20" w:rsidRDefault="00F60C20" w:rsidP="003C7D1C">
      <w:pPr>
        <w:spacing w:after="0" w:line="240" w:lineRule="auto"/>
      </w:pPr>
      <w:r>
        <w:separator/>
      </w:r>
    </w:p>
  </w:endnote>
  <w:endnote w:type="continuationSeparator" w:id="0">
    <w:p w14:paraId="47B9AA4B" w14:textId="77777777" w:rsidR="00F60C20" w:rsidRDefault="00F60C20" w:rsidP="003C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C535C" w14:textId="77777777" w:rsidR="00F60C20" w:rsidRDefault="00F60C20" w:rsidP="003C7D1C">
      <w:pPr>
        <w:spacing w:after="0" w:line="240" w:lineRule="auto"/>
      </w:pPr>
      <w:r>
        <w:separator/>
      </w:r>
    </w:p>
  </w:footnote>
  <w:footnote w:type="continuationSeparator" w:id="0">
    <w:p w14:paraId="5E668ABE" w14:textId="77777777" w:rsidR="00F60C20" w:rsidRDefault="00F60C20" w:rsidP="003C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67DB8"/>
    <w:multiLevelType w:val="hybridMultilevel"/>
    <w:tmpl w:val="5C28CF74"/>
    <w:lvl w:ilvl="0" w:tplc="D7685626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477600CA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2D5D746D"/>
    <w:multiLevelType w:val="hybridMultilevel"/>
    <w:tmpl w:val="521C5A9A"/>
    <w:lvl w:ilvl="0" w:tplc="291A57BA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003120486">
    <w:abstractNumId w:val="0"/>
  </w:num>
  <w:num w:numId="2" w16cid:durableId="102578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929"/>
    <w:rsid w:val="0004610C"/>
    <w:rsid w:val="00071A53"/>
    <w:rsid w:val="00080DA7"/>
    <w:rsid w:val="00082260"/>
    <w:rsid w:val="0013457F"/>
    <w:rsid w:val="00135D2D"/>
    <w:rsid w:val="0014354B"/>
    <w:rsid w:val="00156A12"/>
    <w:rsid w:val="00173105"/>
    <w:rsid w:val="001A38FC"/>
    <w:rsid w:val="001E22A1"/>
    <w:rsid w:val="00202377"/>
    <w:rsid w:val="00203784"/>
    <w:rsid w:val="00232D4F"/>
    <w:rsid w:val="002B39E5"/>
    <w:rsid w:val="002C338A"/>
    <w:rsid w:val="003074D3"/>
    <w:rsid w:val="00334826"/>
    <w:rsid w:val="00334929"/>
    <w:rsid w:val="00373819"/>
    <w:rsid w:val="003A4746"/>
    <w:rsid w:val="003C7D1C"/>
    <w:rsid w:val="0040571A"/>
    <w:rsid w:val="004B77F6"/>
    <w:rsid w:val="004E561F"/>
    <w:rsid w:val="00550717"/>
    <w:rsid w:val="005507B0"/>
    <w:rsid w:val="00551E34"/>
    <w:rsid w:val="0055642C"/>
    <w:rsid w:val="00585179"/>
    <w:rsid w:val="005C0C23"/>
    <w:rsid w:val="005E3F99"/>
    <w:rsid w:val="005F44D5"/>
    <w:rsid w:val="00627C26"/>
    <w:rsid w:val="007136E4"/>
    <w:rsid w:val="00721043"/>
    <w:rsid w:val="00723CDF"/>
    <w:rsid w:val="00794151"/>
    <w:rsid w:val="007D0DCC"/>
    <w:rsid w:val="0080079B"/>
    <w:rsid w:val="008C1A19"/>
    <w:rsid w:val="008C3193"/>
    <w:rsid w:val="009037F8"/>
    <w:rsid w:val="0091314F"/>
    <w:rsid w:val="00995C2F"/>
    <w:rsid w:val="009B321C"/>
    <w:rsid w:val="009C04D1"/>
    <w:rsid w:val="009E3FBA"/>
    <w:rsid w:val="00A63FB6"/>
    <w:rsid w:val="00AC3F85"/>
    <w:rsid w:val="00B20C1B"/>
    <w:rsid w:val="00B41BA3"/>
    <w:rsid w:val="00BD7159"/>
    <w:rsid w:val="00C04669"/>
    <w:rsid w:val="00C30F9E"/>
    <w:rsid w:val="00CB722A"/>
    <w:rsid w:val="00D0388F"/>
    <w:rsid w:val="00D976A5"/>
    <w:rsid w:val="00DA17FE"/>
    <w:rsid w:val="00E406A1"/>
    <w:rsid w:val="00E44071"/>
    <w:rsid w:val="00E6368A"/>
    <w:rsid w:val="00E64173"/>
    <w:rsid w:val="00EC2B25"/>
    <w:rsid w:val="00F60C20"/>
    <w:rsid w:val="00F8067E"/>
    <w:rsid w:val="00FC5588"/>
    <w:rsid w:val="00FD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C23A"/>
  <w15:docId w15:val="{B7D95855-EBD4-4068-B8F0-BEEC2E3C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9"/>
    <w:qFormat/>
    <w:rsid w:val="003074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334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794151"/>
    <w:rPr>
      <w:color w:val="0000FF"/>
      <w:u w:val="single"/>
    </w:rPr>
  </w:style>
  <w:style w:type="paragraph" w:styleId="Corptext">
    <w:name w:val="Body Text"/>
    <w:basedOn w:val="Normal"/>
    <w:link w:val="CorptextCaracter"/>
    <w:rsid w:val="0079415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794151"/>
    <w:rPr>
      <w:rFonts w:ascii="Times New Roman" w:eastAsia="Times New Roman" w:hAnsi="Times New Roman" w:cs="Times New Roman"/>
      <w:b/>
      <w:sz w:val="28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415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20378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551E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551E3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3C7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3C7D1C"/>
  </w:style>
  <w:style w:type="character" w:customStyle="1" w:styleId="Titlu1Caracter">
    <w:name w:val="Titlu 1 Caracter"/>
    <w:basedOn w:val="Fontdeparagrafimplicit"/>
    <w:link w:val="Titlu1"/>
    <w:uiPriority w:val="99"/>
    <w:rsid w:val="003074D3"/>
    <w:rPr>
      <w:rFonts w:ascii="Times New Roman" w:eastAsia="Times New Roman" w:hAnsi="Times New Roman" w:cs="Times New Roman"/>
      <w:b/>
      <w:bCs/>
      <w:cap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/vakar-istvan-valent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talos</dc:creator>
  <cp:lastModifiedBy>Mihaela Biscovan</cp:lastModifiedBy>
  <cp:revision>13</cp:revision>
  <cp:lastPrinted>2024-05-27T09:48:00Z</cp:lastPrinted>
  <dcterms:created xsi:type="dcterms:W3CDTF">2023-11-29T08:16:00Z</dcterms:created>
  <dcterms:modified xsi:type="dcterms:W3CDTF">2024-05-29T05:47:00Z</dcterms:modified>
</cp:coreProperties>
</file>