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86C4" w14:textId="77777777" w:rsidR="00674D4B" w:rsidRPr="00ED0E63" w:rsidRDefault="00674D4B" w:rsidP="00C27823">
      <w:pPr>
        <w:spacing w:line="240" w:lineRule="auto"/>
        <w:rPr>
          <w:rFonts w:ascii="Montserrat" w:hAnsi="Montserrat"/>
          <w:b/>
          <w:bCs/>
        </w:rPr>
      </w:pPr>
    </w:p>
    <w:p w14:paraId="03CFB4EF" w14:textId="77777777" w:rsidR="004E343B" w:rsidRPr="00ED0E63" w:rsidRDefault="004E343B" w:rsidP="00C27823">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ED0E63">
        <w:rPr>
          <w:rFonts w:ascii="Montserrat" w:hAnsi="Montserrat"/>
          <w:b/>
          <w:bCs/>
          <w:lang w:val="ro-RO" w:eastAsia="ro-RO"/>
        </w:rPr>
        <w:t xml:space="preserve">H O T Ă R Â R E </w:t>
      </w:r>
    </w:p>
    <w:bookmarkEnd w:id="0"/>
    <w:p w14:paraId="1D6A5506" w14:textId="77777777" w:rsidR="00A52FD3" w:rsidRPr="00ED0E63" w:rsidRDefault="00A52FD3" w:rsidP="00A52FD3">
      <w:pPr>
        <w:pStyle w:val="Corptext2"/>
        <w:spacing w:after="0" w:line="276" w:lineRule="auto"/>
        <w:jc w:val="center"/>
        <w:rPr>
          <w:rFonts w:ascii="Montserrat" w:hAnsi="Montserrat"/>
          <w:b/>
          <w:sz w:val="22"/>
          <w:szCs w:val="22"/>
        </w:rPr>
      </w:pPr>
      <w:r w:rsidRPr="00ED0E63">
        <w:rPr>
          <w:rFonts w:ascii="Montserrat" w:hAnsi="Montserrat"/>
          <w:b/>
          <w:sz w:val="22"/>
          <w:szCs w:val="22"/>
        </w:rPr>
        <w:t>privind aprobarea Organigramei</w:t>
      </w:r>
      <w:r w:rsidRPr="00ED0E63">
        <w:rPr>
          <w:rFonts w:ascii="Montserrat" w:hAnsi="Montserrat"/>
          <w:b/>
          <w:sz w:val="22"/>
          <w:szCs w:val="22"/>
          <w:lang w:val="ro-RO"/>
        </w:rPr>
        <w:t xml:space="preserve"> și</w:t>
      </w:r>
      <w:r w:rsidRPr="00ED0E63">
        <w:rPr>
          <w:rFonts w:ascii="Montserrat" w:hAnsi="Montserrat"/>
          <w:b/>
          <w:sz w:val="22"/>
          <w:szCs w:val="22"/>
        </w:rPr>
        <w:t xml:space="preserve"> a Statului de funcţii </w:t>
      </w:r>
    </w:p>
    <w:p w14:paraId="134C87FF" w14:textId="77777777" w:rsidR="00A52FD3" w:rsidRPr="00ED0E63" w:rsidRDefault="00A52FD3" w:rsidP="00A52FD3">
      <w:pPr>
        <w:pStyle w:val="Corptext2"/>
        <w:spacing w:after="0" w:line="276" w:lineRule="auto"/>
        <w:jc w:val="center"/>
        <w:rPr>
          <w:rFonts w:ascii="Montserrat" w:hAnsi="Montserrat"/>
          <w:b/>
          <w:sz w:val="22"/>
          <w:szCs w:val="22"/>
        </w:rPr>
      </w:pPr>
      <w:r w:rsidRPr="00ED0E63">
        <w:rPr>
          <w:rFonts w:ascii="Montserrat" w:hAnsi="Montserrat"/>
          <w:b/>
          <w:sz w:val="22"/>
          <w:szCs w:val="22"/>
          <w:lang w:val="ro-RO"/>
        </w:rPr>
        <w:t>pentru Consiliul Județean Cluj</w:t>
      </w:r>
    </w:p>
    <w:p w14:paraId="7A09F9AE" w14:textId="77777777" w:rsidR="00A52FD3" w:rsidRPr="00ED0E63" w:rsidRDefault="00A52FD3" w:rsidP="00A52FD3">
      <w:pPr>
        <w:tabs>
          <w:tab w:val="left" w:pos="1077"/>
        </w:tabs>
        <w:adjustRightInd w:val="0"/>
        <w:ind w:right="-142"/>
        <w:rPr>
          <w:rFonts w:ascii="Montserrat Light" w:hAnsi="Montserrat Light"/>
          <w:b/>
          <w:lang w:val="ro-RO"/>
        </w:rPr>
      </w:pPr>
    </w:p>
    <w:p w14:paraId="6BBC8351" w14:textId="4D34176D" w:rsidR="00A52FD3" w:rsidRPr="00ED0E63" w:rsidRDefault="00A52FD3" w:rsidP="00A52FD3">
      <w:pPr>
        <w:autoSpaceDE w:val="0"/>
        <w:autoSpaceDN w:val="0"/>
        <w:adjustRightInd w:val="0"/>
        <w:rPr>
          <w:rFonts w:ascii="Montserrat Light" w:hAnsi="Montserrat Light"/>
          <w:noProof/>
          <w:lang w:val="ro-RO" w:eastAsia="ro-RO"/>
        </w:rPr>
      </w:pPr>
      <w:r w:rsidRPr="00ED0E63">
        <w:rPr>
          <w:rFonts w:ascii="Montserrat Light" w:hAnsi="Montserrat Light"/>
          <w:noProof/>
          <w:lang w:val="ro-RO" w:eastAsia="ro-RO"/>
        </w:rPr>
        <w:t>Consiliul Judeţean Cluj întrunit în şedinţă ordinară;</w:t>
      </w:r>
    </w:p>
    <w:p w14:paraId="3A06A50D" w14:textId="12ECD4CF" w:rsidR="00A52FD3" w:rsidRPr="00ED0E63" w:rsidRDefault="00A52FD3" w:rsidP="00A52FD3">
      <w:pPr>
        <w:pStyle w:val="Corptext2"/>
        <w:spacing w:after="0" w:line="276" w:lineRule="auto"/>
        <w:jc w:val="both"/>
        <w:rPr>
          <w:rFonts w:ascii="Montserrat Light" w:hAnsi="Montserrat Light"/>
          <w:sz w:val="22"/>
          <w:szCs w:val="22"/>
          <w:lang w:val="ro-RO"/>
        </w:rPr>
      </w:pPr>
      <w:r w:rsidRPr="00ED0E63">
        <w:rPr>
          <w:rFonts w:ascii="Montserrat Light" w:hAnsi="Montserrat Light"/>
          <w:sz w:val="22"/>
          <w:szCs w:val="22"/>
          <w:lang w:val="ro-RO"/>
        </w:rPr>
        <w:t>Având în vedere Proiectul de hotărâre înregistrat cu nr. 113 din 19.07.2021 p</w:t>
      </w:r>
      <w:r w:rsidRPr="00ED0E63">
        <w:rPr>
          <w:rFonts w:ascii="Montserrat Light" w:hAnsi="Montserrat Light"/>
          <w:sz w:val="22"/>
          <w:szCs w:val="22"/>
        </w:rPr>
        <w:t>rivind aprobarea Organigramei</w:t>
      </w:r>
      <w:r w:rsidRPr="00ED0E63">
        <w:rPr>
          <w:rFonts w:ascii="Montserrat Light" w:hAnsi="Montserrat Light"/>
          <w:sz w:val="22"/>
          <w:szCs w:val="22"/>
          <w:lang w:val="ro-RO"/>
        </w:rPr>
        <w:t xml:space="preserve"> și</w:t>
      </w:r>
      <w:r w:rsidRPr="00ED0E63">
        <w:rPr>
          <w:rFonts w:ascii="Montserrat Light" w:hAnsi="Montserrat Light"/>
          <w:sz w:val="22"/>
          <w:szCs w:val="22"/>
        </w:rPr>
        <w:t xml:space="preserve"> a Statului de funcţii </w:t>
      </w:r>
      <w:r w:rsidRPr="00ED0E63">
        <w:rPr>
          <w:rFonts w:ascii="Montserrat Light" w:hAnsi="Montserrat Light"/>
          <w:sz w:val="22"/>
          <w:szCs w:val="22"/>
          <w:lang w:val="ro-RO"/>
        </w:rPr>
        <w:t xml:space="preserve">pentru Consiliul Județean Cluj, propus de Preşedintele Consiliului Judeţean Cluj, domnul Alin Tișe, care este însoţit de </w:t>
      </w:r>
      <w:r w:rsidRPr="00ED0E63">
        <w:rPr>
          <w:rFonts w:ascii="Montserrat Light" w:hAnsi="Montserrat Light"/>
          <w:bCs/>
          <w:sz w:val="22"/>
          <w:szCs w:val="22"/>
          <w:lang w:val="ro-RO"/>
        </w:rPr>
        <w:t>R</w:t>
      </w:r>
      <w:r w:rsidRPr="00ED0E63">
        <w:rPr>
          <w:rFonts w:ascii="Montserrat Light" w:hAnsi="Montserrat Light"/>
          <w:sz w:val="22"/>
          <w:szCs w:val="22"/>
          <w:lang w:val="ro-RO"/>
        </w:rPr>
        <w:t xml:space="preserve">eferatul de aprobare cu  </w:t>
      </w:r>
      <w:bookmarkStart w:id="2" w:name="_Hlk74723010"/>
      <w:r w:rsidRPr="00ED0E63">
        <w:rPr>
          <w:rFonts w:ascii="Montserrat Light" w:hAnsi="Montserrat Light"/>
          <w:sz w:val="22"/>
          <w:szCs w:val="22"/>
          <w:lang w:val="ro-RO"/>
        </w:rPr>
        <w:t>nr. 25910/2021;</w:t>
      </w:r>
      <w:bookmarkEnd w:id="2"/>
      <w:r w:rsidRPr="00ED0E63">
        <w:rPr>
          <w:rFonts w:ascii="Montserrat Light" w:hAnsi="Montserrat Light"/>
          <w:sz w:val="22"/>
          <w:szCs w:val="22"/>
          <w:lang w:val="ro-RO"/>
        </w:rPr>
        <w:t xml:space="preserve"> Raportul de specialitate întocmit de compartimentul de resort din cadrul aparatului de specialitate al Consiliului Judeţean Cluj cu nr. 25911/2021 şi Avizul cu nr. 25910 din 22.07.2021 adoptat de Comisia de specialitate nr. 1, în conformitate cu art. 182 alin. (4) coroborat cu art. 136 din Ordonanța de urgență a Guvernului nr. 57/2019 privind Codul administrativ, cu  modificările și completările ulterioare; </w:t>
      </w:r>
    </w:p>
    <w:p w14:paraId="2BF6A97C" w14:textId="77777777" w:rsidR="00A52FD3" w:rsidRPr="00ED0E63" w:rsidRDefault="00A52FD3" w:rsidP="00A52FD3">
      <w:pPr>
        <w:pStyle w:val="Standard"/>
        <w:spacing w:after="0" w:line="240" w:lineRule="auto"/>
        <w:contextualSpacing/>
        <w:rPr>
          <w:rFonts w:ascii="Montserrat Light" w:eastAsia="Times New Roman" w:hAnsi="Montserrat Light" w:cs="Times New Roman"/>
          <w:lang w:val="ro-RO" w:eastAsia="ro-RO"/>
        </w:rPr>
      </w:pPr>
      <w:bookmarkStart w:id="3" w:name="_Hlk13557324"/>
      <w:r w:rsidRPr="00ED0E63">
        <w:rPr>
          <w:rFonts w:ascii="Montserrat Light" w:eastAsia="Times New Roman" w:hAnsi="Montserrat Light" w:cs="Times New Roman"/>
          <w:lang w:val="ro-RO" w:eastAsia="ro-RO"/>
        </w:rPr>
        <w:t>Ţinând cont de:</w:t>
      </w:r>
    </w:p>
    <w:p w14:paraId="30D0B1A5" w14:textId="77777777" w:rsidR="00A52FD3" w:rsidRPr="00ED0E63" w:rsidRDefault="00A52FD3" w:rsidP="00A52FD3">
      <w:pPr>
        <w:pStyle w:val="Standard"/>
        <w:numPr>
          <w:ilvl w:val="0"/>
          <w:numId w:val="30"/>
        </w:numPr>
        <w:tabs>
          <w:tab w:val="left" w:pos="10620"/>
        </w:tabs>
        <w:spacing w:after="0" w:line="240" w:lineRule="auto"/>
        <w:contextualSpacing/>
        <w:jc w:val="both"/>
        <w:rPr>
          <w:rFonts w:ascii="Montserrat Light" w:eastAsia="Times New Roman" w:hAnsi="Montserrat Light" w:cs="Times New Roman"/>
          <w:lang w:val="ro-RO"/>
        </w:rPr>
      </w:pPr>
      <w:r w:rsidRPr="00ED0E63">
        <w:rPr>
          <w:rFonts w:ascii="Montserrat Light" w:eastAsia="Times New Roman" w:hAnsi="Montserrat Light" w:cs="Times New Roman"/>
          <w:lang w:val="ro-RO" w:eastAsia="ro-RO"/>
        </w:rPr>
        <w:t>Hotărârea Consiliului Județean Cluj nr. 25/2021 privind</w:t>
      </w:r>
      <w:r w:rsidRPr="00ED0E63">
        <w:rPr>
          <w:rFonts w:ascii="Montserrat Light" w:eastAsia="Times New Roman" w:hAnsi="Montserrat Light" w:cs="Times New Roman"/>
          <w:lang w:val="ro-RO"/>
        </w:rPr>
        <w:t xml:space="preserve"> aprobarea regulamentelor de navigație pe lacurile Tarnița și Fântânele, precum și a unor măsuri necesare pentru punerea acestora în executare;</w:t>
      </w:r>
    </w:p>
    <w:p w14:paraId="513BD83D" w14:textId="2B6D613B" w:rsidR="00A52FD3" w:rsidRPr="00ED0E63" w:rsidRDefault="00A52FD3" w:rsidP="00A52FD3">
      <w:pPr>
        <w:pStyle w:val="Standard"/>
        <w:numPr>
          <w:ilvl w:val="0"/>
          <w:numId w:val="30"/>
        </w:numPr>
        <w:tabs>
          <w:tab w:val="left" w:pos="10620"/>
        </w:tabs>
        <w:spacing w:after="0" w:line="240" w:lineRule="auto"/>
        <w:contextualSpacing/>
        <w:jc w:val="both"/>
        <w:rPr>
          <w:rFonts w:ascii="Montserrat Light" w:eastAsia="Times New Roman" w:hAnsi="Montserrat Light" w:cs="Times New Roman"/>
          <w:lang w:val="ro-RO"/>
        </w:rPr>
      </w:pPr>
      <w:r w:rsidRPr="00ED0E63">
        <w:rPr>
          <w:rFonts w:ascii="Montserrat Light" w:eastAsia="Times New Roman" w:hAnsi="Montserrat Light" w:cs="Times New Roman"/>
          <w:lang w:val="ro-RO"/>
        </w:rPr>
        <w:t>Ordinul Ministrului Transporturilor și Infrastructurii nr. 951/2021 pentru aprobarea Regulamentelor de navigație pe lacurile Tarnița și Fântânele;</w:t>
      </w:r>
    </w:p>
    <w:p w14:paraId="7FE37911" w14:textId="77777777" w:rsidR="00A52FD3" w:rsidRPr="00ED0E63" w:rsidRDefault="00A52FD3" w:rsidP="00A52FD3">
      <w:pPr>
        <w:autoSpaceDE w:val="0"/>
        <w:autoSpaceDN w:val="0"/>
        <w:adjustRightInd w:val="0"/>
        <w:jc w:val="both"/>
        <w:rPr>
          <w:rFonts w:ascii="Montserrat Light" w:hAnsi="Montserrat Light" w:cs="Cambria"/>
          <w:lang w:val="ro-RO"/>
        </w:rPr>
      </w:pPr>
      <w:r w:rsidRPr="00ED0E63">
        <w:rPr>
          <w:rFonts w:ascii="Montserrat Light" w:hAnsi="Montserrat Light" w:cs="Cambria"/>
        </w:rPr>
        <w:t>Luând în considerare</w:t>
      </w:r>
      <w:r w:rsidRPr="00ED0E63">
        <w:rPr>
          <w:rFonts w:ascii="Montserrat Light" w:hAnsi="Montserrat Light" w:cs="Cambria"/>
          <w:lang w:val="ro-RO"/>
        </w:rPr>
        <w:t>:</w:t>
      </w:r>
    </w:p>
    <w:p w14:paraId="54A88A5E" w14:textId="77777777" w:rsidR="00A52FD3" w:rsidRPr="00ED0E63" w:rsidRDefault="00A52FD3" w:rsidP="00A52FD3">
      <w:pPr>
        <w:pStyle w:val="Listparagraf"/>
        <w:numPr>
          <w:ilvl w:val="0"/>
          <w:numId w:val="31"/>
        </w:numPr>
        <w:autoSpaceDE w:val="0"/>
        <w:autoSpaceDN w:val="0"/>
        <w:adjustRightInd w:val="0"/>
        <w:jc w:val="both"/>
        <w:rPr>
          <w:rFonts w:ascii="Montserrat Light" w:hAnsi="Montserrat Light" w:cs="Cambria"/>
          <w:sz w:val="22"/>
          <w:szCs w:val="22"/>
          <w:lang w:val="ro-RO" w:eastAsia="ro-RO"/>
        </w:rPr>
      </w:pPr>
      <w:r w:rsidRPr="00ED0E63">
        <w:rPr>
          <w:rFonts w:ascii="Montserrat Light" w:hAnsi="Montserrat Light" w:cs="Cambria"/>
          <w:sz w:val="22"/>
          <w:szCs w:val="22"/>
          <w:lang w:val="ro-RO" w:eastAsia="ro-RO"/>
        </w:rPr>
        <w:t xml:space="preserve">art. 2, </w:t>
      </w:r>
      <w:r w:rsidRPr="00ED0E63">
        <w:rPr>
          <w:rFonts w:ascii="Montserrat Light" w:hAnsi="Montserrat Light"/>
          <w:sz w:val="22"/>
          <w:szCs w:val="22"/>
          <w:lang w:val="ro-RO"/>
        </w:rPr>
        <w:t xml:space="preserve">ale </w:t>
      </w:r>
      <w:r w:rsidRPr="00ED0E63">
        <w:rPr>
          <w:rFonts w:ascii="Montserrat Light" w:hAnsi="Montserrat Light" w:cs="Cambria"/>
          <w:sz w:val="22"/>
          <w:szCs w:val="22"/>
          <w:lang w:val="ro-RO" w:eastAsia="ro-RO"/>
        </w:rPr>
        <w:t xml:space="preserve">58 alin. (1) și (3), ale art. 59 </w:t>
      </w:r>
      <w:r w:rsidRPr="00ED0E63">
        <w:rPr>
          <w:rFonts w:ascii="Montserrat Light" w:hAnsi="Montserrat Light" w:cs="Cambria"/>
          <w:sz w:val="22"/>
          <w:szCs w:val="22"/>
          <w:lang w:val="it-IT" w:eastAsia="ro-RO"/>
        </w:rPr>
        <w:t xml:space="preserve">și ale art. 64 - 65 </w:t>
      </w:r>
      <w:r w:rsidRPr="00ED0E63">
        <w:rPr>
          <w:rFonts w:ascii="Montserrat Light" w:hAnsi="Montserrat Light" w:cs="Cambria"/>
          <w:sz w:val="22"/>
          <w:szCs w:val="22"/>
          <w:lang w:val="ro-RO" w:eastAsia="ro-RO"/>
        </w:rPr>
        <w:t>din Legea privind normele de tehnică legislativă pentru elaborarea actelor normative nr. 24/2000, republicată, cu modificările şi completările ulterioare,</w:t>
      </w:r>
    </w:p>
    <w:p w14:paraId="60D12877" w14:textId="77777777" w:rsidR="00A52FD3" w:rsidRPr="00ED0E63" w:rsidRDefault="00A52FD3" w:rsidP="00A52FD3">
      <w:pPr>
        <w:pStyle w:val="Listparagraf"/>
        <w:numPr>
          <w:ilvl w:val="0"/>
          <w:numId w:val="31"/>
        </w:numPr>
        <w:autoSpaceDE w:val="0"/>
        <w:autoSpaceDN w:val="0"/>
        <w:adjustRightInd w:val="0"/>
        <w:jc w:val="both"/>
        <w:rPr>
          <w:rFonts w:ascii="Montserrat Light" w:hAnsi="Montserrat Light" w:cs="Cambria"/>
          <w:sz w:val="22"/>
          <w:szCs w:val="22"/>
          <w:lang w:val="ro-RO" w:eastAsia="ro-RO"/>
        </w:rPr>
      </w:pPr>
      <w:r w:rsidRPr="00ED0E63">
        <w:rPr>
          <w:rFonts w:ascii="Montserrat Light" w:hAnsi="Montserrat Light" w:cs="Cambria"/>
          <w:sz w:val="22"/>
          <w:szCs w:val="22"/>
        </w:rPr>
        <w:t xml:space="preserve">prevederile art. 123 – 140 și ale art. 142 -156 ale art. 215 și ale art. 220 – 221 din Regulamentul de organizare şi funcţionare a Consiliului Judeţean Cluj, aprobat prin Hotărârea </w:t>
      </w:r>
      <w:r w:rsidRPr="00ED0E63">
        <w:rPr>
          <w:rFonts w:ascii="Montserrat Light" w:hAnsi="Montserrat Light" w:cs="Cambria"/>
          <w:noProof/>
          <w:sz w:val="22"/>
          <w:szCs w:val="22"/>
        </w:rPr>
        <w:t>Consiliului Judeţean Cluj</w:t>
      </w:r>
      <w:r w:rsidRPr="00ED0E63">
        <w:rPr>
          <w:rFonts w:ascii="Montserrat Light" w:hAnsi="Montserrat Light" w:cs="Cambria"/>
          <w:sz w:val="22"/>
          <w:szCs w:val="22"/>
        </w:rPr>
        <w:t xml:space="preserve"> nr. 170/2020; </w:t>
      </w:r>
    </w:p>
    <w:p w14:paraId="530A41C9" w14:textId="77777777" w:rsidR="00A52FD3" w:rsidRPr="00ED0E63" w:rsidRDefault="00A52FD3" w:rsidP="00A52FD3">
      <w:pPr>
        <w:ind w:right="-210"/>
        <w:jc w:val="both"/>
        <w:rPr>
          <w:rFonts w:ascii="Montserrat Light" w:eastAsia="Calibri" w:hAnsi="Montserrat Light"/>
          <w:lang w:val="ro-RO"/>
        </w:rPr>
      </w:pPr>
      <w:r w:rsidRPr="00ED0E63">
        <w:rPr>
          <w:rFonts w:ascii="Montserrat Light" w:eastAsia="Calibri" w:hAnsi="Montserrat Light"/>
          <w:lang w:val="ro-RO"/>
        </w:rPr>
        <w:t>În conformitate cu prevederile:</w:t>
      </w:r>
    </w:p>
    <w:p w14:paraId="4B8A8CB8" w14:textId="44139E3B" w:rsidR="00A52FD3" w:rsidRPr="00ED0E63" w:rsidRDefault="00A52FD3" w:rsidP="00A52FD3">
      <w:pPr>
        <w:numPr>
          <w:ilvl w:val="0"/>
          <w:numId w:val="12"/>
        </w:numPr>
        <w:tabs>
          <w:tab w:val="clear" w:pos="1065"/>
          <w:tab w:val="num" w:pos="360"/>
        </w:tabs>
        <w:ind w:left="360"/>
        <w:jc w:val="both"/>
        <w:rPr>
          <w:rFonts w:ascii="Montserrat Light" w:eastAsia="Calibri" w:hAnsi="Montserrat Light"/>
          <w:lang w:val="en-AU"/>
        </w:rPr>
      </w:pPr>
      <w:r w:rsidRPr="00ED0E63">
        <w:rPr>
          <w:rFonts w:ascii="Montserrat Light" w:hAnsi="Montserrat Light"/>
        </w:rPr>
        <w:t>art. 173 alin. (2) lit. c), ale art. 191 alin. (2) lit. a), ale art. 538, ale art. 542, ale art. 549 alin. (1), ale art. 551 alin. (3) și ale art. 554 alin. (1) din Ordonanța de urgență nr. 57/2019 privind Codul administrativ, cu modificările şi completările ulterioare;</w:t>
      </w:r>
    </w:p>
    <w:p w14:paraId="1D453A60" w14:textId="77777777" w:rsidR="00A52FD3" w:rsidRPr="00ED0E63" w:rsidRDefault="00A52FD3" w:rsidP="00A52FD3">
      <w:pPr>
        <w:numPr>
          <w:ilvl w:val="0"/>
          <w:numId w:val="11"/>
        </w:numPr>
        <w:tabs>
          <w:tab w:val="clear" w:pos="1065"/>
          <w:tab w:val="num" w:pos="360"/>
        </w:tabs>
        <w:ind w:left="360" w:right="-1"/>
        <w:jc w:val="both"/>
        <w:rPr>
          <w:rFonts w:ascii="Montserrat Light" w:eastAsia="Calibri" w:hAnsi="Montserrat Light"/>
          <w:lang w:val="ro-RO"/>
        </w:rPr>
      </w:pPr>
      <w:r w:rsidRPr="00ED0E63">
        <w:rPr>
          <w:rFonts w:ascii="Montserrat Light" w:eastAsia="Calibri" w:hAnsi="Montserrat Light"/>
          <w:lang w:val="en-AU"/>
        </w:rPr>
        <w:t>Legii-cadru privind salarizarea personalului plătit din fonduri publice</w:t>
      </w:r>
      <w:r w:rsidRPr="00ED0E63">
        <w:rPr>
          <w:rFonts w:ascii="Montserrat Light" w:eastAsia="Calibri" w:hAnsi="Montserrat Light"/>
          <w:lang w:val="ro-RO"/>
        </w:rPr>
        <w:t xml:space="preserve"> </w:t>
      </w:r>
      <w:r w:rsidRPr="00ED0E63">
        <w:rPr>
          <w:rFonts w:ascii="Montserrat Light" w:eastAsia="Calibri" w:hAnsi="Montserrat Light"/>
          <w:lang w:val="en-AU"/>
        </w:rPr>
        <w:t>nr. 153/2017</w:t>
      </w:r>
      <w:r w:rsidRPr="00ED0E63">
        <w:rPr>
          <w:rFonts w:ascii="Montserrat Light" w:eastAsia="Calibri" w:hAnsi="Montserrat Light"/>
          <w:lang w:val="ro-RO"/>
        </w:rPr>
        <w:t>, cu modificările și completările ulterioare;</w:t>
      </w:r>
    </w:p>
    <w:p w14:paraId="03DD2BF4" w14:textId="08BB9E28" w:rsidR="00A52FD3" w:rsidRPr="00ED0E63" w:rsidRDefault="00A52FD3" w:rsidP="00A52FD3">
      <w:pPr>
        <w:pStyle w:val="NormalWeb"/>
        <w:numPr>
          <w:ilvl w:val="0"/>
          <w:numId w:val="11"/>
        </w:numPr>
        <w:tabs>
          <w:tab w:val="clear" w:pos="1065"/>
          <w:tab w:val="num" w:pos="360"/>
        </w:tabs>
        <w:ind w:left="360"/>
        <w:jc w:val="both"/>
        <w:rPr>
          <w:rFonts w:ascii="Montserrat Light" w:hAnsi="Montserrat Light"/>
          <w:sz w:val="22"/>
          <w:szCs w:val="22"/>
        </w:rPr>
      </w:pPr>
      <w:r w:rsidRPr="00ED0E63">
        <w:rPr>
          <w:rFonts w:ascii="Montserrat Light" w:eastAsia="Calibri" w:hAnsi="Montserrat Light"/>
          <w:sz w:val="22"/>
          <w:szCs w:val="22"/>
        </w:rPr>
        <w:t xml:space="preserve">Ordonanței de urgență a Guvernului nr. 63/2021 </w:t>
      </w:r>
      <w:r w:rsidRPr="00ED0E63">
        <w:rPr>
          <w:rFonts w:ascii="Montserrat Light" w:hAnsi="Montserrat Light"/>
          <w:sz w:val="22"/>
          <w:szCs w:val="22"/>
        </w:rPr>
        <w:t xml:space="preserve">pentru modificarea şi completarea </w:t>
      </w:r>
      <w:hyperlink w:history="1">
        <w:r w:rsidRPr="00ED0E63">
          <w:rPr>
            <w:rFonts w:ascii="Montserrat Light" w:hAnsi="Montserrat Light"/>
            <w:sz w:val="22"/>
            <w:szCs w:val="22"/>
          </w:rPr>
          <w:t>Legii nr. 273/2006</w:t>
        </w:r>
      </w:hyperlink>
      <w:r w:rsidRPr="00ED0E63">
        <w:rPr>
          <w:rFonts w:ascii="Montserrat Light" w:hAnsi="Montserrat Light"/>
          <w:sz w:val="22"/>
          <w:szCs w:val="22"/>
        </w:rPr>
        <w:t xml:space="preserve"> privind finanţele publice locale, precum şi pentru stabilirea unor măsuri financiare, </w:t>
      </w:r>
      <w:r w:rsidRPr="00ED0E63">
        <w:rPr>
          <w:rFonts w:ascii="Montserrat Light" w:eastAsia="Calibri" w:hAnsi="Montserrat Light"/>
          <w:sz w:val="22"/>
          <w:szCs w:val="22"/>
        </w:rPr>
        <w:t>cu modificările și completările ulterioare;</w:t>
      </w:r>
    </w:p>
    <w:p w14:paraId="56EBD029" w14:textId="45C7DD86" w:rsidR="00A52FD3" w:rsidRPr="00ED0E63" w:rsidRDefault="00A52FD3" w:rsidP="00A52FD3">
      <w:pPr>
        <w:numPr>
          <w:ilvl w:val="0"/>
          <w:numId w:val="11"/>
        </w:numPr>
        <w:tabs>
          <w:tab w:val="num" w:pos="4"/>
        </w:tabs>
        <w:ind w:left="360"/>
        <w:jc w:val="both"/>
        <w:rPr>
          <w:rFonts w:ascii="Montserrat Light" w:hAnsi="Montserrat Light"/>
        </w:rPr>
      </w:pPr>
      <w:r w:rsidRPr="00ED0E63">
        <w:rPr>
          <w:rFonts w:ascii="Montserrat Light" w:hAnsi="Montserrat Light"/>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3514F3D6" w14:textId="1EA49305" w:rsidR="00A52FD3" w:rsidRPr="00ED0E63" w:rsidRDefault="00A52FD3" w:rsidP="00A52FD3">
      <w:pPr>
        <w:jc w:val="both"/>
        <w:rPr>
          <w:rFonts w:ascii="Montserrat Light" w:hAnsi="Montserrat Light"/>
          <w:lang w:val="ro-RO"/>
        </w:rPr>
      </w:pPr>
      <w:r w:rsidRPr="00ED0E63">
        <w:rPr>
          <w:rFonts w:ascii="Montserrat Light" w:hAnsi="Montserrat Light"/>
          <w:lang w:val="ro-RO"/>
        </w:rPr>
        <w:t xml:space="preserve">În temeiul competențelor stabilite prin art. 182 alin. (1) și art. 196 alin. (1) lit. a) din Ordonanța de urgență a Guvernului nr. 57/2019 privind Codul </w:t>
      </w:r>
      <w:r w:rsidR="00F4486A" w:rsidRPr="00ED0E63">
        <w:rPr>
          <w:rFonts w:ascii="Montserrat Light" w:hAnsi="Montserrat Light"/>
          <w:lang w:val="ro-RO"/>
        </w:rPr>
        <w:t>a</w:t>
      </w:r>
      <w:r w:rsidRPr="00ED0E63">
        <w:rPr>
          <w:rFonts w:ascii="Montserrat Light" w:hAnsi="Montserrat Light"/>
          <w:lang w:val="ro-RO"/>
        </w:rPr>
        <w:t>dministrativ, cu modificările și completările ulterioare;</w:t>
      </w:r>
    </w:p>
    <w:bookmarkEnd w:id="3"/>
    <w:p w14:paraId="7FDB2072" w14:textId="77777777" w:rsidR="00A52FD3" w:rsidRPr="00ED0E63" w:rsidRDefault="00A52FD3" w:rsidP="00A52FD3">
      <w:pPr>
        <w:tabs>
          <w:tab w:val="left" w:pos="90"/>
        </w:tabs>
        <w:autoSpaceDE w:val="0"/>
        <w:autoSpaceDN w:val="0"/>
        <w:adjustRightInd w:val="0"/>
        <w:jc w:val="center"/>
        <w:rPr>
          <w:rFonts w:ascii="Montserrat Light" w:hAnsi="Montserrat Light"/>
          <w:b/>
          <w:bCs/>
          <w:noProof/>
          <w:lang w:val="ro-RO" w:eastAsia="ro-RO"/>
        </w:rPr>
      </w:pPr>
      <w:r w:rsidRPr="00ED0E63">
        <w:rPr>
          <w:rFonts w:ascii="Montserrat Light" w:hAnsi="Montserrat Light"/>
          <w:b/>
          <w:bCs/>
          <w:noProof/>
          <w:lang w:val="ro-RO" w:eastAsia="ro-RO"/>
        </w:rPr>
        <w:t>hotărăşte:</w:t>
      </w:r>
    </w:p>
    <w:p w14:paraId="1478AF1A" w14:textId="77777777" w:rsidR="00A52FD3" w:rsidRPr="00ED0E63" w:rsidRDefault="00A52FD3" w:rsidP="00A52FD3">
      <w:pPr>
        <w:tabs>
          <w:tab w:val="left" w:pos="90"/>
        </w:tabs>
        <w:autoSpaceDE w:val="0"/>
        <w:autoSpaceDN w:val="0"/>
        <w:adjustRightInd w:val="0"/>
        <w:jc w:val="center"/>
        <w:rPr>
          <w:rFonts w:ascii="Montserrat Light" w:hAnsi="Montserrat Light"/>
          <w:b/>
          <w:bCs/>
          <w:noProof/>
          <w:lang w:val="ro-RO" w:eastAsia="ro-RO"/>
        </w:rPr>
      </w:pPr>
    </w:p>
    <w:p w14:paraId="74E22B52" w14:textId="2602ECB2" w:rsidR="00A52FD3" w:rsidRPr="00ED0E63" w:rsidRDefault="00A52FD3" w:rsidP="00A52FD3">
      <w:pPr>
        <w:adjustRightInd w:val="0"/>
        <w:jc w:val="both"/>
        <w:rPr>
          <w:rFonts w:ascii="Montserrat Light" w:hAnsi="Montserrat Light"/>
          <w:lang w:val="ro-RO"/>
        </w:rPr>
      </w:pPr>
      <w:r w:rsidRPr="00ED0E63">
        <w:rPr>
          <w:rFonts w:ascii="Montserrat Light" w:eastAsia="Calibri" w:hAnsi="Montserrat Light"/>
          <w:b/>
          <w:lang w:val="ro-RO"/>
        </w:rPr>
        <w:t>Art. 1.</w:t>
      </w:r>
      <w:r w:rsidRPr="00ED0E63">
        <w:rPr>
          <w:rFonts w:ascii="Montserrat Light" w:hAnsi="Montserrat Light"/>
          <w:lang w:val="ro-RO"/>
        </w:rPr>
        <w:t xml:space="preserve"> Se aprobă Organigrama Consiliului Județean Cluj cuprinsă în  </w:t>
      </w:r>
      <w:r w:rsidRPr="00ED0E63">
        <w:rPr>
          <w:rFonts w:ascii="Montserrat Light" w:hAnsi="Montserrat Light"/>
          <w:b/>
          <w:bCs/>
          <w:lang w:val="ro-RO"/>
        </w:rPr>
        <w:t>anexa nr. 1</w:t>
      </w:r>
      <w:r w:rsidRPr="00ED0E63">
        <w:rPr>
          <w:rFonts w:ascii="Montserrat Light" w:hAnsi="Montserrat Light"/>
          <w:b/>
          <w:lang w:val="ro-RO"/>
        </w:rPr>
        <w:t xml:space="preserve"> </w:t>
      </w:r>
      <w:r w:rsidRPr="00ED0E63">
        <w:rPr>
          <w:rFonts w:ascii="Montserrat Light" w:hAnsi="Montserrat Light"/>
          <w:lang w:val="ro-RO"/>
        </w:rPr>
        <w:t>care face parte integrantă din prezenta hotărâre.</w:t>
      </w:r>
    </w:p>
    <w:p w14:paraId="593F26EE" w14:textId="77777777" w:rsidR="00A52FD3" w:rsidRPr="00ED0E63" w:rsidRDefault="00A52FD3" w:rsidP="00A52FD3">
      <w:pPr>
        <w:adjustRightInd w:val="0"/>
        <w:jc w:val="both"/>
        <w:rPr>
          <w:rFonts w:ascii="Montserrat Light" w:hAnsi="Montserrat Light"/>
          <w:lang w:val="ro-RO"/>
        </w:rPr>
      </w:pPr>
    </w:p>
    <w:p w14:paraId="23A4CF71" w14:textId="66C55020" w:rsidR="00A52FD3" w:rsidRPr="00ED0E63" w:rsidRDefault="00A52FD3" w:rsidP="00A52FD3">
      <w:pPr>
        <w:adjustRightInd w:val="0"/>
        <w:jc w:val="both"/>
        <w:rPr>
          <w:rFonts w:ascii="Montserrat Light" w:hAnsi="Montserrat Light"/>
          <w:lang w:val="ro-RO"/>
        </w:rPr>
      </w:pPr>
      <w:r w:rsidRPr="00ED0E63">
        <w:rPr>
          <w:rFonts w:ascii="Montserrat Light" w:eastAsia="Calibri" w:hAnsi="Montserrat Light"/>
          <w:b/>
          <w:lang w:val="ro-RO"/>
        </w:rPr>
        <w:t>Art. 2.</w:t>
      </w:r>
      <w:r w:rsidRPr="00ED0E63">
        <w:rPr>
          <w:rFonts w:ascii="Montserrat Light" w:eastAsia="Calibri" w:hAnsi="Montserrat Light"/>
          <w:lang w:val="ro-RO"/>
        </w:rPr>
        <w:t xml:space="preserve"> </w:t>
      </w:r>
      <w:r w:rsidRPr="00ED0E63">
        <w:rPr>
          <w:rFonts w:ascii="Montserrat Light" w:hAnsi="Montserrat Light"/>
          <w:lang w:val="ro-RO"/>
        </w:rPr>
        <w:t xml:space="preserve">Se aprobă Statul de funcții pentru Consiliul Județean Cluj cuprins în </w:t>
      </w:r>
      <w:r w:rsidRPr="00ED0E63">
        <w:rPr>
          <w:rFonts w:ascii="Montserrat Light" w:hAnsi="Montserrat Light"/>
          <w:b/>
          <w:bCs/>
          <w:lang w:val="ro-RO"/>
        </w:rPr>
        <w:t>anexa nr. 2</w:t>
      </w:r>
      <w:r w:rsidRPr="00ED0E63">
        <w:rPr>
          <w:rFonts w:ascii="Montserrat Light" w:hAnsi="Montserrat Light"/>
          <w:lang w:val="ro-RO"/>
        </w:rPr>
        <w:t xml:space="preserve"> care face parte integrantă din prezenta hotărâre.</w:t>
      </w:r>
    </w:p>
    <w:p w14:paraId="04B6F633" w14:textId="3A9FC965" w:rsidR="00A52FD3" w:rsidRPr="00ED0E63" w:rsidRDefault="00A52FD3" w:rsidP="00A52FD3">
      <w:pPr>
        <w:adjustRightInd w:val="0"/>
        <w:jc w:val="both"/>
        <w:rPr>
          <w:rFonts w:ascii="Montserrat Light" w:hAnsi="Montserrat Light"/>
          <w:lang w:val="ro-RO"/>
        </w:rPr>
      </w:pPr>
      <w:r w:rsidRPr="00ED0E63">
        <w:rPr>
          <w:rFonts w:ascii="Montserrat Light" w:hAnsi="Montserrat Light"/>
          <w:b/>
          <w:bCs/>
          <w:lang w:val="ro-RO"/>
        </w:rPr>
        <w:lastRenderedPageBreak/>
        <w:t>Art. 3.</w:t>
      </w:r>
      <w:r w:rsidRPr="00ED0E63">
        <w:rPr>
          <w:rFonts w:ascii="Montserrat Light" w:hAnsi="Montserrat Light"/>
        </w:rPr>
        <w:t xml:space="preserve"> În termen de 60 de zile de la data </w:t>
      </w:r>
      <w:r w:rsidRPr="00ED0E63">
        <w:rPr>
          <w:rFonts w:ascii="Montserrat Light" w:eastAsia="Calibri" w:hAnsi="Montserrat Light"/>
          <w:lang w:val="ro-RO"/>
        </w:rPr>
        <w:t xml:space="preserve">comunicării prezentei hotărâri </w:t>
      </w:r>
      <w:r w:rsidRPr="00ED0E63">
        <w:rPr>
          <w:rFonts w:ascii="Montserrat Light" w:hAnsi="Montserrat Light"/>
        </w:rPr>
        <w:t xml:space="preserve">se va propune spre aprobare Regulamentul de organizare şi funcţionare al </w:t>
      </w:r>
      <w:r w:rsidRPr="00ED0E63">
        <w:rPr>
          <w:rFonts w:ascii="Montserrat Light" w:hAnsi="Montserrat Light"/>
          <w:lang w:val="ro-RO"/>
        </w:rPr>
        <w:t>Consiliului Județean Cluj.</w:t>
      </w:r>
    </w:p>
    <w:p w14:paraId="1EFE0581" w14:textId="77777777" w:rsidR="00A52FD3" w:rsidRPr="00ED0E63" w:rsidRDefault="00A52FD3" w:rsidP="00A52FD3">
      <w:pPr>
        <w:adjustRightInd w:val="0"/>
        <w:jc w:val="both"/>
        <w:rPr>
          <w:rFonts w:ascii="Montserrat Light" w:hAnsi="Montserrat Light"/>
          <w:lang w:val="ro-RO"/>
        </w:rPr>
      </w:pPr>
    </w:p>
    <w:p w14:paraId="7A0FB553" w14:textId="40799943" w:rsidR="00A52FD3" w:rsidRPr="00ED0E63" w:rsidRDefault="00A52FD3" w:rsidP="00A52FD3">
      <w:pPr>
        <w:ind w:right="49"/>
        <w:jc w:val="both"/>
        <w:rPr>
          <w:rFonts w:ascii="Montserrat Light" w:hAnsi="Montserrat Light"/>
          <w:lang w:val="ro-RO"/>
        </w:rPr>
      </w:pPr>
      <w:r w:rsidRPr="00ED0E63">
        <w:rPr>
          <w:rFonts w:ascii="Montserrat Light" w:eastAsia="Calibri" w:hAnsi="Montserrat Light"/>
          <w:b/>
          <w:lang w:val="ro-RO"/>
        </w:rPr>
        <w:t xml:space="preserve">Art. 4. </w:t>
      </w:r>
      <w:r w:rsidRPr="00ED0E63">
        <w:rPr>
          <w:rFonts w:ascii="Montserrat Light" w:eastAsia="Calibri" w:hAnsi="Montserrat Light"/>
          <w:lang w:val="ro-RO"/>
        </w:rPr>
        <w:t xml:space="preserve">La data comunicării prezentei hotărâri se abrogă Hotărârea Consiliului Județean Cluj </w:t>
      </w:r>
      <w:r w:rsidRPr="00ED0E63">
        <w:rPr>
          <w:rFonts w:ascii="Montserrat Light" w:hAnsi="Montserrat Light"/>
        </w:rPr>
        <w:t>nr. 200/2019 privind aprobarea Organigramei și a Statului de funcţii pentru Consiliul Județean Cluj</w:t>
      </w:r>
      <w:r w:rsidRPr="00ED0E63">
        <w:rPr>
          <w:rFonts w:ascii="Montserrat Light" w:hAnsi="Montserrat Light"/>
          <w:bCs/>
          <w:lang w:eastAsia="ro-MD"/>
        </w:rPr>
        <w:t xml:space="preserve">, </w:t>
      </w:r>
      <w:r w:rsidRPr="00ED0E63">
        <w:rPr>
          <w:rFonts w:ascii="Montserrat Light" w:hAnsi="Montserrat Light"/>
          <w:lang w:val="ro-RO"/>
        </w:rPr>
        <w:t xml:space="preserve">modificată </w:t>
      </w:r>
      <w:r w:rsidRPr="00ED0E63">
        <w:rPr>
          <w:rFonts w:ascii="Montserrat Light" w:hAnsi="Montserrat Light"/>
        </w:rPr>
        <w:t xml:space="preserve">prin Hotărârile Consiliului Judeţean Cluj nr. </w:t>
      </w:r>
      <w:r w:rsidRPr="00ED0E63">
        <w:rPr>
          <w:rFonts w:ascii="Montserrat Light" w:hAnsi="Montserrat Light"/>
          <w:lang w:val="ro-RO"/>
        </w:rPr>
        <w:t xml:space="preserve">252/2019, </w:t>
      </w:r>
      <w:r w:rsidRPr="00ED0E63">
        <w:rPr>
          <w:rFonts w:ascii="Montserrat Light" w:hAnsi="Montserrat Light"/>
        </w:rPr>
        <w:t xml:space="preserve">nr. </w:t>
      </w:r>
      <w:r w:rsidRPr="00ED0E63">
        <w:rPr>
          <w:rFonts w:ascii="Montserrat Light" w:hAnsi="Montserrat Light"/>
          <w:lang w:val="ro-RO"/>
        </w:rPr>
        <w:t>13/2021 și nr. 103/2021.</w:t>
      </w:r>
    </w:p>
    <w:p w14:paraId="13F96F71" w14:textId="77777777" w:rsidR="00A52FD3" w:rsidRPr="00ED0E63" w:rsidRDefault="00A52FD3" w:rsidP="00A52FD3">
      <w:pPr>
        <w:ind w:right="49"/>
        <w:jc w:val="both"/>
        <w:rPr>
          <w:rFonts w:ascii="Montserrat Light" w:eastAsia="Calibri" w:hAnsi="Montserrat Light"/>
          <w:lang w:val="ro-RO"/>
        </w:rPr>
      </w:pPr>
    </w:p>
    <w:p w14:paraId="47AC3733" w14:textId="6334FC31" w:rsidR="00A52FD3" w:rsidRPr="00ED0E63" w:rsidRDefault="00A52FD3" w:rsidP="00A52FD3">
      <w:pPr>
        <w:adjustRightInd w:val="0"/>
        <w:jc w:val="both"/>
        <w:rPr>
          <w:rFonts w:ascii="Montserrat Light" w:hAnsi="Montserrat Light"/>
          <w:lang w:val="ro-RO"/>
        </w:rPr>
      </w:pPr>
      <w:r w:rsidRPr="00ED0E63">
        <w:rPr>
          <w:rFonts w:ascii="Montserrat Light" w:hAnsi="Montserrat Light"/>
          <w:b/>
          <w:lang w:val="ro-RO"/>
        </w:rPr>
        <w:t xml:space="preserve">Art. 5. </w:t>
      </w:r>
      <w:r w:rsidRPr="00ED0E63">
        <w:rPr>
          <w:rFonts w:ascii="Montserrat Light" w:hAnsi="Montserrat Light"/>
          <w:lang w:val="ro-RO"/>
        </w:rPr>
        <w:t>Cu punerea în aplicare a prevederilor prezentei hotărârii se încredinţează preşedintele Consiliului Judeţean Cluj, prin Direcţia Generală Buget-Finanţe, Resurse Umane</w:t>
      </w:r>
      <w:r w:rsidRPr="00ED0E63">
        <w:rPr>
          <w:rFonts w:ascii="Montserrat Light" w:hAnsi="Montserrat Light"/>
        </w:rPr>
        <w:t xml:space="preserve"> și Direcția de Administrare a Domeniului Public și Privat al Județului Cluj</w:t>
      </w:r>
      <w:r w:rsidRPr="00ED0E63">
        <w:rPr>
          <w:rFonts w:ascii="Montserrat Light" w:hAnsi="Montserrat Light"/>
          <w:lang w:val="ro-RO"/>
        </w:rPr>
        <w:t>.</w:t>
      </w:r>
    </w:p>
    <w:p w14:paraId="02BBE235" w14:textId="77777777" w:rsidR="00A52FD3" w:rsidRPr="00ED0E63" w:rsidRDefault="00A52FD3" w:rsidP="00A52FD3">
      <w:pPr>
        <w:adjustRightInd w:val="0"/>
        <w:jc w:val="both"/>
        <w:rPr>
          <w:rFonts w:ascii="Montserrat Light" w:hAnsi="Montserrat Light"/>
          <w:lang w:val="ro-RO"/>
        </w:rPr>
      </w:pPr>
    </w:p>
    <w:p w14:paraId="34CE77B8" w14:textId="7DD46148" w:rsidR="00A52FD3" w:rsidRPr="00ED0E63" w:rsidRDefault="00A52FD3" w:rsidP="00A52FD3">
      <w:pPr>
        <w:adjustRightInd w:val="0"/>
        <w:jc w:val="both"/>
        <w:rPr>
          <w:rFonts w:ascii="Montserrat Light" w:hAnsi="Montserrat Light"/>
          <w:lang w:val="ro-RO"/>
        </w:rPr>
      </w:pPr>
      <w:r w:rsidRPr="00ED0E63">
        <w:rPr>
          <w:rFonts w:ascii="Montserrat Light" w:hAnsi="Montserrat Light"/>
          <w:b/>
        </w:rPr>
        <w:t xml:space="preserve">Art. 6. </w:t>
      </w:r>
      <w:r w:rsidRPr="00ED0E63">
        <w:rPr>
          <w:rFonts w:ascii="Montserrat Light" w:hAnsi="Montserrat Light"/>
          <w:lang w:val="ro-RO"/>
        </w:rPr>
        <w:t xml:space="preserve">Prezenta hotărâre se comunică Direcţiei Generale Buget-Finanţe, Resurse Umane; </w:t>
      </w:r>
      <w:r w:rsidRPr="00ED0E63">
        <w:rPr>
          <w:rFonts w:ascii="Montserrat Light" w:hAnsi="Montserrat Light"/>
        </w:rPr>
        <w:t>Direcției de Administrare a Domeniului Public și Privat al Județului Cluj,</w:t>
      </w:r>
      <w:r w:rsidRPr="00ED0E63">
        <w:rPr>
          <w:rFonts w:ascii="Montserrat Light" w:hAnsi="Montserrat Light"/>
          <w:lang w:val="ro-RO"/>
        </w:rPr>
        <w:t xml:space="preserve"> precum şi Prefectului Judeţului Cluj şi se aduce la cunoştinţa publică prin afişare la sediul Consiliului Judeţean Cluj, precum şi pe pagina de internet „</w:t>
      </w:r>
      <w:hyperlink r:id="rId8" w:history="1">
        <w:r w:rsidRPr="00ED0E63">
          <w:rPr>
            <w:rStyle w:val="Hyperlink"/>
            <w:rFonts w:ascii="Montserrat Light" w:hAnsi="Montserrat Light"/>
            <w:color w:val="auto"/>
            <w:u w:val="none"/>
            <w:lang w:val="ro-RO"/>
          </w:rPr>
          <w:t>www.cjcluj.ro</w:t>
        </w:r>
      </w:hyperlink>
      <w:r w:rsidRPr="00ED0E63">
        <w:rPr>
          <w:rFonts w:ascii="Montserrat Light" w:hAnsi="Montserrat Light"/>
          <w:lang w:val="ro-RO"/>
        </w:rPr>
        <w:t xml:space="preserve">”. </w:t>
      </w:r>
    </w:p>
    <w:p w14:paraId="151D77BB" w14:textId="2686F7DC" w:rsidR="00C27823" w:rsidRPr="00ED0E63" w:rsidRDefault="00C27823" w:rsidP="00C27823">
      <w:pPr>
        <w:pStyle w:val="Standard"/>
        <w:spacing w:after="0" w:line="240" w:lineRule="auto"/>
        <w:ind w:right="21"/>
        <w:jc w:val="both"/>
        <w:rPr>
          <w:rFonts w:ascii="Montserrat Light" w:hAnsi="Montserrat Light"/>
          <w:lang w:val="ro-RO"/>
        </w:rPr>
      </w:pPr>
    </w:p>
    <w:p w14:paraId="22DF6BDF" w14:textId="77777777" w:rsidR="00C27823" w:rsidRPr="00ED0E63" w:rsidRDefault="00C27823" w:rsidP="00C27823">
      <w:pPr>
        <w:pStyle w:val="Standard"/>
        <w:spacing w:after="0" w:line="240" w:lineRule="auto"/>
        <w:ind w:right="21"/>
        <w:jc w:val="both"/>
        <w:rPr>
          <w:rFonts w:ascii="Montserrat Light" w:hAnsi="Montserrat Light"/>
          <w:lang w:val="ro-RO"/>
        </w:rPr>
      </w:pPr>
    </w:p>
    <w:p w14:paraId="5EC3AC2B" w14:textId="3763347F" w:rsidR="004E343B" w:rsidRPr="00ED0E63" w:rsidRDefault="004E343B" w:rsidP="00C27823">
      <w:pPr>
        <w:spacing w:line="240" w:lineRule="auto"/>
        <w:jc w:val="both"/>
        <w:rPr>
          <w:rFonts w:ascii="Montserrat" w:hAnsi="Montserrat"/>
          <w:b/>
          <w:lang w:val="ro-RO" w:eastAsia="ro-RO"/>
        </w:rPr>
      </w:pPr>
      <w:r w:rsidRPr="00ED0E63">
        <w:rPr>
          <w:rFonts w:ascii="Montserrat" w:hAnsi="Montserrat"/>
          <w:lang w:val="ro-RO" w:eastAsia="ro-RO"/>
        </w:rPr>
        <w:tab/>
      </w:r>
      <w:r w:rsidRPr="00ED0E63">
        <w:rPr>
          <w:rFonts w:ascii="Montserrat" w:hAnsi="Montserrat"/>
          <w:lang w:val="ro-RO" w:eastAsia="ro-RO"/>
        </w:rPr>
        <w:tab/>
      </w:r>
      <w:r w:rsidRPr="00ED0E63">
        <w:rPr>
          <w:rFonts w:ascii="Montserrat" w:hAnsi="Montserrat"/>
          <w:lang w:val="ro-RO" w:eastAsia="ro-RO"/>
        </w:rPr>
        <w:tab/>
        <w:t xml:space="preserve">                                              </w:t>
      </w:r>
      <w:r w:rsidR="002135B8" w:rsidRPr="00ED0E63">
        <w:rPr>
          <w:rFonts w:ascii="Montserrat" w:hAnsi="Montserrat"/>
          <w:lang w:val="ro-RO" w:eastAsia="ro-RO"/>
        </w:rPr>
        <w:t xml:space="preserve">  </w:t>
      </w:r>
      <w:r w:rsidRPr="00ED0E63">
        <w:rPr>
          <w:rFonts w:ascii="Montserrat" w:hAnsi="Montserrat"/>
          <w:lang w:val="ro-RO" w:eastAsia="ro-RO"/>
        </w:rPr>
        <w:t xml:space="preserve"> </w:t>
      </w:r>
      <w:r w:rsidR="00142775" w:rsidRPr="00ED0E63">
        <w:rPr>
          <w:rFonts w:ascii="Montserrat" w:hAnsi="Montserrat"/>
          <w:lang w:val="ro-RO" w:eastAsia="ro-RO"/>
        </w:rPr>
        <w:t xml:space="preserve">         </w:t>
      </w:r>
      <w:r w:rsidRPr="00ED0E63">
        <w:rPr>
          <w:rFonts w:ascii="Montserrat" w:hAnsi="Montserrat"/>
          <w:lang w:val="ro-RO" w:eastAsia="ro-RO"/>
        </w:rPr>
        <w:t xml:space="preserve"> </w:t>
      </w:r>
      <w:r w:rsidRPr="00ED0E63">
        <w:rPr>
          <w:rFonts w:ascii="Montserrat" w:hAnsi="Montserrat"/>
          <w:b/>
          <w:lang w:val="ro-RO" w:eastAsia="ro-RO"/>
        </w:rPr>
        <w:t>Contrasemnează:</w:t>
      </w:r>
    </w:p>
    <w:p w14:paraId="13B0D5D9" w14:textId="5CC13B07" w:rsidR="004E343B" w:rsidRPr="00ED0E63" w:rsidRDefault="004E343B" w:rsidP="00C27823">
      <w:pPr>
        <w:spacing w:line="240" w:lineRule="auto"/>
        <w:jc w:val="both"/>
        <w:rPr>
          <w:rFonts w:ascii="Montserrat" w:hAnsi="Montserrat"/>
          <w:b/>
          <w:lang w:val="ro-RO" w:eastAsia="ro-RO"/>
        </w:rPr>
      </w:pPr>
      <w:bookmarkStart w:id="4" w:name="_Hlk53658535"/>
      <w:r w:rsidRPr="00ED0E63">
        <w:rPr>
          <w:rFonts w:ascii="Montserrat" w:hAnsi="Montserrat"/>
          <w:lang w:val="ro-RO" w:eastAsia="ro-RO"/>
        </w:rPr>
        <w:t xml:space="preserve">       </w:t>
      </w:r>
      <w:r w:rsidRPr="00ED0E63">
        <w:rPr>
          <w:rFonts w:ascii="Montserrat" w:hAnsi="Montserrat"/>
          <w:b/>
          <w:lang w:val="ro-RO" w:eastAsia="ro-RO"/>
        </w:rPr>
        <w:t>PREŞEDINTE,</w:t>
      </w:r>
      <w:r w:rsidRPr="00ED0E63">
        <w:rPr>
          <w:rFonts w:ascii="Montserrat" w:hAnsi="Montserrat"/>
          <w:b/>
          <w:lang w:val="ro-RO" w:eastAsia="ro-RO"/>
        </w:rPr>
        <w:tab/>
      </w:r>
      <w:r w:rsidRPr="00ED0E63">
        <w:rPr>
          <w:rFonts w:ascii="Montserrat" w:hAnsi="Montserrat"/>
          <w:lang w:val="ro-RO" w:eastAsia="ro-RO"/>
        </w:rPr>
        <w:tab/>
      </w:r>
      <w:r w:rsidRPr="00ED0E63">
        <w:rPr>
          <w:rFonts w:ascii="Montserrat" w:hAnsi="Montserrat"/>
          <w:lang w:val="ro-RO" w:eastAsia="ro-RO"/>
        </w:rPr>
        <w:tab/>
        <w:t xml:space="preserve">     </w:t>
      </w:r>
      <w:r w:rsidR="00142775" w:rsidRPr="00ED0E63">
        <w:rPr>
          <w:rFonts w:ascii="Montserrat" w:hAnsi="Montserrat"/>
          <w:lang w:val="ro-RO" w:eastAsia="ro-RO"/>
        </w:rPr>
        <w:t xml:space="preserve">          </w:t>
      </w:r>
      <w:r w:rsidRPr="00ED0E63">
        <w:rPr>
          <w:rFonts w:ascii="Montserrat" w:hAnsi="Montserrat"/>
          <w:lang w:val="ro-RO" w:eastAsia="ro-RO"/>
        </w:rPr>
        <w:t xml:space="preserve"> </w:t>
      </w:r>
      <w:r w:rsidRPr="00ED0E63">
        <w:rPr>
          <w:rFonts w:ascii="Montserrat" w:hAnsi="Montserrat"/>
          <w:b/>
          <w:lang w:val="ro-RO" w:eastAsia="ro-RO"/>
        </w:rPr>
        <w:t>SECRETAR GENERAL AL JUDEŢULUI,</w:t>
      </w:r>
    </w:p>
    <w:p w14:paraId="0208B2B6" w14:textId="1CD10109" w:rsidR="004E343B" w:rsidRPr="00ED0E63" w:rsidRDefault="004E343B" w:rsidP="00C27823">
      <w:pPr>
        <w:spacing w:line="240" w:lineRule="auto"/>
        <w:jc w:val="both"/>
        <w:rPr>
          <w:rFonts w:ascii="Montserrat" w:hAnsi="Montserrat"/>
          <w:b/>
          <w:lang w:val="ro-RO" w:eastAsia="ro-RO"/>
        </w:rPr>
      </w:pPr>
      <w:r w:rsidRPr="00ED0E63">
        <w:rPr>
          <w:rFonts w:ascii="Montserrat" w:hAnsi="Montserrat"/>
          <w:b/>
          <w:lang w:val="ro-RO" w:eastAsia="ro-RO"/>
        </w:rPr>
        <w:t xml:space="preserve">       </w:t>
      </w:r>
      <w:r w:rsidR="00407BA0" w:rsidRPr="00ED0E63">
        <w:rPr>
          <w:rFonts w:ascii="Montserrat" w:hAnsi="Montserrat"/>
          <w:b/>
          <w:lang w:val="ro-RO" w:eastAsia="ro-RO"/>
        </w:rPr>
        <w:t xml:space="preserve"> </w:t>
      </w:r>
      <w:r w:rsidRPr="00ED0E63">
        <w:rPr>
          <w:rFonts w:ascii="Montserrat" w:hAnsi="Montserrat"/>
          <w:b/>
          <w:lang w:val="ro-RO" w:eastAsia="ro-RO"/>
        </w:rPr>
        <w:t xml:space="preserve">   Alin Tișe                                                        </w:t>
      </w:r>
      <w:r w:rsidR="00200432" w:rsidRPr="00ED0E63">
        <w:rPr>
          <w:rFonts w:ascii="Montserrat" w:hAnsi="Montserrat"/>
          <w:b/>
          <w:lang w:val="ro-RO" w:eastAsia="ro-RO"/>
        </w:rPr>
        <w:t xml:space="preserve"> </w:t>
      </w:r>
      <w:r w:rsidR="002135B8" w:rsidRPr="00ED0E63">
        <w:rPr>
          <w:rFonts w:ascii="Montserrat" w:hAnsi="Montserrat"/>
          <w:b/>
          <w:lang w:val="ro-RO" w:eastAsia="ro-RO"/>
        </w:rPr>
        <w:t xml:space="preserve">          </w:t>
      </w:r>
      <w:r w:rsidRPr="00ED0E63">
        <w:rPr>
          <w:rFonts w:ascii="Montserrat" w:hAnsi="Montserrat"/>
          <w:b/>
          <w:lang w:val="ro-RO" w:eastAsia="ro-RO"/>
        </w:rPr>
        <w:t xml:space="preserve"> </w:t>
      </w:r>
      <w:r w:rsidR="00142775" w:rsidRPr="00ED0E63">
        <w:rPr>
          <w:rFonts w:ascii="Montserrat" w:hAnsi="Montserrat"/>
          <w:b/>
          <w:lang w:val="ro-RO" w:eastAsia="ro-RO"/>
        </w:rPr>
        <w:t xml:space="preserve"> </w:t>
      </w:r>
      <w:r w:rsidRPr="00ED0E63">
        <w:rPr>
          <w:rFonts w:ascii="Montserrat" w:hAnsi="Montserrat"/>
          <w:b/>
          <w:lang w:val="ro-RO" w:eastAsia="ro-RO"/>
        </w:rPr>
        <w:t xml:space="preserve">   Simona Gaci</w:t>
      </w:r>
    </w:p>
    <w:bookmarkEnd w:id="1"/>
    <w:bookmarkEnd w:id="4"/>
    <w:p w14:paraId="29A450B3" w14:textId="2E915E9E" w:rsidR="00B11299" w:rsidRPr="00ED0E63" w:rsidRDefault="00B11299" w:rsidP="00C27823">
      <w:pPr>
        <w:spacing w:line="240" w:lineRule="auto"/>
        <w:jc w:val="both"/>
        <w:rPr>
          <w:rFonts w:ascii="Montserrat" w:hAnsi="Montserrat"/>
          <w:b/>
          <w:lang w:val="ro-RO" w:eastAsia="ro-RO"/>
        </w:rPr>
      </w:pPr>
    </w:p>
    <w:p w14:paraId="689F33E3" w14:textId="7039FF48" w:rsidR="009669C9" w:rsidRPr="00ED0E63" w:rsidRDefault="009669C9" w:rsidP="00C27823">
      <w:pPr>
        <w:spacing w:line="240" w:lineRule="auto"/>
        <w:jc w:val="both"/>
        <w:rPr>
          <w:rFonts w:ascii="Montserrat" w:hAnsi="Montserrat"/>
          <w:b/>
          <w:lang w:val="ro-RO" w:eastAsia="ro-RO"/>
        </w:rPr>
      </w:pPr>
    </w:p>
    <w:p w14:paraId="7C0372FA" w14:textId="2B5ECA8C" w:rsidR="00C27823" w:rsidRPr="00ED0E63" w:rsidRDefault="00C27823" w:rsidP="00C27823">
      <w:pPr>
        <w:spacing w:line="240" w:lineRule="auto"/>
        <w:jc w:val="both"/>
        <w:rPr>
          <w:rFonts w:ascii="Montserrat" w:hAnsi="Montserrat"/>
          <w:b/>
          <w:lang w:val="ro-RO" w:eastAsia="ro-RO"/>
        </w:rPr>
      </w:pPr>
    </w:p>
    <w:p w14:paraId="6E8D1BB9" w14:textId="366D7142" w:rsidR="00C27823" w:rsidRPr="00ED0E63" w:rsidRDefault="00C27823" w:rsidP="00C27823">
      <w:pPr>
        <w:spacing w:line="240" w:lineRule="auto"/>
        <w:jc w:val="both"/>
        <w:rPr>
          <w:rFonts w:ascii="Montserrat" w:hAnsi="Montserrat"/>
          <w:b/>
          <w:lang w:val="ro-RO" w:eastAsia="ro-RO"/>
        </w:rPr>
      </w:pPr>
    </w:p>
    <w:p w14:paraId="1F9EBDEE" w14:textId="27E91BD8" w:rsidR="00C27823" w:rsidRPr="00ED0E63" w:rsidRDefault="00C27823" w:rsidP="00C27823">
      <w:pPr>
        <w:spacing w:line="240" w:lineRule="auto"/>
        <w:jc w:val="both"/>
        <w:rPr>
          <w:rFonts w:ascii="Montserrat" w:hAnsi="Montserrat"/>
          <w:b/>
          <w:lang w:val="ro-RO" w:eastAsia="ro-RO"/>
        </w:rPr>
      </w:pPr>
    </w:p>
    <w:p w14:paraId="34DDF2C7" w14:textId="41B796CE" w:rsidR="00C27823" w:rsidRPr="00ED0E63" w:rsidRDefault="00C27823" w:rsidP="00C27823">
      <w:pPr>
        <w:spacing w:line="240" w:lineRule="auto"/>
        <w:jc w:val="both"/>
        <w:rPr>
          <w:rFonts w:ascii="Montserrat" w:hAnsi="Montserrat"/>
          <w:b/>
          <w:lang w:val="ro-RO" w:eastAsia="ro-RO"/>
        </w:rPr>
      </w:pPr>
    </w:p>
    <w:p w14:paraId="3B2146DC" w14:textId="06A84097" w:rsidR="00C27823" w:rsidRPr="00ED0E63" w:rsidRDefault="00C27823" w:rsidP="00C27823">
      <w:pPr>
        <w:spacing w:line="240" w:lineRule="auto"/>
        <w:jc w:val="both"/>
        <w:rPr>
          <w:rFonts w:ascii="Montserrat" w:hAnsi="Montserrat"/>
          <w:b/>
          <w:lang w:val="ro-RO" w:eastAsia="ro-RO"/>
        </w:rPr>
      </w:pPr>
    </w:p>
    <w:p w14:paraId="7FC28C16" w14:textId="658520C6" w:rsidR="00C27823" w:rsidRPr="00ED0E63" w:rsidRDefault="00C27823" w:rsidP="00C27823">
      <w:pPr>
        <w:spacing w:line="240" w:lineRule="auto"/>
        <w:jc w:val="both"/>
        <w:rPr>
          <w:rFonts w:ascii="Montserrat" w:hAnsi="Montserrat"/>
          <w:b/>
          <w:lang w:val="ro-RO" w:eastAsia="ro-RO"/>
        </w:rPr>
      </w:pPr>
    </w:p>
    <w:p w14:paraId="3F4744A4" w14:textId="618791DF" w:rsidR="00C27823" w:rsidRPr="00ED0E63" w:rsidRDefault="00C27823" w:rsidP="00C27823">
      <w:pPr>
        <w:spacing w:line="240" w:lineRule="auto"/>
        <w:jc w:val="both"/>
        <w:rPr>
          <w:rFonts w:ascii="Montserrat" w:hAnsi="Montserrat"/>
          <w:b/>
          <w:lang w:val="ro-RO" w:eastAsia="ro-RO"/>
        </w:rPr>
      </w:pPr>
    </w:p>
    <w:p w14:paraId="0BE11082" w14:textId="2716CB4C" w:rsidR="00C27823" w:rsidRPr="00ED0E63" w:rsidRDefault="00C27823" w:rsidP="00C27823">
      <w:pPr>
        <w:spacing w:line="240" w:lineRule="auto"/>
        <w:jc w:val="both"/>
        <w:rPr>
          <w:rFonts w:ascii="Montserrat" w:hAnsi="Montserrat"/>
          <w:b/>
          <w:lang w:val="ro-RO" w:eastAsia="ro-RO"/>
        </w:rPr>
      </w:pPr>
    </w:p>
    <w:p w14:paraId="2797038F" w14:textId="677045D6" w:rsidR="00C27823" w:rsidRPr="00ED0E63" w:rsidRDefault="00C27823" w:rsidP="00C27823">
      <w:pPr>
        <w:spacing w:line="240" w:lineRule="auto"/>
        <w:jc w:val="both"/>
        <w:rPr>
          <w:rFonts w:ascii="Montserrat" w:hAnsi="Montserrat"/>
          <w:b/>
          <w:lang w:val="ro-RO" w:eastAsia="ro-RO"/>
        </w:rPr>
      </w:pPr>
    </w:p>
    <w:p w14:paraId="5934081E" w14:textId="3C285DE3" w:rsidR="00C27823" w:rsidRPr="00ED0E63" w:rsidRDefault="00C27823" w:rsidP="00C27823">
      <w:pPr>
        <w:spacing w:line="240" w:lineRule="auto"/>
        <w:jc w:val="both"/>
        <w:rPr>
          <w:rFonts w:ascii="Montserrat" w:hAnsi="Montserrat"/>
          <w:b/>
          <w:lang w:val="ro-RO" w:eastAsia="ro-RO"/>
        </w:rPr>
      </w:pPr>
    </w:p>
    <w:p w14:paraId="73A69205" w14:textId="583CD1BC" w:rsidR="00C27823" w:rsidRPr="00ED0E63" w:rsidRDefault="00C27823" w:rsidP="00C27823">
      <w:pPr>
        <w:spacing w:line="240" w:lineRule="auto"/>
        <w:jc w:val="both"/>
        <w:rPr>
          <w:rFonts w:ascii="Montserrat" w:hAnsi="Montserrat"/>
          <w:b/>
          <w:lang w:val="ro-RO" w:eastAsia="ro-RO"/>
        </w:rPr>
      </w:pPr>
    </w:p>
    <w:p w14:paraId="30470652" w14:textId="2FCA3648" w:rsidR="00C27823" w:rsidRPr="00ED0E63" w:rsidRDefault="00C27823" w:rsidP="00C27823">
      <w:pPr>
        <w:spacing w:line="240" w:lineRule="auto"/>
        <w:jc w:val="both"/>
        <w:rPr>
          <w:rFonts w:ascii="Montserrat" w:hAnsi="Montserrat"/>
          <w:b/>
          <w:lang w:val="ro-RO" w:eastAsia="ro-RO"/>
        </w:rPr>
      </w:pPr>
    </w:p>
    <w:p w14:paraId="7B912E5C" w14:textId="0BAC8732" w:rsidR="00C27823" w:rsidRPr="00ED0E63" w:rsidRDefault="00C27823" w:rsidP="00C27823">
      <w:pPr>
        <w:spacing w:line="240" w:lineRule="auto"/>
        <w:jc w:val="both"/>
        <w:rPr>
          <w:rFonts w:ascii="Montserrat" w:hAnsi="Montserrat"/>
          <w:b/>
          <w:lang w:val="ro-RO" w:eastAsia="ro-RO"/>
        </w:rPr>
      </w:pPr>
    </w:p>
    <w:p w14:paraId="74CB41BB" w14:textId="34A5A875" w:rsidR="00C27823" w:rsidRPr="00ED0E63" w:rsidRDefault="00C27823" w:rsidP="00C27823">
      <w:pPr>
        <w:spacing w:line="240" w:lineRule="auto"/>
        <w:jc w:val="both"/>
        <w:rPr>
          <w:rFonts w:ascii="Montserrat" w:hAnsi="Montserrat"/>
          <w:b/>
          <w:lang w:val="ro-RO" w:eastAsia="ro-RO"/>
        </w:rPr>
      </w:pPr>
    </w:p>
    <w:p w14:paraId="24ECCD60" w14:textId="2B8FA156" w:rsidR="00C27823" w:rsidRPr="00ED0E63" w:rsidRDefault="00C27823" w:rsidP="00C27823">
      <w:pPr>
        <w:spacing w:line="240" w:lineRule="auto"/>
        <w:jc w:val="both"/>
        <w:rPr>
          <w:rFonts w:ascii="Montserrat" w:hAnsi="Montserrat"/>
          <w:b/>
          <w:lang w:val="ro-RO" w:eastAsia="ro-RO"/>
        </w:rPr>
      </w:pPr>
    </w:p>
    <w:p w14:paraId="402D2254" w14:textId="2B09E592" w:rsidR="00C27823" w:rsidRPr="00ED0E63" w:rsidRDefault="00C27823" w:rsidP="00C27823">
      <w:pPr>
        <w:spacing w:line="240" w:lineRule="auto"/>
        <w:jc w:val="both"/>
        <w:rPr>
          <w:rFonts w:ascii="Montserrat" w:hAnsi="Montserrat"/>
          <w:b/>
          <w:lang w:val="ro-RO" w:eastAsia="ro-RO"/>
        </w:rPr>
      </w:pPr>
    </w:p>
    <w:p w14:paraId="35B8D34D" w14:textId="1351BA2C" w:rsidR="00C53B74" w:rsidRPr="00ED0E63" w:rsidRDefault="00C53B74" w:rsidP="00C27823">
      <w:pPr>
        <w:spacing w:line="240" w:lineRule="auto"/>
        <w:jc w:val="both"/>
        <w:rPr>
          <w:rFonts w:ascii="Montserrat" w:hAnsi="Montserrat"/>
          <w:b/>
          <w:lang w:val="ro-RO" w:eastAsia="ro-RO"/>
        </w:rPr>
      </w:pPr>
    </w:p>
    <w:p w14:paraId="415FDD3C" w14:textId="15B729EE" w:rsidR="00A404C4" w:rsidRPr="00ED0E63" w:rsidRDefault="00A404C4" w:rsidP="00C27823">
      <w:pPr>
        <w:spacing w:line="240" w:lineRule="auto"/>
        <w:jc w:val="both"/>
        <w:rPr>
          <w:rFonts w:ascii="Montserrat" w:hAnsi="Montserrat"/>
          <w:b/>
          <w:lang w:val="ro-RO" w:eastAsia="ro-RO"/>
        </w:rPr>
      </w:pPr>
    </w:p>
    <w:p w14:paraId="2ED04EDA" w14:textId="086DCE4D" w:rsidR="00A404C4" w:rsidRPr="00ED0E63" w:rsidRDefault="00A404C4" w:rsidP="00C27823">
      <w:pPr>
        <w:spacing w:line="240" w:lineRule="auto"/>
        <w:jc w:val="both"/>
        <w:rPr>
          <w:rFonts w:ascii="Montserrat" w:hAnsi="Montserrat"/>
          <w:b/>
          <w:lang w:val="ro-RO" w:eastAsia="ro-RO"/>
        </w:rPr>
      </w:pPr>
    </w:p>
    <w:p w14:paraId="77900FEC" w14:textId="6CBFDA86" w:rsidR="00A404C4" w:rsidRPr="00ED0E63" w:rsidRDefault="00A404C4" w:rsidP="00C27823">
      <w:pPr>
        <w:spacing w:line="240" w:lineRule="auto"/>
        <w:jc w:val="both"/>
        <w:rPr>
          <w:rFonts w:ascii="Montserrat" w:hAnsi="Montserrat"/>
          <w:b/>
          <w:lang w:val="ro-RO" w:eastAsia="ro-RO"/>
        </w:rPr>
      </w:pPr>
    </w:p>
    <w:p w14:paraId="172F4862" w14:textId="0BF89B44" w:rsidR="00A404C4" w:rsidRPr="00ED0E63" w:rsidRDefault="00A404C4" w:rsidP="00C27823">
      <w:pPr>
        <w:spacing w:line="240" w:lineRule="auto"/>
        <w:jc w:val="both"/>
        <w:rPr>
          <w:rFonts w:ascii="Montserrat" w:hAnsi="Montserrat"/>
          <w:b/>
          <w:lang w:val="ro-RO" w:eastAsia="ro-RO"/>
        </w:rPr>
      </w:pPr>
    </w:p>
    <w:p w14:paraId="5B693400" w14:textId="6DFCDBF5" w:rsidR="00A404C4" w:rsidRPr="00ED0E63" w:rsidRDefault="00A404C4" w:rsidP="00C27823">
      <w:pPr>
        <w:spacing w:line="240" w:lineRule="auto"/>
        <w:jc w:val="both"/>
        <w:rPr>
          <w:rFonts w:ascii="Montserrat" w:hAnsi="Montserrat"/>
          <w:b/>
          <w:lang w:val="ro-RO" w:eastAsia="ro-RO"/>
        </w:rPr>
      </w:pPr>
    </w:p>
    <w:p w14:paraId="188F3ECB" w14:textId="4A689DBB" w:rsidR="00A404C4" w:rsidRPr="00ED0E63" w:rsidRDefault="00A404C4" w:rsidP="00C27823">
      <w:pPr>
        <w:spacing w:line="240" w:lineRule="auto"/>
        <w:jc w:val="both"/>
        <w:rPr>
          <w:rFonts w:ascii="Montserrat" w:hAnsi="Montserrat"/>
          <w:b/>
          <w:lang w:val="ro-RO" w:eastAsia="ro-RO"/>
        </w:rPr>
      </w:pPr>
    </w:p>
    <w:p w14:paraId="2A77DA50" w14:textId="52FEFE90" w:rsidR="00A404C4" w:rsidRPr="00ED0E63" w:rsidRDefault="00A404C4" w:rsidP="00C27823">
      <w:pPr>
        <w:spacing w:line="240" w:lineRule="auto"/>
        <w:jc w:val="both"/>
        <w:rPr>
          <w:rFonts w:ascii="Montserrat" w:hAnsi="Montserrat"/>
          <w:b/>
          <w:lang w:val="ro-RO" w:eastAsia="ro-RO"/>
        </w:rPr>
      </w:pPr>
    </w:p>
    <w:p w14:paraId="1B78A970" w14:textId="7F090054" w:rsidR="00A404C4" w:rsidRPr="00ED0E63" w:rsidRDefault="00A404C4" w:rsidP="00C27823">
      <w:pPr>
        <w:spacing w:line="240" w:lineRule="auto"/>
        <w:jc w:val="both"/>
        <w:rPr>
          <w:rFonts w:ascii="Montserrat" w:hAnsi="Montserrat"/>
          <w:b/>
          <w:lang w:val="ro-RO" w:eastAsia="ro-RO"/>
        </w:rPr>
      </w:pPr>
    </w:p>
    <w:p w14:paraId="175EA422" w14:textId="24CB6B85" w:rsidR="00A404C4" w:rsidRPr="00ED0E63" w:rsidRDefault="00A404C4" w:rsidP="00C27823">
      <w:pPr>
        <w:spacing w:line="240" w:lineRule="auto"/>
        <w:jc w:val="both"/>
        <w:rPr>
          <w:rFonts w:ascii="Montserrat" w:hAnsi="Montserrat"/>
          <w:b/>
          <w:lang w:val="ro-RO" w:eastAsia="ro-RO"/>
        </w:rPr>
      </w:pPr>
    </w:p>
    <w:p w14:paraId="2AE88584" w14:textId="3556D545" w:rsidR="00A404C4" w:rsidRPr="00ED0E63" w:rsidRDefault="00A404C4" w:rsidP="00C27823">
      <w:pPr>
        <w:spacing w:line="240" w:lineRule="auto"/>
        <w:jc w:val="both"/>
        <w:rPr>
          <w:rFonts w:ascii="Montserrat" w:hAnsi="Montserrat"/>
          <w:b/>
          <w:lang w:val="ro-RO" w:eastAsia="ro-RO"/>
        </w:rPr>
      </w:pPr>
    </w:p>
    <w:p w14:paraId="5F409A5F" w14:textId="4C6F1457" w:rsidR="00A404C4" w:rsidRPr="00ED0E63" w:rsidRDefault="00A404C4" w:rsidP="00C27823">
      <w:pPr>
        <w:spacing w:line="240" w:lineRule="auto"/>
        <w:jc w:val="both"/>
        <w:rPr>
          <w:rFonts w:ascii="Montserrat" w:hAnsi="Montserrat"/>
          <w:b/>
          <w:lang w:val="ro-RO" w:eastAsia="ro-RO"/>
        </w:rPr>
      </w:pPr>
    </w:p>
    <w:p w14:paraId="5C6C21AC" w14:textId="3B54BC0B" w:rsidR="00A404C4" w:rsidRPr="00ED0E63" w:rsidRDefault="00A404C4" w:rsidP="00C27823">
      <w:pPr>
        <w:spacing w:line="240" w:lineRule="auto"/>
        <w:jc w:val="both"/>
        <w:rPr>
          <w:rFonts w:ascii="Montserrat" w:hAnsi="Montserrat"/>
          <w:b/>
          <w:lang w:val="ro-RO" w:eastAsia="ro-RO"/>
        </w:rPr>
      </w:pPr>
    </w:p>
    <w:p w14:paraId="3CBED5CD" w14:textId="77777777" w:rsidR="00A404C4" w:rsidRPr="00ED0E63" w:rsidRDefault="00A404C4" w:rsidP="00C27823">
      <w:pPr>
        <w:spacing w:line="240" w:lineRule="auto"/>
        <w:jc w:val="both"/>
        <w:rPr>
          <w:rFonts w:ascii="Montserrat" w:hAnsi="Montserrat"/>
          <w:b/>
          <w:lang w:val="ro-RO" w:eastAsia="ro-RO"/>
        </w:rPr>
      </w:pPr>
    </w:p>
    <w:p w14:paraId="4EB28905" w14:textId="77777777" w:rsidR="00C27823" w:rsidRPr="00ED0E63" w:rsidRDefault="00C27823" w:rsidP="00C27823">
      <w:pPr>
        <w:spacing w:line="240" w:lineRule="auto"/>
        <w:jc w:val="both"/>
        <w:rPr>
          <w:rFonts w:ascii="Montserrat" w:hAnsi="Montserrat"/>
          <w:b/>
          <w:lang w:val="ro-RO" w:eastAsia="ro-RO"/>
        </w:rPr>
      </w:pPr>
    </w:p>
    <w:p w14:paraId="33BD6D05" w14:textId="1883A0F3" w:rsidR="0092786A" w:rsidRPr="00ED0E63" w:rsidRDefault="0092786A" w:rsidP="0092786A">
      <w:pPr>
        <w:autoSpaceDE w:val="0"/>
        <w:autoSpaceDN w:val="0"/>
        <w:adjustRightInd w:val="0"/>
        <w:spacing w:line="240" w:lineRule="auto"/>
        <w:rPr>
          <w:rFonts w:ascii="Montserrat" w:hAnsi="Montserrat"/>
          <w:b/>
          <w:bCs/>
          <w:noProof/>
          <w:lang w:val="ro-RO" w:eastAsia="ro-RO"/>
        </w:rPr>
      </w:pPr>
      <w:r w:rsidRPr="00ED0E63">
        <w:rPr>
          <w:rFonts w:ascii="Montserrat" w:hAnsi="Montserrat"/>
          <w:b/>
          <w:bCs/>
          <w:noProof/>
          <w:lang w:val="ro-RO" w:eastAsia="ro-RO"/>
        </w:rPr>
        <w:t>Nr. 1</w:t>
      </w:r>
      <w:r w:rsidR="00A52FD3" w:rsidRPr="00ED0E63">
        <w:rPr>
          <w:rFonts w:ascii="Montserrat" w:hAnsi="Montserrat"/>
          <w:b/>
          <w:bCs/>
          <w:noProof/>
          <w:lang w:val="ro-RO" w:eastAsia="ro-RO"/>
        </w:rPr>
        <w:t>14</w:t>
      </w:r>
      <w:r w:rsidRPr="00ED0E63">
        <w:rPr>
          <w:rFonts w:ascii="Montserrat" w:hAnsi="Montserrat"/>
          <w:b/>
          <w:bCs/>
          <w:noProof/>
          <w:lang w:val="ro-RO" w:eastAsia="ro-RO"/>
        </w:rPr>
        <w:t xml:space="preserve"> din 29 iulie 2021</w:t>
      </w:r>
    </w:p>
    <w:p w14:paraId="050C1690" w14:textId="3E8749EF" w:rsidR="0092786A" w:rsidRPr="00ED0E63" w:rsidRDefault="0092786A" w:rsidP="0092786A">
      <w:pPr>
        <w:autoSpaceDE w:val="0"/>
        <w:autoSpaceDN w:val="0"/>
        <w:adjustRightInd w:val="0"/>
        <w:spacing w:line="240" w:lineRule="auto"/>
        <w:jc w:val="both"/>
        <w:rPr>
          <w:rFonts w:ascii="Montserrat Light" w:hAnsi="Montserrat Light"/>
          <w:i/>
          <w:iCs/>
          <w:sz w:val="18"/>
          <w:szCs w:val="18"/>
          <w:lang w:val="ro-RO"/>
        </w:rPr>
      </w:pPr>
      <w:r w:rsidRPr="00ED0E63">
        <w:rPr>
          <w:rFonts w:ascii="Montserrat Light" w:hAnsi="Montserrat Light"/>
          <w:i/>
          <w:iCs/>
          <w:sz w:val="18"/>
          <w:szCs w:val="18"/>
          <w:lang w:val="ro-RO" w:eastAsia="ro-RO"/>
        </w:rPr>
        <w:t>Prezenta hotărâre a fost adoptată cu 3</w:t>
      </w:r>
      <w:r w:rsidR="004F55E2" w:rsidRPr="00ED0E63">
        <w:rPr>
          <w:rFonts w:ascii="Montserrat Light" w:hAnsi="Montserrat Light"/>
          <w:i/>
          <w:iCs/>
          <w:sz w:val="18"/>
          <w:szCs w:val="18"/>
          <w:lang w:val="ro-RO" w:eastAsia="ro-RO"/>
        </w:rPr>
        <w:t>1</w:t>
      </w:r>
      <w:r w:rsidRPr="00ED0E63">
        <w:rPr>
          <w:rFonts w:ascii="Montserrat Light" w:hAnsi="Montserrat Light"/>
          <w:i/>
          <w:iCs/>
          <w:sz w:val="18"/>
          <w:szCs w:val="18"/>
          <w:lang w:val="ro-RO" w:eastAsia="ro-RO"/>
        </w:rPr>
        <w:t xml:space="preserve"> de voturi “pentru”, fiind astfel respectate prevederile legale privind majoritatea de voturi necesară.</w:t>
      </w:r>
      <w:r w:rsidRPr="00ED0E63">
        <w:rPr>
          <w:rFonts w:ascii="Montserrat Light" w:hAnsi="Montserrat Light"/>
          <w:b/>
          <w:bCs/>
          <w:i/>
          <w:iCs/>
          <w:noProof/>
          <w:sz w:val="18"/>
          <w:szCs w:val="18"/>
          <w:vertAlign w:val="superscript"/>
          <w:lang w:val="ro-RO" w:eastAsia="ro-RO"/>
        </w:rPr>
        <w:t xml:space="preserve"> </w:t>
      </w:r>
      <w:r w:rsidRPr="00ED0E63">
        <w:rPr>
          <w:rFonts w:ascii="Montserrat Light" w:hAnsi="Montserrat Light"/>
          <w:b/>
          <w:bCs/>
          <w:i/>
          <w:iCs/>
          <w:noProof/>
          <w:sz w:val="18"/>
          <w:szCs w:val="18"/>
          <w:lang w:val="ro-RO" w:eastAsia="ro-RO"/>
        </w:rPr>
        <w:t xml:space="preserve"> </w:t>
      </w:r>
    </w:p>
    <w:p w14:paraId="53C16E96" w14:textId="4BE538B6" w:rsidR="00C37559" w:rsidRPr="00ED0E63" w:rsidRDefault="00C37559" w:rsidP="0092786A">
      <w:pPr>
        <w:autoSpaceDE w:val="0"/>
        <w:autoSpaceDN w:val="0"/>
        <w:adjustRightInd w:val="0"/>
        <w:spacing w:line="240" w:lineRule="auto"/>
        <w:rPr>
          <w:rFonts w:ascii="Montserrat Light" w:hAnsi="Montserrat Light"/>
          <w:i/>
          <w:iCs/>
          <w:sz w:val="18"/>
          <w:szCs w:val="18"/>
          <w:lang w:val="ro-RO"/>
        </w:rPr>
      </w:pPr>
    </w:p>
    <w:sectPr w:rsidR="00C37559" w:rsidRPr="00ED0E63" w:rsidSect="00A52FD3">
      <w:headerReference w:type="first" r:id="rId9"/>
      <w:pgSz w:w="11909" w:h="16834"/>
      <w:pgMar w:top="540" w:right="479" w:bottom="180" w:left="198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4B8E190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 w15:restartNumberingAfterBreak="0">
    <w:nsid w:val="03E054EF"/>
    <w:multiLevelType w:val="multilevel"/>
    <w:tmpl w:val="77AEB51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ascii="Montserrat Light" w:hAnsi="Montserrat Light" w:hint="default"/>
        <w:b/>
        <w:bCs/>
        <w:i w:val="0"/>
      </w:rPr>
    </w:lvl>
    <w:lvl w:ilvl="3">
      <w:start w:val="31"/>
      <w:numFmt w:val="decimal"/>
      <w:lvlText w:val="%4)"/>
      <w:lvlJc w:val="left"/>
      <w:pPr>
        <w:ind w:left="1800" w:hanging="360"/>
      </w:pPr>
      <w:rPr>
        <w:rFonts w:hint="default"/>
        <w:i w:val="0"/>
        <w:color w:val="auto"/>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 w15:restartNumberingAfterBreak="0">
    <w:nsid w:val="04380944"/>
    <w:multiLevelType w:val="multilevel"/>
    <w:tmpl w:val="5546C2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0D5C31A7"/>
    <w:multiLevelType w:val="hybridMultilevel"/>
    <w:tmpl w:val="20BE7DB0"/>
    <w:lvl w:ilvl="0" w:tplc="0409000B">
      <w:start w:val="1"/>
      <w:numFmt w:val="bullet"/>
      <w:lvlText w:val=""/>
      <w:lvlJc w:val="left"/>
      <w:pPr>
        <w:ind w:left="360" w:hanging="360"/>
      </w:pPr>
      <w:rPr>
        <w:rFonts w:ascii="Wingdings" w:hAnsi="Wingdings" w:cs="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900299"/>
    <w:multiLevelType w:val="hybridMultilevel"/>
    <w:tmpl w:val="957094C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495578CC"/>
    <w:multiLevelType w:val="hybridMultilevel"/>
    <w:tmpl w:val="C71C1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784380"/>
    <w:multiLevelType w:val="hybridMultilevel"/>
    <w:tmpl w:val="B1162F7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D30DA"/>
    <w:multiLevelType w:val="hybridMultilevel"/>
    <w:tmpl w:val="945E523C"/>
    <w:lvl w:ilvl="0" w:tplc="0418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22"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23"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7"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A34BCC"/>
    <w:multiLevelType w:val="multilevel"/>
    <w:tmpl w:val="561600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Montserrat Light" w:hAnsi="Montserrat Light"/>
        <w:b/>
        <w:bCs/>
        <w:i w:val="0"/>
      </w:rPr>
    </w:lvl>
    <w:lvl w:ilvl="3">
      <w:start w:val="1"/>
      <w:numFmt w:val="decimal"/>
      <w:lvlText w:val="%4)"/>
      <w:lvlJc w:val="left"/>
      <w:pPr>
        <w:ind w:left="1800" w:hanging="360"/>
      </w:pPr>
      <w:rPr>
        <w:i w:val="0"/>
        <w:color w:val="auto"/>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26"/>
  </w:num>
  <w:num w:numId="6">
    <w:abstractNumId w:val="15"/>
  </w:num>
  <w:num w:numId="7">
    <w:abstractNumId w:val="5"/>
  </w:num>
  <w:num w:numId="8">
    <w:abstractNumId w:val="28"/>
  </w:num>
  <w:num w:numId="9">
    <w:abstractNumId w:val="21"/>
  </w:num>
  <w:num w:numId="10">
    <w:abstractNumId w:val="24"/>
  </w:num>
  <w:num w:numId="11">
    <w:abstractNumId w:val="9"/>
  </w:num>
  <w:num w:numId="12">
    <w:abstractNumId w:val="3"/>
  </w:num>
  <w:num w:numId="13">
    <w:abstractNumId w:val="14"/>
  </w:num>
  <w:num w:numId="14">
    <w:abstractNumId w:val="10"/>
  </w:num>
  <w:num w:numId="15">
    <w:abstractNumId w:val="17"/>
  </w:num>
  <w:num w:numId="16">
    <w:abstractNumId w:val="29"/>
  </w:num>
  <w:num w:numId="17">
    <w:abstractNumId w:val="19"/>
  </w:num>
  <w:num w:numId="18">
    <w:abstractNumId w:val="27"/>
  </w:num>
  <w:num w:numId="19">
    <w:abstractNumId w:val="22"/>
  </w:num>
  <w:num w:numId="20">
    <w:abstractNumId w:val="23"/>
  </w:num>
  <w:num w:numId="21">
    <w:abstractNumId w:val="16"/>
  </w:num>
  <w:num w:numId="22">
    <w:abstractNumId w:val="4"/>
  </w:num>
  <w:num w:numId="23">
    <w:abstractNumId w:val="12"/>
  </w:num>
  <w:num w:numId="24">
    <w:abstractNumId w:val="0"/>
  </w:num>
  <w:num w:numId="25">
    <w:abstractNumId w:val="2"/>
  </w:num>
  <w:num w:numId="26">
    <w:abstractNumId w:val="30"/>
  </w:num>
  <w:num w:numId="27">
    <w:abstractNumId w:val="1"/>
  </w:num>
  <w:num w:numId="28">
    <w:abstractNumId w:val="13"/>
  </w:num>
  <w:num w:numId="29">
    <w:abstractNumId w:val="18"/>
  </w:num>
  <w:num w:numId="30">
    <w:abstractNumId w:val="20"/>
  </w:num>
  <w:num w:numId="3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22F25"/>
    <w:rsid w:val="00142775"/>
    <w:rsid w:val="0016648A"/>
    <w:rsid w:val="0017481D"/>
    <w:rsid w:val="001C371E"/>
    <w:rsid w:val="001C6EA8"/>
    <w:rsid w:val="00200432"/>
    <w:rsid w:val="002135B8"/>
    <w:rsid w:val="00220C76"/>
    <w:rsid w:val="00236295"/>
    <w:rsid w:val="0024014C"/>
    <w:rsid w:val="00240CF7"/>
    <w:rsid w:val="0027302F"/>
    <w:rsid w:val="0027330D"/>
    <w:rsid w:val="00282CEB"/>
    <w:rsid w:val="002E4788"/>
    <w:rsid w:val="00306172"/>
    <w:rsid w:val="00334943"/>
    <w:rsid w:val="00354EE3"/>
    <w:rsid w:val="00373200"/>
    <w:rsid w:val="003B75FE"/>
    <w:rsid w:val="003E3B5B"/>
    <w:rsid w:val="00407BA0"/>
    <w:rsid w:val="00423711"/>
    <w:rsid w:val="00443504"/>
    <w:rsid w:val="00484367"/>
    <w:rsid w:val="0049679C"/>
    <w:rsid w:val="004C5521"/>
    <w:rsid w:val="004E343B"/>
    <w:rsid w:val="004F55E2"/>
    <w:rsid w:val="004F5FE6"/>
    <w:rsid w:val="00505E23"/>
    <w:rsid w:val="005337F1"/>
    <w:rsid w:val="00534029"/>
    <w:rsid w:val="005733B3"/>
    <w:rsid w:val="00577FD2"/>
    <w:rsid w:val="005930CD"/>
    <w:rsid w:val="005C4339"/>
    <w:rsid w:val="005F2AB7"/>
    <w:rsid w:val="00617698"/>
    <w:rsid w:val="00621DE5"/>
    <w:rsid w:val="00674D4B"/>
    <w:rsid w:val="006A29CC"/>
    <w:rsid w:val="006B68E8"/>
    <w:rsid w:val="006E33E5"/>
    <w:rsid w:val="006E578E"/>
    <w:rsid w:val="00722FD7"/>
    <w:rsid w:val="00757A7B"/>
    <w:rsid w:val="0076741D"/>
    <w:rsid w:val="007938C9"/>
    <w:rsid w:val="007D7910"/>
    <w:rsid w:val="00865D75"/>
    <w:rsid w:val="00880EBF"/>
    <w:rsid w:val="0089492E"/>
    <w:rsid w:val="0089695C"/>
    <w:rsid w:val="00912C86"/>
    <w:rsid w:val="00921186"/>
    <w:rsid w:val="00927401"/>
    <w:rsid w:val="0092786A"/>
    <w:rsid w:val="00943D46"/>
    <w:rsid w:val="009629C2"/>
    <w:rsid w:val="009669C9"/>
    <w:rsid w:val="009B3427"/>
    <w:rsid w:val="009C550C"/>
    <w:rsid w:val="00A00A8B"/>
    <w:rsid w:val="00A07EF5"/>
    <w:rsid w:val="00A12B58"/>
    <w:rsid w:val="00A24E16"/>
    <w:rsid w:val="00A30008"/>
    <w:rsid w:val="00A404C4"/>
    <w:rsid w:val="00A52FD3"/>
    <w:rsid w:val="00A57B25"/>
    <w:rsid w:val="00A86065"/>
    <w:rsid w:val="00AA3A99"/>
    <w:rsid w:val="00AE20E2"/>
    <w:rsid w:val="00AE3619"/>
    <w:rsid w:val="00AF0070"/>
    <w:rsid w:val="00AF3F85"/>
    <w:rsid w:val="00AF43EA"/>
    <w:rsid w:val="00B04C95"/>
    <w:rsid w:val="00B11299"/>
    <w:rsid w:val="00B77BCB"/>
    <w:rsid w:val="00B876C0"/>
    <w:rsid w:val="00B97BD5"/>
    <w:rsid w:val="00BC1422"/>
    <w:rsid w:val="00BF1F27"/>
    <w:rsid w:val="00BF7F2E"/>
    <w:rsid w:val="00C07539"/>
    <w:rsid w:val="00C27823"/>
    <w:rsid w:val="00C37559"/>
    <w:rsid w:val="00C4405C"/>
    <w:rsid w:val="00C44573"/>
    <w:rsid w:val="00C53B74"/>
    <w:rsid w:val="00C55970"/>
    <w:rsid w:val="00C742AA"/>
    <w:rsid w:val="00CC2B57"/>
    <w:rsid w:val="00D54B6D"/>
    <w:rsid w:val="00D84C30"/>
    <w:rsid w:val="00DE0C1D"/>
    <w:rsid w:val="00DF383D"/>
    <w:rsid w:val="00ED0E63"/>
    <w:rsid w:val="00ED36A0"/>
    <w:rsid w:val="00EE2DB0"/>
    <w:rsid w:val="00F14E96"/>
    <w:rsid w:val="00F22236"/>
    <w:rsid w:val="00F43F89"/>
    <w:rsid w:val="00F4486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paragraph" w:styleId="NormalWeb">
    <w:name w:val="Normal (Web)"/>
    <w:basedOn w:val="Normal"/>
    <w:uiPriority w:val="99"/>
    <w:unhideWhenUsed/>
    <w:rsid w:val="00A52FD3"/>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Pages>
  <Words>693</Words>
  <Characters>4020</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84</cp:revision>
  <cp:lastPrinted>2021-07-29T09:42:00Z</cp:lastPrinted>
  <dcterms:created xsi:type="dcterms:W3CDTF">2020-10-13T11:24:00Z</dcterms:created>
  <dcterms:modified xsi:type="dcterms:W3CDTF">2021-07-30T06:48:00Z</dcterms:modified>
</cp:coreProperties>
</file>