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76302" w14:textId="77777777" w:rsidR="00E672A9" w:rsidRPr="00EA4EE2" w:rsidRDefault="00E672A9" w:rsidP="00003B39">
      <w:pPr>
        <w:tabs>
          <w:tab w:val="left" w:pos="7920"/>
        </w:tabs>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00252DFB" w:rsidRPr="00EA4EE2">
        <w:rPr>
          <w:rFonts w:ascii="Montserrat Light" w:hAnsi="Montserrat Light" w:cs="Times New Roman"/>
        </w:rPr>
        <w:tab/>
        <w:t>Anexa</w:t>
      </w:r>
    </w:p>
    <w:p w14:paraId="777E01FD" w14:textId="01B07B70" w:rsidR="00252DFB" w:rsidRPr="00EA4EE2" w:rsidRDefault="00252DFB" w:rsidP="00003B39">
      <w:pPr>
        <w:tabs>
          <w:tab w:val="left" w:pos="7920"/>
        </w:tabs>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00947C68">
        <w:rPr>
          <w:rFonts w:ascii="Montserrat Light" w:hAnsi="Montserrat Light" w:cs="Times New Roman"/>
        </w:rPr>
        <w:t xml:space="preserve">    </w:t>
      </w:r>
      <w:r w:rsidRPr="00EA4EE2">
        <w:rPr>
          <w:rFonts w:ascii="Montserrat Light" w:hAnsi="Montserrat Light" w:cs="Times New Roman"/>
        </w:rPr>
        <w:t>La Dispoziția nr</w:t>
      </w:r>
      <w:r w:rsidR="00947C68">
        <w:rPr>
          <w:rFonts w:ascii="Montserrat Light" w:hAnsi="Montserrat Light" w:cs="Times New Roman"/>
        </w:rPr>
        <w:t>.116/2023</w:t>
      </w:r>
    </w:p>
    <w:p w14:paraId="381F44F1" w14:textId="77777777" w:rsidR="00252DFB" w:rsidRPr="00EA4EE2" w:rsidRDefault="00252DFB" w:rsidP="00003B39">
      <w:pPr>
        <w:autoSpaceDE w:val="0"/>
        <w:autoSpaceDN w:val="0"/>
        <w:adjustRightInd w:val="0"/>
        <w:spacing w:after="0" w:line="240" w:lineRule="auto"/>
        <w:jc w:val="both"/>
        <w:rPr>
          <w:rFonts w:ascii="Montserrat Light" w:hAnsi="Montserrat Light" w:cs="Times New Roman"/>
        </w:rPr>
      </w:pPr>
    </w:p>
    <w:p w14:paraId="65A209C2" w14:textId="598C9BD1" w:rsidR="00120216" w:rsidRPr="00120216" w:rsidRDefault="00120216" w:rsidP="00120216">
      <w:pPr>
        <w:autoSpaceDE w:val="0"/>
        <w:autoSpaceDN w:val="0"/>
        <w:adjustRightInd w:val="0"/>
        <w:spacing w:after="0" w:line="240" w:lineRule="auto"/>
        <w:jc w:val="center"/>
        <w:rPr>
          <w:rFonts w:ascii="Montserrat" w:hAnsi="Montserrat" w:cs="Times New Roman"/>
          <w:b/>
        </w:rPr>
      </w:pPr>
      <w:r w:rsidRPr="00120216">
        <w:rPr>
          <w:rFonts w:ascii="Montserrat" w:hAnsi="Montserrat" w:cs="Times New Roman"/>
          <w:b/>
        </w:rPr>
        <w:t>REGULAMENTUL</w:t>
      </w:r>
    </w:p>
    <w:p w14:paraId="54270511" w14:textId="145D477F" w:rsidR="00A33EDC" w:rsidRPr="00EA4EE2" w:rsidRDefault="00120216" w:rsidP="00120216">
      <w:pPr>
        <w:autoSpaceDE w:val="0"/>
        <w:autoSpaceDN w:val="0"/>
        <w:adjustRightInd w:val="0"/>
        <w:spacing w:after="0" w:line="240" w:lineRule="auto"/>
        <w:jc w:val="center"/>
        <w:rPr>
          <w:rFonts w:ascii="Montserrat Light" w:hAnsi="Montserrat Light" w:cs="Times New Roman"/>
        </w:rPr>
      </w:pPr>
      <w:r w:rsidRPr="00120216">
        <w:rPr>
          <w:rFonts w:ascii="Montserrat" w:hAnsi="Montserrat" w:cs="Times New Roman"/>
          <w:b/>
        </w:rPr>
        <w:t xml:space="preserve">de organizare şi desfășurare a evaluării anuale a </w:t>
      </w:r>
      <w:bookmarkStart w:id="0" w:name="_Hlk116981770"/>
      <w:r w:rsidRPr="00120216">
        <w:rPr>
          <w:rFonts w:ascii="Montserrat" w:hAnsi="Montserrat" w:cs="Times New Roman"/>
          <w:b/>
        </w:rPr>
        <w:t>managementului Școlii Populare de Arte „Tudor Jarda” şi Centrului Judeţean pentru Conservarea şi Promovarea Culturii Tradiţionale Cluj</w:t>
      </w:r>
      <w:bookmarkEnd w:id="0"/>
    </w:p>
    <w:p w14:paraId="77FA4313" w14:textId="77777777" w:rsidR="00E672A9" w:rsidRPr="00EA4EE2" w:rsidRDefault="00E672A9" w:rsidP="00003B39">
      <w:pPr>
        <w:autoSpaceDE w:val="0"/>
        <w:autoSpaceDN w:val="0"/>
        <w:adjustRightInd w:val="0"/>
        <w:spacing w:after="0" w:line="240" w:lineRule="auto"/>
        <w:rPr>
          <w:rFonts w:ascii="Montserrat Light" w:hAnsi="Montserrat Light" w:cs="Times New Roman"/>
          <w:b/>
        </w:rPr>
      </w:pPr>
      <w:r w:rsidRPr="00EA4EE2">
        <w:rPr>
          <w:rFonts w:ascii="Montserrat Light" w:hAnsi="Montserrat Light" w:cs="Times New Roman"/>
          <w:b/>
        </w:rPr>
        <w:t>CAP. I</w:t>
      </w:r>
    </w:p>
    <w:p w14:paraId="56EC314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b/>
        </w:rPr>
      </w:pPr>
      <w:r w:rsidRPr="00EA4EE2">
        <w:rPr>
          <w:rFonts w:ascii="Montserrat Light" w:hAnsi="Montserrat Light" w:cs="Times New Roman"/>
          <w:b/>
        </w:rPr>
        <w:t xml:space="preserve">    Dispoziţii generale</w:t>
      </w:r>
    </w:p>
    <w:p w14:paraId="3E2C4B7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1</w:t>
      </w:r>
    </w:p>
    <w:p w14:paraId="6860F504" w14:textId="77777777" w:rsidR="00120216" w:rsidRPr="00120216" w:rsidRDefault="00120216" w:rsidP="00120216">
      <w:pPr>
        <w:autoSpaceDE w:val="0"/>
        <w:autoSpaceDN w:val="0"/>
        <w:adjustRightInd w:val="0"/>
        <w:spacing w:after="0" w:line="240" w:lineRule="auto"/>
        <w:jc w:val="both"/>
        <w:rPr>
          <w:rFonts w:ascii="Montserrat Light" w:hAnsi="Montserrat Light" w:cs="Times New Roman"/>
        </w:rPr>
      </w:pPr>
      <w:r w:rsidRPr="00120216">
        <w:rPr>
          <w:rFonts w:ascii="Montserrat Light" w:hAnsi="Montserrat Light" w:cs="Times New Roman"/>
        </w:rPr>
        <w:t xml:space="preserve">Evaluarea anuală a managementului de către Consiliul Județean Cluj, autoritate reprezentată prin ordonatorul principal de credite, denumită în continuare autoritatea, </w:t>
      </w:r>
    </w:p>
    <w:p w14:paraId="74353731" w14:textId="77777777" w:rsidR="00120216" w:rsidRDefault="00120216" w:rsidP="00120216">
      <w:pPr>
        <w:autoSpaceDE w:val="0"/>
        <w:autoSpaceDN w:val="0"/>
        <w:adjustRightInd w:val="0"/>
        <w:spacing w:after="0" w:line="240" w:lineRule="auto"/>
        <w:jc w:val="both"/>
        <w:rPr>
          <w:rFonts w:ascii="Montserrat Light" w:hAnsi="Montserrat Light" w:cs="Times New Roman"/>
        </w:rPr>
      </w:pPr>
      <w:r w:rsidRPr="00120216">
        <w:rPr>
          <w:rFonts w:ascii="Montserrat Light" w:hAnsi="Montserrat Light" w:cs="Times New Roman"/>
        </w:rPr>
        <w:t>pentru Școala Populară de Arte „Tudor Jarda” şi Centrul Judeţean pentru Conservarea şi Promovarea Culturii Tradiţionale Cluj ,  denumite în continuare instituţiile, se realizează în conformitate cu dispoziţiile Ordonanţei de urgenţă a Guvernului nr. 189/2008 privind managementul instituţiilor publice de cultură, cu modificările şi completările ulterioare, denumită în continuare ordonanţa de urgenţă, coroborate cu prevederile prezentului regulament.</w:t>
      </w:r>
    </w:p>
    <w:p w14:paraId="24BC37D9" w14:textId="4580AB37" w:rsidR="00E672A9" w:rsidRPr="00EA4EE2" w:rsidRDefault="00E672A9" w:rsidP="00120216">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2</w:t>
      </w:r>
    </w:p>
    <w:p w14:paraId="64FDD524" w14:textId="77A19AAA" w:rsidR="008478F4"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w:t>
      </w:r>
      <w:r w:rsidR="00FC2959" w:rsidRPr="00EA4EE2">
        <w:rPr>
          <w:rFonts w:ascii="Montserrat Light" w:hAnsi="Montserrat Light" w:cs="Times New Roman"/>
        </w:rPr>
        <w:t>anul  2</w:t>
      </w:r>
      <w:r w:rsidR="00A33EDC" w:rsidRPr="00EA4EE2">
        <w:rPr>
          <w:rFonts w:ascii="Montserrat Light" w:hAnsi="Montserrat Light" w:cs="Times New Roman"/>
        </w:rPr>
        <w:t>0</w:t>
      </w:r>
      <w:r w:rsidR="00EA4EE2" w:rsidRPr="00EA4EE2">
        <w:rPr>
          <w:rFonts w:ascii="Montserrat Light" w:hAnsi="Montserrat Light" w:cs="Times New Roman"/>
        </w:rPr>
        <w:t>2</w:t>
      </w:r>
      <w:r w:rsidR="00D17506">
        <w:rPr>
          <w:rFonts w:ascii="Montserrat Light" w:hAnsi="Montserrat Light" w:cs="Times New Roman"/>
        </w:rPr>
        <w:t xml:space="preserve">2 pentru </w:t>
      </w:r>
      <w:r w:rsidR="00D17506" w:rsidRPr="00D17506">
        <w:t xml:space="preserve"> </w:t>
      </w:r>
      <w:r w:rsidR="00D17506" w:rsidRPr="00D17506">
        <w:rPr>
          <w:rFonts w:ascii="Montserrat Light" w:hAnsi="Montserrat Light" w:cs="Times New Roman"/>
        </w:rPr>
        <w:t>manageme</w:t>
      </w:r>
      <w:r w:rsidR="00D17506">
        <w:rPr>
          <w:rFonts w:ascii="Montserrat Light" w:hAnsi="Montserrat Light" w:cs="Times New Roman"/>
        </w:rPr>
        <w:t>ntului</w:t>
      </w:r>
      <w:r w:rsidR="00D17506" w:rsidRPr="00D17506">
        <w:rPr>
          <w:rFonts w:ascii="Montserrat Light" w:hAnsi="Montserrat Light" w:cs="Times New Roman"/>
        </w:rPr>
        <w:t xml:space="preserve"> Școlii Populare de Arte „Tudor Jarda” şi </w:t>
      </w:r>
      <w:r w:rsidR="00D17506">
        <w:rPr>
          <w:rFonts w:ascii="Montserrat Light" w:hAnsi="Montserrat Light" w:cs="Times New Roman"/>
        </w:rPr>
        <w:t xml:space="preserve">pe perioada 16.09-31.12.2022 pentru managementul </w:t>
      </w:r>
      <w:r w:rsidR="00D17506" w:rsidRPr="00D17506">
        <w:rPr>
          <w:rFonts w:ascii="Montserrat Light" w:hAnsi="Montserrat Light" w:cs="Times New Roman"/>
        </w:rPr>
        <w:t>Centrului Judeţean pentru Conservarea şi Promovarea Culturii Tradiţionale Cluj</w:t>
      </w:r>
    </w:p>
    <w:p w14:paraId="0BB2F04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3</w:t>
      </w:r>
    </w:p>
    <w:p w14:paraId="6AB8038B"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Evaluarea managementului este organizată în două etape, astfel:</w:t>
      </w:r>
    </w:p>
    <w:p w14:paraId="306CD718"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prima etapă: analiza raportului de activitate;</w:t>
      </w:r>
    </w:p>
    <w:p w14:paraId="5A84874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a doua etapă: susţinerea raportului de activitate de către manager în cadrul unui interviu, desfăşurat la sediul autorităţii</w:t>
      </w:r>
      <w:r w:rsidR="00BD1462" w:rsidRPr="00EA4EE2">
        <w:rPr>
          <w:rFonts w:ascii="Montserrat Light" w:hAnsi="Montserrat Light" w:cs="Times New Roman"/>
        </w:rPr>
        <w:t xml:space="preserve"> sau instituției,</w:t>
      </w:r>
      <w:r w:rsidRPr="00EA4EE2">
        <w:rPr>
          <w:rFonts w:ascii="Montserrat Light" w:hAnsi="Montserrat Light" w:cs="Times New Roman"/>
        </w:rPr>
        <w:t xml:space="preserve"> conform deciziei autorităţii.</w:t>
      </w:r>
    </w:p>
    <w:p w14:paraId="2946037C"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4</w:t>
      </w:r>
    </w:p>
    <w:p w14:paraId="7E008655"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Evaluarea managementului din perioada prevăzută la art. 2 se desfăşoară conform următorului calendar:</w:t>
      </w:r>
    </w:p>
    <w:p w14:paraId="0C965B86" w14:textId="77777777" w:rsidR="00686D5D" w:rsidRPr="00EA4EE2" w:rsidRDefault="00686D5D" w:rsidP="00686D5D">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depunerea raportului de activitate - conform at. 39 alin. (1) din ordonanța de urgență;</w:t>
      </w:r>
    </w:p>
    <w:p w14:paraId="7F41D9B3" w14:textId="77777777" w:rsidR="00686D5D" w:rsidRPr="00EA4EE2" w:rsidRDefault="00686D5D" w:rsidP="00686D5D">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întocmirea referatelor-analiză de către secretariatul comisiei, în maxim 30 de zile de   </w:t>
      </w:r>
    </w:p>
    <w:p w14:paraId="1019BE74" w14:textId="0A1667DC" w:rsidR="00E672A9" w:rsidRPr="00EA4EE2" w:rsidRDefault="00686D5D"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la  depunerea raportului de activitate;</w:t>
      </w:r>
    </w:p>
    <w:p w14:paraId="46AC1253" w14:textId="09CB8841" w:rsidR="00E672A9" w:rsidRPr="00935C87"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Pr="00935C87">
        <w:rPr>
          <w:rFonts w:ascii="Montserrat Light" w:hAnsi="Montserrat Light" w:cs="Times New Roman"/>
        </w:rPr>
        <w:t xml:space="preserve">c) </w:t>
      </w:r>
      <w:r w:rsidR="00084B02" w:rsidRPr="00935C87">
        <w:rPr>
          <w:rFonts w:ascii="Montserrat Light" w:hAnsi="Montserrat Light" w:cs="Times New Roman"/>
          <w:b/>
        </w:rPr>
        <w:t>2</w:t>
      </w:r>
      <w:r w:rsidR="00926609" w:rsidRPr="00935C87">
        <w:rPr>
          <w:rFonts w:ascii="Montserrat Light" w:hAnsi="Montserrat Light" w:cs="Times New Roman"/>
          <w:b/>
        </w:rPr>
        <w:t>4</w:t>
      </w:r>
      <w:r w:rsidR="00686D5D" w:rsidRPr="00935C87">
        <w:rPr>
          <w:rFonts w:ascii="Montserrat Light" w:hAnsi="Montserrat Light" w:cs="Times New Roman"/>
          <w:b/>
        </w:rPr>
        <w:t>.</w:t>
      </w:r>
      <w:r w:rsidR="002B5FB6" w:rsidRPr="00935C87">
        <w:rPr>
          <w:rFonts w:ascii="Montserrat Light" w:hAnsi="Montserrat Light" w:cs="Times New Roman"/>
          <w:b/>
        </w:rPr>
        <w:t>04</w:t>
      </w:r>
      <w:r w:rsidR="00A33EDC" w:rsidRPr="00935C87">
        <w:rPr>
          <w:rFonts w:ascii="Montserrat Light" w:hAnsi="Montserrat Light" w:cs="Times New Roman"/>
          <w:b/>
        </w:rPr>
        <w:t>-</w:t>
      </w:r>
      <w:r w:rsidR="00084B02" w:rsidRPr="00935C87">
        <w:rPr>
          <w:rFonts w:ascii="Montserrat Light" w:hAnsi="Montserrat Light" w:cs="Times New Roman"/>
          <w:b/>
        </w:rPr>
        <w:t>0</w:t>
      </w:r>
      <w:r w:rsidR="00926609" w:rsidRPr="00935C87">
        <w:rPr>
          <w:rFonts w:ascii="Montserrat Light" w:hAnsi="Montserrat Light" w:cs="Times New Roman"/>
          <w:b/>
        </w:rPr>
        <w:t>7</w:t>
      </w:r>
      <w:r w:rsidR="00084B02" w:rsidRPr="00935C87">
        <w:rPr>
          <w:rFonts w:ascii="Montserrat Light" w:hAnsi="Montserrat Light" w:cs="Times New Roman"/>
          <w:b/>
        </w:rPr>
        <w:t>.05</w:t>
      </w:r>
      <w:r w:rsidR="0094664E" w:rsidRPr="00935C87">
        <w:rPr>
          <w:rFonts w:ascii="Montserrat Light" w:hAnsi="Montserrat Light" w:cs="Times New Roman"/>
          <w:b/>
        </w:rPr>
        <w:t>.20</w:t>
      </w:r>
      <w:r w:rsidR="00686D5D" w:rsidRPr="00935C87">
        <w:rPr>
          <w:rFonts w:ascii="Montserrat Light" w:hAnsi="Montserrat Light" w:cs="Times New Roman"/>
          <w:b/>
        </w:rPr>
        <w:t>2</w:t>
      </w:r>
      <w:r w:rsidR="00084B02" w:rsidRPr="00935C87">
        <w:rPr>
          <w:rFonts w:ascii="Montserrat Light" w:hAnsi="Montserrat Light" w:cs="Times New Roman"/>
          <w:b/>
        </w:rPr>
        <w:t>3</w:t>
      </w:r>
      <w:r w:rsidRPr="00935C87">
        <w:rPr>
          <w:rFonts w:ascii="Montserrat Light" w:hAnsi="Montserrat Light" w:cs="Times New Roman"/>
        </w:rPr>
        <w:t>, analiza raportului de activitate şi a referat</w:t>
      </w:r>
      <w:r w:rsidR="00A00048" w:rsidRPr="00935C87">
        <w:rPr>
          <w:rFonts w:ascii="Montserrat Light" w:hAnsi="Montserrat Light" w:cs="Times New Roman"/>
        </w:rPr>
        <w:t>elor</w:t>
      </w:r>
      <w:r w:rsidR="00F32464" w:rsidRPr="00935C87">
        <w:rPr>
          <w:rFonts w:ascii="Montserrat Light" w:hAnsi="Montserrat Light" w:cs="Times New Roman"/>
        </w:rPr>
        <w:t>-analiză</w:t>
      </w:r>
      <w:r w:rsidRPr="00935C87">
        <w:rPr>
          <w:rFonts w:ascii="Montserrat Light" w:hAnsi="Montserrat Light" w:cs="Times New Roman"/>
        </w:rPr>
        <w:t xml:space="preserve"> de către comisia de evaluare;</w:t>
      </w:r>
    </w:p>
    <w:p w14:paraId="5247DE1B" w14:textId="04099A42"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935C87">
        <w:rPr>
          <w:rFonts w:ascii="Montserrat Light" w:hAnsi="Montserrat Light" w:cs="Times New Roman"/>
        </w:rPr>
        <w:t xml:space="preserve">    d)</w:t>
      </w:r>
      <w:r w:rsidR="00686D5D" w:rsidRPr="00935C87">
        <w:rPr>
          <w:rFonts w:ascii="Montserrat Light" w:hAnsi="Montserrat Light" w:cs="Times New Roman"/>
        </w:rPr>
        <w:t xml:space="preserve"> </w:t>
      </w:r>
      <w:r w:rsidR="00926609" w:rsidRPr="00935C87">
        <w:rPr>
          <w:rFonts w:ascii="Montserrat Light" w:hAnsi="Montserrat Light" w:cs="Times New Roman"/>
          <w:b/>
        </w:rPr>
        <w:t>08</w:t>
      </w:r>
      <w:r w:rsidR="00686D5D" w:rsidRPr="00935C87">
        <w:rPr>
          <w:rFonts w:ascii="Montserrat Light" w:hAnsi="Montserrat Light" w:cs="Times New Roman"/>
          <w:b/>
        </w:rPr>
        <w:t>.0</w:t>
      </w:r>
      <w:r w:rsidR="00084B02" w:rsidRPr="00935C87">
        <w:rPr>
          <w:rFonts w:ascii="Montserrat Light" w:hAnsi="Montserrat Light" w:cs="Times New Roman"/>
          <w:b/>
        </w:rPr>
        <w:t>5</w:t>
      </w:r>
      <w:r w:rsidR="00FC6B94" w:rsidRPr="00935C87">
        <w:rPr>
          <w:rFonts w:ascii="Montserrat Light" w:hAnsi="Montserrat Light" w:cs="Times New Roman"/>
          <w:b/>
        </w:rPr>
        <w:t>.202</w:t>
      </w:r>
      <w:r w:rsidR="00084B02" w:rsidRPr="00935C87">
        <w:rPr>
          <w:rFonts w:ascii="Montserrat Light" w:hAnsi="Montserrat Light" w:cs="Times New Roman"/>
          <w:b/>
        </w:rPr>
        <w:t>3</w:t>
      </w:r>
      <w:r w:rsidR="00FC6B94" w:rsidRPr="00935C87">
        <w:rPr>
          <w:rFonts w:ascii="Montserrat Light" w:hAnsi="Montserrat Light" w:cs="Times New Roman"/>
        </w:rPr>
        <w:t xml:space="preserve"> </w:t>
      </w:r>
      <w:r w:rsidR="00DD73A1" w:rsidRPr="00935C87">
        <w:rPr>
          <w:rFonts w:ascii="Montserrat Light" w:hAnsi="Montserrat Light" w:cs="Times New Roman"/>
        </w:rPr>
        <w:t>susținerea</w:t>
      </w:r>
      <w:r w:rsidRPr="00935C87">
        <w:rPr>
          <w:rFonts w:ascii="Montserrat Light" w:hAnsi="Montserrat Light" w:cs="Times New Roman"/>
        </w:rPr>
        <w:t xml:space="preserve"> raportului de activitate de către manager în cadrul unui interviu;</w:t>
      </w:r>
    </w:p>
    <w:p w14:paraId="2A20977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 aducerea la </w:t>
      </w:r>
      <w:r w:rsidR="00DD73A1" w:rsidRPr="00EA4EE2">
        <w:rPr>
          <w:rFonts w:ascii="Montserrat Light" w:hAnsi="Montserrat Light" w:cs="Times New Roman"/>
        </w:rPr>
        <w:t>cunoștința</w:t>
      </w:r>
      <w:r w:rsidRPr="00EA4EE2">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r w:rsidR="00DD73A1" w:rsidRPr="00EA4EE2">
        <w:rPr>
          <w:rFonts w:ascii="Montserrat Light" w:hAnsi="Montserrat Light" w:cs="Times New Roman"/>
        </w:rPr>
        <w:t>ordonanța</w:t>
      </w:r>
      <w:r w:rsidRPr="00EA4EE2">
        <w:rPr>
          <w:rFonts w:ascii="Montserrat Light" w:hAnsi="Montserrat Light" w:cs="Times New Roman"/>
        </w:rPr>
        <w:t xml:space="preserve"> de </w:t>
      </w:r>
      <w:r w:rsidR="00463421" w:rsidRPr="00EA4EE2">
        <w:rPr>
          <w:rFonts w:ascii="Montserrat Light" w:hAnsi="Montserrat Light" w:cs="Times New Roman"/>
        </w:rPr>
        <w:t>urgenta</w:t>
      </w:r>
      <w:r w:rsidRPr="00EA4EE2">
        <w:rPr>
          <w:rFonts w:ascii="Montserrat Light" w:hAnsi="Montserrat Light" w:cs="Times New Roman"/>
        </w:rPr>
        <w:t>;</w:t>
      </w:r>
    </w:p>
    <w:p w14:paraId="3F605C8B" w14:textId="35876978"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f) depunerea </w:t>
      </w:r>
      <w:r w:rsidR="00DD73A1" w:rsidRPr="00EA4EE2">
        <w:rPr>
          <w:rFonts w:ascii="Montserrat Light" w:hAnsi="Montserrat Light" w:cs="Times New Roman"/>
        </w:rPr>
        <w:t>contestațiilor</w:t>
      </w:r>
      <w:r w:rsidRPr="00EA4EE2">
        <w:rPr>
          <w:rFonts w:ascii="Montserrat Light" w:hAnsi="Montserrat Light" w:cs="Times New Roman"/>
        </w:rPr>
        <w:t xml:space="preserve">, în termen de </w:t>
      </w:r>
      <w:r w:rsidR="00EA4EE2" w:rsidRPr="00EA4EE2">
        <w:rPr>
          <w:rFonts w:ascii="Montserrat Light" w:hAnsi="Montserrat Light" w:cs="Times New Roman"/>
        </w:rPr>
        <w:t>3</w:t>
      </w:r>
      <w:r w:rsidRPr="00EA4EE2">
        <w:rPr>
          <w:rFonts w:ascii="Montserrat Light" w:hAnsi="Montserrat Light" w:cs="Times New Roman"/>
        </w:rPr>
        <w:t xml:space="preserve"> zile lucrătoare de la data comunicării rezultatului;</w:t>
      </w:r>
    </w:p>
    <w:p w14:paraId="6ECB1AEF"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g) comunicarea rezultatelor finale ale evaluării, prin </w:t>
      </w:r>
      <w:r w:rsidR="00DD73A1" w:rsidRPr="00EA4EE2">
        <w:rPr>
          <w:rFonts w:ascii="Montserrat Light" w:hAnsi="Montserrat Light" w:cs="Times New Roman"/>
        </w:rPr>
        <w:t>afișare</w:t>
      </w:r>
      <w:r w:rsidRPr="00EA4EE2">
        <w:rPr>
          <w:rFonts w:ascii="Montserrat Light" w:hAnsi="Montserrat Light" w:cs="Times New Roman"/>
        </w:rPr>
        <w:t xml:space="preserve"> pe site-ul </w:t>
      </w:r>
      <w:r w:rsidR="00DD73A1" w:rsidRPr="00EA4EE2">
        <w:rPr>
          <w:rFonts w:ascii="Montserrat Light" w:hAnsi="Montserrat Light" w:cs="Times New Roman"/>
        </w:rPr>
        <w:t>autorității</w:t>
      </w:r>
      <w:r w:rsidRPr="00EA4EE2">
        <w:rPr>
          <w:rFonts w:ascii="Montserrat Light" w:hAnsi="Montserrat Light" w:cs="Times New Roman"/>
        </w:rPr>
        <w:t xml:space="preserve">, în termen de 24 de ore de la expirarea termenului în care pot fi depuse </w:t>
      </w:r>
      <w:r w:rsidR="00463421" w:rsidRPr="00EA4EE2">
        <w:rPr>
          <w:rFonts w:ascii="Montserrat Light" w:hAnsi="Montserrat Light" w:cs="Times New Roman"/>
        </w:rPr>
        <w:t>contestații</w:t>
      </w:r>
      <w:r w:rsidRPr="00EA4EE2">
        <w:rPr>
          <w:rFonts w:ascii="Montserrat Light" w:hAnsi="Montserrat Light" w:cs="Times New Roman"/>
        </w:rPr>
        <w:t xml:space="preserve"> sau, după caz, de la data </w:t>
      </w:r>
      <w:r w:rsidR="00463421" w:rsidRPr="00EA4EE2">
        <w:rPr>
          <w:rFonts w:ascii="Montserrat Light" w:hAnsi="Montserrat Light" w:cs="Times New Roman"/>
        </w:rPr>
        <w:t>soluționării</w:t>
      </w:r>
      <w:r w:rsidRPr="00EA4EE2">
        <w:rPr>
          <w:rFonts w:ascii="Montserrat Light" w:hAnsi="Montserrat Light" w:cs="Times New Roman"/>
        </w:rPr>
        <w:t xml:space="preserve"> acestora.</w:t>
      </w:r>
    </w:p>
    <w:p w14:paraId="37D33D03" w14:textId="77777777" w:rsidR="001960E4" w:rsidRPr="0011099C" w:rsidRDefault="001960E4" w:rsidP="001960E4">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CAP. II</w:t>
      </w:r>
    </w:p>
    <w:p w14:paraId="3DD85EE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w:t>
      </w:r>
      <w:r w:rsidRPr="00552C92">
        <w:rPr>
          <w:rFonts w:ascii="Montserrat Light" w:hAnsi="Montserrat Light" w:cs="Times New Roman"/>
          <w:b/>
        </w:rPr>
        <w:t xml:space="preserve">    Organizarea şi funcţionarea comisiei de evaluare</w:t>
      </w:r>
    </w:p>
    <w:p w14:paraId="30BE84D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17FADE4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(1) Pentru desfăşurarea evaluării managementului instituţiei, la nivelul autorităţii se înfiinţează o comisie de evaluare, în funcţie de specificul instituţiei, formată dintr-un număr impar de membri.</w:t>
      </w:r>
    </w:p>
    <w:p w14:paraId="0E2F4B0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Comisia de evaluare, denumită în continuare comisia, este desemnată de Consiliul Judeţean Cluj, autoritate reprezentată prin ordonatorul principal de credite, prin dispoziţie, şi este compusă din reprezentanţi ai autorităţii, în proporţie de o treime, şi din specialişti în domeniul de activitate a instituţiei, în proporţie de două treimi.</w:t>
      </w:r>
    </w:p>
    <w:p w14:paraId="475D11B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587DAE1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 sau instituției, conform deciziei autorităţii.</w:t>
      </w:r>
    </w:p>
    <w:p w14:paraId="688B7D1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4A49EC8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11042B2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67F903E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5718D69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6EEC645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7DD284D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103F3C7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6500888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6081E22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71CDE6D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031D4C1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atribuții:</w:t>
      </w:r>
    </w:p>
    <w:p w14:paraId="15FD494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30F1F03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4C99EF6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488353A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712D482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7136884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f) dezbat, analizează şi acordă note pentru fiecare etapă a evaluării;</w:t>
      </w:r>
    </w:p>
    <w:p w14:paraId="541763A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2057301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elaborează un raport motivat asupra rezultatului obţinut de manager în urma evaluării şi face recomandări pentru continuarea sau încetarea managementului, respectiv rezilierea contractului de management;</w:t>
      </w:r>
    </w:p>
    <w:p w14:paraId="4BDC0F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certifică, prin semnătură, toate actele şi documentele comisiei, întocmite de secretariatul comisiei;</w:t>
      </w:r>
    </w:p>
    <w:p w14:paraId="5439A6B5"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42BD50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73D1F3F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 2 zile înainte de desfăşurarea acestora.</w:t>
      </w:r>
    </w:p>
    <w:p w14:paraId="5889DBC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3BC0EA8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72F1642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319D023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6F6AD92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7119EA4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0A3DDE0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027C18A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6DCA6B2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097E732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53141C1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586B3C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5BAB210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4F1EAD3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66E7B5C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62355FD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34ABB9E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3B081FE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41BD796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1CE62D2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455EB30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5D07753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02290F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7C50349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2BFE6E2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5AD3E0B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(2) În cazurile prevăzute la alin. (1) lit. b)-g), dacă acestea au loc înainte de începerea primei etape, autoritatea desemnează o altă persoană, cu respectarea prevederilor art. 16 alin. (2) din ordonanţa de urgenţă.</w:t>
      </w:r>
    </w:p>
    <w:p w14:paraId="0D5FFE6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În cazurile prevăzute la alin. (1) lit. b)-g), dacă acestea au loc după începerea primei etape, autoritatea va relua procedura de evaluare.</w:t>
      </w:r>
    </w:p>
    <w:p w14:paraId="36AFAB4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imposibilităţii fizice/obiective a îndeplinirii atribuţiilor asumate de către un membru al comisiei, autoritatea, după caz, poate prelungi termenele stabilite pentru desfăşurarea etapelor de evaluare.</w:t>
      </w:r>
    </w:p>
    <w:p w14:paraId="0C4AB84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298C74C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0C69C3BA"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5086759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5159CC1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7CF85F7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raportul de activitate cu privire la aspecte juridice, economice, legate de resursele umane şi de managementul instituţiei, elaborând următoarele referate-analiză;</w:t>
      </w:r>
    </w:p>
    <w:p w14:paraId="5F72ED0F" w14:textId="77777777" w:rsidR="001960E4" w:rsidRPr="00552C92" w:rsidRDefault="001960E4" w:rsidP="001960E4">
      <w:pPr>
        <w:pStyle w:val="Listparagraf"/>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56FD4578" w14:textId="77777777" w:rsidR="001960E4" w:rsidRDefault="001960E4" w:rsidP="001960E4">
      <w:pPr>
        <w:pStyle w:val="Listparagraf"/>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4D5EF172" w14:textId="77777777" w:rsidR="001960E4" w:rsidRPr="005A03A8" w:rsidRDefault="001960E4" w:rsidP="001960E4">
      <w:pPr>
        <w:pStyle w:val="Listparagraf"/>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p>
    <w:p w14:paraId="4E618EFC" w14:textId="77777777" w:rsidR="001960E4" w:rsidRPr="00552C92" w:rsidRDefault="001960E4" w:rsidP="001960E4">
      <w:pPr>
        <w:pStyle w:val="Listparagraf"/>
        <w:spacing w:after="0" w:line="240" w:lineRule="auto"/>
        <w:jc w:val="both"/>
        <w:rPr>
          <w:rFonts w:ascii="Montserrat Light" w:hAnsi="Montserrat Light" w:cs="Times New Roman"/>
        </w:rPr>
      </w:pPr>
    </w:p>
    <w:p w14:paraId="0FB73AF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035D819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3540C39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109B390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2DE70FC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1455A13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34164C8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întocmeşte procesele-verbale pentru fiecare etapă şi consemnează notele acordate și redactează procesul-verbal final al evaluării, la care se ataşează raportul comisiei de evaluare;</w:t>
      </w:r>
    </w:p>
    <w:p w14:paraId="56822AC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5AAF474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114DE0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7398750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3ACFBEB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4ED3DBC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lastRenderedPageBreak/>
        <w:t xml:space="preserve">    CAP. III</w:t>
      </w:r>
    </w:p>
    <w:p w14:paraId="30A339B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00E9BB7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21CA38A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luarea în considerare a modelului prevăzut în anexa nr. 4 din </w:t>
      </w:r>
      <w:r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65EBFF6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29B252F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3924F05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592639E9"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2A8891D6"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544F91B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0B94E9B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6AD64CE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3A51CBD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6F066D6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w:t>
      </w:r>
      <w:r w:rsidRPr="00317F6D">
        <w:rPr>
          <w:rFonts w:ascii="Montserrat Light" w:hAnsi="Montserrat Light" w:cs="Times New Roman"/>
          <w:b/>
          <w:bCs/>
        </w:rPr>
        <w:t>În cazul în care nota finală se situează sub 7, rezultatul evaluării este considerat nesatisfăcător.</w:t>
      </w:r>
    </w:p>
    <w:p w14:paraId="649F978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5985F0B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0271477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4ECEB08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6A56721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1164182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resurse umane, în termen de 3 zile lucrătoare de la data comunicării rezultatului evaluării.</w:t>
      </w:r>
    </w:p>
    <w:p w14:paraId="47FE64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056E233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6D4A539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5775BAC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5A8BF02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45893CB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3CEC3BC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4DBE64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1C109B3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441E6C2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5E29288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6C05B57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3210577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ART. 14</w:t>
      </w:r>
    </w:p>
    <w:p w14:paraId="37F7A4E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327F033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4DAC57F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67B83F0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finale</w:t>
      </w:r>
    </w:p>
    <w:p w14:paraId="2257D42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1E71B9E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anual/final.</w:t>
      </w:r>
    </w:p>
    <w:p w14:paraId="0BF48F9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40350C5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4E281F54"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7446C7A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5A6678A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2830A6C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6D7A9B32"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13A0BFE2"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18EDF82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7C569D3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21DAB3D5"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CONTRASEMNEAZĂ :</w:t>
      </w:r>
    </w:p>
    <w:p w14:paraId="5E31AC4C"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GENERAL AL JUDEŢULUI</w:t>
      </w:r>
    </w:p>
    <w:p w14:paraId="32ABC91C"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b/>
        </w:rPr>
        <w:t xml:space="preserve">      Alin TIȘE</w:t>
      </w:r>
      <w:r w:rsidRPr="008D5D77">
        <w:rPr>
          <w:rFonts w:ascii="Montserrat" w:hAnsi="Montserrat" w:cs="Times New Roman"/>
          <w:b/>
        </w:rPr>
        <w:tab/>
        <w:t xml:space="preserve">                                                                                       Simona GACI</w:t>
      </w:r>
    </w:p>
    <w:p w14:paraId="1771399F" w14:textId="77777777" w:rsidR="00252DFB" w:rsidRPr="00EA4EE2" w:rsidRDefault="00252DFB" w:rsidP="00003B39">
      <w:pPr>
        <w:autoSpaceDE w:val="0"/>
        <w:autoSpaceDN w:val="0"/>
        <w:adjustRightInd w:val="0"/>
        <w:spacing w:after="0" w:line="240" w:lineRule="auto"/>
        <w:jc w:val="both"/>
        <w:rPr>
          <w:rFonts w:ascii="Montserrat Light" w:hAnsi="Montserrat Light" w:cs="Times New Roman"/>
        </w:rPr>
      </w:pPr>
    </w:p>
    <w:p w14:paraId="6DBC4DD8" w14:textId="730B1EF5" w:rsidR="00252DFB" w:rsidRDefault="00252DFB" w:rsidP="00003B39">
      <w:pPr>
        <w:autoSpaceDE w:val="0"/>
        <w:autoSpaceDN w:val="0"/>
        <w:adjustRightInd w:val="0"/>
        <w:spacing w:after="0" w:line="240" w:lineRule="auto"/>
        <w:jc w:val="both"/>
        <w:rPr>
          <w:rFonts w:ascii="Montserrat Light" w:hAnsi="Montserrat Light" w:cs="Times New Roman"/>
          <w:i/>
        </w:rPr>
      </w:pPr>
    </w:p>
    <w:p w14:paraId="0CAF95F1" w14:textId="4717F89F" w:rsidR="00EA4EE2" w:rsidRDefault="00EA4EE2" w:rsidP="00003B39">
      <w:pPr>
        <w:autoSpaceDE w:val="0"/>
        <w:autoSpaceDN w:val="0"/>
        <w:adjustRightInd w:val="0"/>
        <w:spacing w:after="0" w:line="240" w:lineRule="auto"/>
        <w:jc w:val="both"/>
        <w:rPr>
          <w:rFonts w:ascii="Montserrat Light" w:hAnsi="Montserrat Light" w:cs="Times New Roman"/>
          <w:i/>
        </w:rPr>
      </w:pPr>
    </w:p>
    <w:p w14:paraId="7DA9BCD5" w14:textId="73BE25BF" w:rsidR="00EA4EE2" w:rsidRDefault="00EA4EE2" w:rsidP="00003B39">
      <w:pPr>
        <w:autoSpaceDE w:val="0"/>
        <w:autoSpaceDN w:val="0"/>
        <w:adjustRightInd w:val="0"/>
        <w:spacing w:after="0" w:line="240" w:lineRule="auto"/>
        <w:jc w:val="both"/>
        <w:rPr>
          <w:rFonts w:ascii="Montserrat Light" w:hAnsi="Montserrat Light" w:cs="Times New Roman"/>
          <w:i/>
        </w:rPr>
      </w:pPr>
    </w:p>
    <w:p w14:paraId="60BAFFA7" w14:textId="00EE9FD6" w:rsidR="00EA4EE2" w:rsidRDefault="00EA4EE2" w:rsidP="00003B39">
      <w:pPr>
        <w:autoSpaceDE w:val="0"/>
        <w:autoSpaceDN w:val="0"/>
        <w:adjustRightInd w:val="0"/>
        <w:spacing w:after="0" w:line="240" w:lineRule="auto"/>
        <w:jc w:val="both"/>
        <w:rPr>
          <w:rFonts w:ascii="Montserrat Light" w:hAnsi="Montserrat Light" w:cs="Times New Roman"/>
          <w:i/>
        </w:rPr>
      </w:pPr>
    </w:p>
    <w:p w14:paraId="5D767303" w14:textId="2427229E" w:rsidR="00EA4EE2" w:rsidRDefault="00EA4EE2" w:rsidP="00003B39">
      <w:pPr>
        <w:autoSpaceDE w:val="0"/>
        <w:autoSpaceDN w:val="0"/>
        <w:adjustRightInd w:val="0"/>
        <w:spacing w:after="0" w:line="240" w:lineRule="auto"/>
        <w:jc w:val="both"/>
        <w:rPr>
          <w:rFonts w:ascii="Montserrat Light" w:hAnsi="Montserrat Light" w:cs="Times New Roman"/>
          <w:i/>
        </w:rPr>
      </w:pPr>
    </w:p>
    <w:p w14:paraId="0C67D541" w14:textId="066CC787" w:rsidR="00EA4EE2" w:rsidRDefault="00EA4EE2" w:rsidP="00003B39">
      <w:pPr>
        <w:autoSpaceDE w:val="0"/>
        <w:autoSpaceDN w:val="0"/>
        <w:adjustRightInd w:val="0"/>
        <w:spacing w:after="0" w:line="240" w:lineRule="auto"/>
        <w:jc w:val="both"/>
        <w:rPr>
          <w:rFonts w:ascii="Montserrat Light" w:hAnsi="Montserrat Light" w:cs="Times New Roman"/>
          <w:i/>
        </w:rPr>
      </w:pPr>
    </w:p>
    <w:p w14:paraId="162F4044" w14:textId="2DC1295A" w:rsidR="00EA4EE2" w:rsidRDefault="00EA4EE2" w:rsidP="00003B39">
      <w:pPr>
        <w:autoSpaceDE w:val="0"/>
        <w:autoSpaceDN w:val="0"/>
        <w:adjustRightInd w:val="0"/>
        <w:spacing w:after="0" w:line="240" w:lineRule="auto"/>
        <w:jc w:val="both"/>
        <w:rPr>
          <w:rFonts w:ascii="Montserrat Light" w:hAnsi="Montserrat Light" w:cs="Times New Roman"/>
          <w:i/>
        </w:rPr>
      </w:pPr>
    </w:p>
    <w:p w14:paraId="665C2175" w14:textId="777C7572" w:rsidR="00EA4EE2" w:rsidRDefault="00EA4EE2" w:rsidP="00003B39">
      <w:pPr>
        <w:autoSpaceDE w:val="0"/>
        <w:autoSpaceDN w:val="0"/>
        <w:adjustRightInd w:val="0"/>
        <w:spacing w:after="0" w:line="240" w:lineRule="auto"/>
        <w:jc w:val="both"/>
        <w:rPr>
          <w:rFonts w:ascii="Montserrat Light" w:hAnsi="Montserrat Light" w:cs="Times New Roman"/>
          <w:i/>
        </w:rPr>
      </w:pPr>
    </w:p>
    <w:p w14:paraId="7CB27E7C" w14:textId="66AB66C9" w:rsidR="00EA4EE2" w:rsidRDefault="00EA4EE2" w:rsidP="00003B39">
      <w:pPr>
        <w:autoSpaceDE w:val="0"/>
        <w:autoSpaceDN w:val="0"/>
        <w:adjustRightInd w:val="0"/>
        <w:spacing w:after="0" w:line="240" w:lineRule="auto"/>
        <w:jc w:val="both"/>
        <w:rPr>
          <w:rFonts w:ascii="Montserrat Light" w:hAnsi="Montserrat Light" w:cs="Times New Roman"/>
          <w:i/>
        </w:rPr>
      </w:pPr>
    </w:p>
    <w:p w14:paraId="58932414" w14:textId="1FDC0529" w:rsidR="00EA4EE2" w:rsidRDefault="00EA4EE2" w:rsidP="00003B39">
      <w:pPr>
        <w:autoSpaceDE w:val="0"/>
        <w:autoSpaceDN w:val="0"/>
        <w:adjustRightInd w:val="0"/>
        <w:spacing w:after="0" w:line="240" w:lineRule="auto"/>
        <w:jc w:val="both"/>
        <w:rPr>
          <w:rFonts w:ascii="Montserrat Light" w:hAnsi="Montserrat Light" w:cs="Times New Roman"/>
          <w:i/>
        </w:rPr>
      </w:pPr>
    </w:p>
    <w:p w14:paraId="56BEACF7" w14:textId="6BFE6CF9" w:rsidR="00EA4EE2" w:rsidRDefault="00EA4EE2" w:rsidP="00003B39">
      <w:pPr>
        <w:autoSpaceDE w:val="0"/>
        <w:autoSpaceDN w:val="0"/>
        <w:adjustRightInd w:val="0"/>
        <w:spacing w:after="0" w:line="240" w:lineRule="auto"/>
        <w:jc w:val="both"/>
        <w:rPr>
          <w:rFonts w:ascii="Montserrat Light" w:hAnsi="Montserrat Light" w:cs="Times New Roman"/>
          <w:i/>
        </w:rPr>
      </w:pPr>
    </w:p>
    <w:p w14:paraId="1AA78638" w14:textId="27D4CC44" w:rsidR="00EA4EE2" w:rsidRDefault="00EA4EE2" w:rsidP="00003B39">
      <w:pPr>
        <w:autoSpaceDE w:val="0"/>
        <w:autoSpaceDN w:val="0"/>
        <w:adjustRightInd w:val="0"/>
        <w:spacing w:after="0" w:line="240" w:lineRule="auto"/>
        <w:jc w:val="both"/>
        <w:rPr>
          <w:rFonts w:ascii="Montserrat Light" w:hAnsi="Montserrat Light" w:cs="Times New Roman"/>
          <w:i/>
        </w:rPr>
      </w:pPr>
    </w:p>
    <w:p w14:paraId="29AD0FD7" w14:textId="6F457B5A" w:rsidR="00EA4EE2" w:rsidRDefault="00EA4EE2" w:rsidP="00003B39">
      <w:pPr>
        <w:autoSpaceDE w:val="0"/>
        <w:autoSpaceDN w:val="0"/>
        <w:adjustRightInd w:val="0"/>
        <w:spacing w:after="0" w:line="240" w:lineRule="auto"/>
        <w:jc w:val="both"/>
        <w:rPr>
          <w:rFonts w:ascii="Montserrat Light" w:hAnsi="Montserrat Light" w:cs="Times New Roman"/>
          <w:i/>
        </w:rPr>
      </w:pPr>
    </w:p>
    <w:p w14:paraId="579A1A23" w14:textId="4DE9A707" w:rsidR="00EA4EE2" w:rsidRDefault="00EA4EE2" w:rsidP="00003B39">
      <w:pPr>
        <w:autoSpaceDE w:val="0"/>
        <w:autoSpaceDN w:val="0"/>
        <w:adjustRightInd w:val="0"/>
        <w:spacing w:after="0" w:line="240" w:lineRule="auto"/>
        <w:jc w:val="both"/>
        <w:rPr>
          <w:rFonts w:ascii="Montserrat Light" w:hAnsi="Montserrat Light" w:cs="Times New Roman"/>
          <w:i/>
        </w:rPr>
      </w:pPr>
    </w:p>
    <w:p w14:paraId="17B98A1E" w14:textId="43F45AD1" w:rsidR="00EA4EE2" w:rsidRDefault="00EA4EE2" w:rsidP="00003B39">
      <w:pPr>
        <w:autoSpaceDE w:val="0"/>
        <w:autoSpaceDN w:val="0"/>
        <w:adjustRightInd w:val="0"/>
        <w:spacing w:after="0" w:line="240" w:lineRule="auto"/>
        <w:jc w:val="both"/>
        <w:rPr>
          <w:rFonts w:ascii="Montserrat Light" w:hAnsi="Montserrat Light" w:cs="Times New Roman"/>
          <w:i/>
        </w:rPr>
      </w:pPr>
    </w:p>
    <w:p w14:paraId="104CED6E" w14:textId="723D3ED8" w:rsidR="00EA4EE2" w:rsidRDefault="00EA4EE2" w:rsidP="00003B39">
      <w:pPr>
        <w:autoSpaceDE w:val="0"/>
        <w:autoSpaceDN w:val="0"/>
        <w:adjustRightInd w:val="0"/>
        <w:spacing w:after="0" w:line="240" w:lineRule="auto"/>
        <w:jc w:val="both"/>
        <w:rPr>
          <w:rFonts w:ascii="Montserrat Light" w:hAnsi="Montserrat Light" w:cs="Times New Roman"/>
          <w:i/>
        </w:rPr>
      </w:pPr>
    </w:p>
    <w:p w14:paraId="32A0D2EA" w14:textId="5EC82AF4" w:rsidR="00EA4EE2" w:rsidRDefault="00EA4EE2" w:rsidP="00003B39">
      <w:pPr>
        <w:autoSpaceDE w:val="0"/>
        <w:autoSpaceDN w:val="0"/>
        <w:adjustRightInd w:val="0"/>
        <w:spacing w:after="0" w:line="240" w:lineRule="auto"/>
        <w:jc w:val="both"/>
        <w:rPr>
          <w:rFonts w:ascii="Montserrat Light" w:hAnsi="Montserrat Light" w:cs="Times New Roman"/>
          <w:i/>
        </w:rPr>
      </w:pPr>
    </w:p>
    <w:p w14:paraId="4024CB93" w14:textId="5EA2A6AF" w:rsidR="00EA4EE2" w:rsidRDefault="00EA4EE2" w:rsidP="00003B39">
      <w:pPr>
        <w:autoSpaceDE w:val="0"/>
        <w:autoSpaceDN w:val="0"/>
        <w:adjustRightInd w:val="0"/>
        <w:spacing w:after="0" w:line="240" w:lineRule="auto"/>
        <w:jc w:val="both"/>
        <w:rPr>
          <w:rFonts w:ascii="Montserrat Light" w:hAnsi="Montserrat Light" w:cs="Times New Roman"/>
          <w:i/>
        </w:rPr>
      </w:pPr>
    </w:p>
    <w:p w14:paraId="20E17113" w14:textId="03BBB628" w:rsidR="00EA4EE2" w:rsidRDefault="00EA4EE2" w:rsidP="00003B39">
      <w:pPr>
        <w:autoSpaceDE w:val="0"/>
        <w:autoSpaceDN w:val="0"/>
        <w:adjustRightInd w:val="0"/>
        <w:spacing w:after="0" w:line="240" w:lineRule="auto"/>
        <w:jc w:val="both"/>
        <w:rPr>
          <w:rFonts w:ascii="Montserrat Light" w:hAnsi="Montserrat Light" w:cs="Times New Roman"/>
          <w:i/>
        </w:rPr>
      </w:pPr>
    </w:p>
    <w:p w14:paraId="6E128A9E" w14:textId="585CC0EA" w:rsidR="00EA4EE2" w:rsidRDefault="00EA4EE2" w:rsidP="00003B39">
      <w:pPr>
        <w:autoSpaceDE w:val="0"/>
        <w:autoSpaceDN w:val="0"/>
        <w:adjustRightInd w:val="0"/>
        <w:spacing w:after="0" w:line="240" w:lineRule="auto"/>
        <w:jc w:val="both"/>
        <w:rPr>
          <w:rFonts w:ascii="Montserrat Light" w:hAnsi="Montserrat Light" w:cs="Times New Roman"/>
          <w:i/>
        </w:rPr>
      </w:pPr>
    </w:p>
    <w:p w14:paraId="7961B209" w14:textId="33F80C17" w:rsidR="00EA4EE2" w:rsidRDefault="00EA4EE2" w:rsidP="00003B39">
      <w:pPr>
        <w:autoSpaceDE w:val="0"/>
        <w:autoSpaceDN w:val="0"/>
        <w:adjustRightInd w:val="0"/>
        <w:spacing w:after="0" w:line="240" w:lineRule="auto"/>
        <w:jc w:val="both"/>
        <w:rPr>
          <w:rFonts w:ascii="Montserrat Light" w:hAnsi="Montserrat Light" w:cs="Times New Roman"/>
          <w:i/>
        </w:rPr>
      </w:pPr>
    </w:p>
    <w:p w14:paraId="756D75E6" w14:textId="0350F397" w:rsidR="00EA4EE2" w:rsidRPr="00B7397D" w:rsidRDefault="00EA4EE2" w:rsidP="00003B39">
      <w:pPr>
        <w:autoSpaceDE w:val="0"/>
        <w:autoSpaceDN w:val="0"/>
        <w:adjustRightInd w:val="0"/>
        <w:spacing w:after="0" w:line="240" w:lineRule="auto"/>
        <w:jc w:val="both"/>
        <w:rPr>
          <w:rFonts w:ascii="Montserrat Light" w:hAnsi="Montserrat Light" w:cs="Times New Roman"/>
          <w:i/>
          <w:lang w:val="en-US"/>
        </w:rPr>
      </w:pPr>
    </w:p>
    <w:p w14:paraId="2B45CD21" w14:textId="77777777" w:rsidR="00120216" w:rsidRPr="00120216" w:rsidRDefault="00120216" w:rsidP="00120216">
      <w:pPr>
        <w:spacing w:line="240" w:lineRule="auto"/>
        <w:jc w:val="both"/>
        <w:rPr>
          <w:rFonts w:ascii="Montserrat Light" w:hAnsi="Montserrat Light" w:cs="Times New Roman"/>
          <w:i/>
        </w:rPr>
      </w:pPr>
    </w:p>
    <w:p w14:paraId="2FDB3A90"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ANEXĂ</w:t>
      </w:r>
    </w:p>
    <w:p w14:paraId="0F448F3E" w14:textId="509DFE55"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La Regulamentul de organizare şi desfăşurare a evaluării anuale </w:t>
      </w:r>
      <w:r w:rsidR="002B5FB6">
        <w:rPr>
          <w:rFonts w:ascii="Montserrat Light" w:hAnsi="Montserrat Light" w:cs="Times New Roman"/>
          <w:i/>
        </w:rPr>
        <w:t xml:space="preserve"> </w:t>
      </w:r>
      <w:r w:rsidRPr="00120216">
        <w:rPr>
          <w:rFonts w:ascii="Montserrat Light" w:hAnsi="Montserrat Light" w:cs="Times New Roman"/>
          <w:i/>
        </w:rPr>
        <w:t xml:space="preserve"> a managementului  Școlii Populare de Arte „Tudor Jarda” şi Centrului Judeţean pentru Conservarea şi Promovarea Culturii Tradiţionale Cluj </w:t>
      </w:r>
    </w:p>
    <w:p w14:paraId="5437EB87" w14:textId="77777777" w:rsidR="00120216" w:rsidRPr="00120216" w:rsidRDefault="00120216" w:rsidP="00120216">
      <w:pPr>
        <w:spacing w:line="240" w:lineRule="auto"/>
        <w:jc w:val="both"/>
        <w:rPr>
          <w:rFonts w:ascii="Montserrat Light" w:hAnsi="Montserrat Light" w:cs="Times New Roman"/>
          <w:i/>
        </w:rPr>
      </w:pPr>
    </w:p>
    <w:p w14:paraId="0053881E" w14:textId="77777777" w:rsidR="00120216" w:rsidRPr="00120216" w:rsidRDefault="00120216" w:rsidP="00120216">
      <w:pPr>
        <w:spacing w:line="240" w:lineRule="auto"/>
        <w:jc w:val="center"/>
        <w:rPr>
          <w:rFonts w:ascii="Montserrat Light" w:hAnsi="Montserrat Light" w:cs="Times New Roman"/>
          <w:b/>
          <w:bCs/>
          <w:i/>
        </w:rPr>
      </w:pPr>
      <w:r w:rsidRPr="00120216">
        <w:rPr>
          <w:rFonts w:ascii="Montserrat Light" w:hAnsi="Montserrat Light" w:cs="Times New Roman"/>
          <w:b/>
          <w:bCs/>
          <w:i/>
        </w:rPr>
        <w:t>DECLARAŢIE</w:t>
      </w:r>
    </w:p>
    <w:p w14:paraId="1F9993DC" w14:textId="77777777" w:rsidR="00120216" w:rsidRPr="00120216" w:rsidRDefault="00120216" w:rsidP="00120216">
      <w:pPr>
        <w:spacing w:line="240" w:lineRule="auto"/>
        <w:jc w:val="center"/>
        <w:rPr>
          <w:rFonts w:ascii="Montserrat Light" w:hAnsi="Montserrat Light" w:cs="Times New Roman"/>
          <w:b/>
          <w:bCs/>
          <w:i/>
        </w:rPr>
      </w:pPr>
      <w:r w:rsidRPr="00120216">
        <w:rPr>
          <w:rFonts w:ascii="Montserrat Light" w:hAnsi="Montserrat Light" w:cs="Times New Roman"/>
          <w:b/>
          <w:bCs/>
          <w:i/>
        </w:rPr>
        <w:t>privind confidenţialitatea şi imparţialitatea</w:t>
      </w:r>
    </w:p>
    <w:p w14:paraId="2019B426" w14:textId="77777777" w:rsidR="00120216" w:rsidRPr="00120216" w:rsidRDefault="00120216" w:rsidP="00120216">
      <w:pPr>
        <w:spacing w:line="240" w:lineRule="auto"/>
        <w:jc w:val="both"/>
        <w:rPr>
          <w:rFonts w:ascii="Montserrat Light" w:hAnsi="Montserrat Light" w:cs="Times New Roman"/>
          <w:i/>
        </w:rPr>
      </w:pPr>
    </w:p>
    <w:p w14:paraId="1520E502" w14:textId="77777777" w:rsidR="00120216" w:rsidRPr="00120216" w:rsidRDefault="00120216" w:rsidP="00120216">
      <w:pPr>
        <w:spacing w:line="240" w:lineRule="auto"/>
        <w:jc w:val="both"/>
        <w:rPr>
          <w:rFonts w:ascii="Montserrat Light" w:hAnsi="Montserrat Light" w:cs="Times New Roman"/>
          <w:i/>
        </w:rPr>
      </w:pPr>
    </w:p>
    <w:p w14:paraId="29FE30FB"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Subsemnatul(a), ..............................................., membru în comisia de evaluare/de soluţionare a contestaţiilor/secretariat a managementului Școlii Populare de Arte „Tudor Jarda” şi Centrului Judeţean pentru Conservarea şi Promovarea Culturii Tradiţionale Cluj , declar pe propria răspundere, sub sancţiunea falsului în declaraţii, prevăzut de art. 326 din Codul penal, următoarele:</w:t>
      </w:r>
    </w:p>
    <w:p w14:paraId="17A9C9F4"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a) nu am calitatea de soţ, rudă sau afin, până la gradul al IV-lea inclusiv, cu persoanele care au competenţa legală de a numi membri în comisia de evaluare, cu ceilalţi membri ai comisiei sau cu managerul evaluat;</w:t>
      </w:r>
    </w:p>
    <w:p w14:paraId="67B55507"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b) nu am în perioada de derulare a procedurii de evaluare raporturi contractuale încheiate cu instituţia publică de cultură pentru care se organizează evaluarea;</w:t>
      </w:r>
    </w:p>
    <w:p w14:paraId="328BE102"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c) nu am relaţii cu caracter patrimonial, direct sau indirect, prin soţ/soţie, cu managerul evaluat;</w:t>
      </w:r>
    </w:p>
    <w:p w14:paraId="3B43E00B"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d) mă angajez să păstrez confidenţialitatea informaţiilor de care iau cunoştinţă pe durata evaluării, potrivit legii.</w:t>
      </w:r>
    </w:p>
    <w:p w14:paraId="49CA3BE7" w14:textId="146A2721"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6E68E4BB"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Data ........................</w:t>
      </w:r>
    </w:p>
    <w:p w14:paraId="491BD5A4"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Semnătura</w:t>
      </w:r>
    </w:p>
    <w:p w14:paraId="5555831F" w14:textId="476BEC7D" w:rsidR="00252DFB"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w:t>
      </w:r>
    </w:p>
    <w:p w14:paraId="125C468A" w14:textId="77777777" w:rsidR="00120216" w:rsidRPr="00EA4EE2" w:rsidRDefault="00120216" w:rsidP="00120216">
      <w:pPr>
        <w:spacing w:line="240" w:lineRule="auto"/>
        <w:jc w:val="both"/>
        <w:rPr>
          <w:rFonts w:ascii="Montserrat Light" w:hAnsi="Montserrat Light"/>
        </w:rPr>
      </w:pPr>
    </w:p>
    <w:p w14:paraId="4C940E28" w14:textId="771F0360" w:rsidR="00252DFB" w:rsidRPr="00FC6B94" w:rsidRDefault="00252DFB" w:rsidP="00003B39">
      <w:pPr>
        <w:spacing w:line="240" w:lineRule="auto"/>
        <w:jc w:val="both"/>
        <w:rPr>
          <w:rFonts w:ascii="Montserrat" w:hAnsi="Montserrat" w:cs="Times New Roman"/>
          <w:b/>
        </w:rPr>
      </w:pPr>
      <w:r w:rsidRPr="00FC6B94">
        <w:rPr>
          <w:rFonts w:ascii="Montserrat" w:hAnsi="Montserrat"/>
        </w:rPr>
        <w:t xml:space="preserve"> </w:t>
      </w:r>
      <w:r w:rsidRPr="00FC6B94">
        <w:rPr>
          <w:rFonts w:ascii="Montserrat" w:hAnsi="Montserrat"/>
          <w:b/>
        </w:rPr>
        <w:t xml:space="preserve">  </w:t>
      </w:r>
      <w:r w:rsidRPr="00FC6B94">
        <w:rPr>
          <w:rFonts w:ascii="Montserrat" w:hAnsi="Montserrat" w:cs="Times New Roman"/>
          <w:b/>
        </w:rPr>
        <w:t>P R E Ş E D I N T E,</w:t>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t xml:space="preserve">                    </w:t>
      </w:r>
      <w:r w:rsidR="00333C08" w:rsidRPr="00FC6B94">
        <w:rPr>
          <w:rFonts w:ascii="Montserrat" w:hAnsi="Montserrat" w:cs="Times New Roman"/>
          <w:b/>
        </w:rPr>
        <w:t xml:space="preserve">    </w:t>
      </w:r>
      <w:r w:rsidR="00760135" w:rsidRPr="00FC6B94">
        <w:rPr>
          <w:rFonts w:ascii="Montserrat" w:hAnsi="Montserrat" w:cs="Times New Roman"/>
          <w:b/>
        </w:rPr>
        <w:t>CONTRASEMNEAZĂ</w:t>
      </w:r>
      <w:r w:rsidRPr="00FC6B94">
        <w:rPr>
          <w:rFonts w:ascii="Montserrat" w:hAnsi="Montserrat" w:cs="Times New Roman"/>
          <w:b/>
        </w:rPr>
        <w:t xml:space="preserve"> :</w:t>
      </w:r>
    </w:p>
    <w:p w14:paraId="66F002D3" w14:textId="4B435207" w:rsidR="00252DFB" w:rsidRPr="00FC6B94" w:rsidRDefault="00252DFB" w:rsidP="00003B39">
      <w:pPr>
        <w:spacing w:line="240" w:lineRule="auto"/>
        <w:jc w:val="both"/>
        <w:rPr>
          <w:rFonts w:ascii="Montserrat" w:hAnsi="Montserrat" w:cs="Times New Roman"/>
          <w:b/>
        </w:rPr>
      </w:pPr>
      <w:r w:rsidRPr="00FC6B94">
        <w:rPr>
          <w:rFonts w:ascii="Montserrat" w:hAnsi="Montserrat" w:cs="Times New Roman"/>
          <w:b/>
        </w:rPr>
        <w:t xml:space="preserve">       </w:t>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t xml:space="preserve">      </w:t>
      </w:r>
      <w:r w:rsidR="00FC6B94">
        <w:rPr>
          <w:rFonts w:ascii="Montserrat" w:hAnsi="Montserrat" w:cs="Times New Roman"/>
          <w:b/>
        </w:rPr>
        <w:t xml:space="preserve"> </w:t>
      </w:r>
      <w:r w:rsidRPr="00FC6B94">
        <w:rPr>
          <w:rFonts w:ascii="Montserrat" w:hAnsi="Montserrat" w:cs="Times New Roman"/>
          <w:b/>
        </w:rPr>
        <w:t xml:space="preserve">SECRETAR </w:t>
      </w:r>
      <w:r w:rsidR="00DD591A" w:rsidRPr="00FC6B94">
        <w:rPr>
          <w:rFonts w:ascii="Montserrat" w:hAnsi="Montserrat" w:cs="Times New Roman"/>
          <w:b/>
        </w:rPr>
        <w:t xml:space="preserve">GENERAL </w:t>
      </w:r>
      <w:r w:rsidRPr="00FC6B94">
        <w:rPr>
          <w:rFonts w:ascii="Montserrat" w:hAnsi="Montserrat" w:cs="Times New Roman"/>
          <w:b/>
        </w:rPr>
        <w:t>AL JUDEŢULUI</w:t>
      </w:r>
    </w:p>
    <w:p w14:paraId="182AC49E" w14:textId="0BA5E82C" w:rsidR="00A54E82" w:rsidRPr="00813781" w:rsidRDefault="00252DFB" w:rsidP="00813781">
      <w:pPr>
        <w:spacing w:line="240" w:lineRule="auto"/>
        <w:jc w:val="both"/>
        <w:rPr>
          <w:rFonts w:ascii="Montserrat" w:hAnsi="Montserrat" w:cs="Times New Roman"/>
          <w:b/>
        </w:rPr>
      </w:pPr>
      <w:r w:rsidRPr="00FC6B94">
        <w:rPr>
          <w:rFonts w:ascii="Montserrat" w:hAnsi="Montserrat" w:cs="Times New Roman"/>
          <w:b/>
        </w:rPr>
        <w:t xml:space="preserve">   </w:t>
      </w:r>
      <w:r w:rsidR="004354BD" w:rsidRPr="00FC6B94">
        <w:rPr>
          <w:rFonts w:ascii="Montserrat" w:hAnsi="Montserrat" w:cs="Times New Roman"/>
          <w:b/>
        </w:rPr>
        <w:t xml:space="preserve">  </w:t>
      </w:r>
      <w:r w:rsidRPr="00FC6B94">
        <w:rPr>
          <w:rFonts w:ascii="Montserrat" w:hAnsi="Montserrat" w:cs="Times New Roman"/>
          <w:b/>
        </w:rPr>
        <w:t xml:space="preserve"> </w:t>
      </w:r>
      <w:r w:rsidR="004354BD" w:rsidRPr="00FC6B94">
        <w:rPr>
          <w:rFonts w:ascii="Montserrat" w:hAnsi="Montserrat" w:cs="Times New Roman"/>
          <w:b/>
        </w:rPr>
        <w:t>Alin TIȘE</w:t>
      </w:r>
      <w:r w:rsidRPr="00FC6B94">
        <w:rPr>
          <w:rFonts w:ascii="Montserrat" w:hAnsi="Montserrat" w:cs="Times New Roman"/>
          <w:b/>
        </w:rPr>
        <w:tab/>
        <w:t xml:space="preserve">                                                                  </w:t>
      </w:r>
      <w:r w:rsidR="004354BD" w:rsidRPr="00FC6B94">
        <w:rPr>
          <w:rFonts w:ascii="Montserrat" w:hAnsi="Montserrat" w:cs="Times New Roman"/>
          <w:b/>
        </w:rPr>
        <w:t xml:space="preserve">        </w:t>
      </w:r>
      <w:r w:rsidR="00333C08" w:rsidRPr="00FC6B94">
        <w:rPr>
          <w:rFonts w:ascii="Montserrat" w:hAnsi="Montserrat" w:cs="Times New Roman"/>
          <w:b/>
        </w:rPr>
        <w:t xml:space="preserve">          </w:t>
      </w:r>
      <w:r w:rsidR="00760135" w:rsidRPr="00FC6B94">
        <w:rPr>
          <w:rFonts w:ascii="Montserrat" w:hAnsi="Montserrat" w:cs="Times New Roman"/>
          <w:b/>
        </w:rPr>
        <w:t xml:space="preserve">   </w:t>
      </w:r>
      <w:r w:rsidRPr="00FC6B94">
        <w:rPr>
          <w:rFonts w:ascii="Montserrat" w:hAnsi="Montserrat" w:cs="Times New Roman"/>
          <w:b/>
        </w:rPr>
        <w:t>Simona GACI</w:t>
      </w:r>
    </w:p>
    <w:sectPr w:rsidR="00A54E82" w:rsidRPr="00813781" w:rsidSect="00813781">
      <w:headerReference w:type="default" r:id="rId7"/>
      <w:footerReference w:type="default" r:id="rId8"/>
      <w:pgSz w:w="11906" w:h="16838"/>
      <w:pgMar w:top="1440" w:right="991" w:bottom="426" w:left="1417" w:header="810"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7435" w14:textId="77777777" w:rsidR="0094664E" w:rsidRDefault="0094664E" w:rsidP="0094664E">
      <w:pPr>
        <w:spacing w:after="0" w:line="240" w:lineRule="auto"/>
      </w:pPr>
      <w:r>
        <w:separator/>
      </w:r>
    </w:p>
  </w:endnote>
  <w:endnote w:type="continuationSeparator" w:id="0">
    <w:p w14:paraId="508B0EB8" w14:textId="77777777" w:rsidR="0094664E" w:rsidRDefault="0094664E"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Times New Roman"/>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45980"/>
      <w:docPartObj>
        <w:docPartGallery w:val="Page Numbers (Bottom of Page)"/>
        <w:docPartUnique/>
      </w:docPartObj>
    </w:sdtPr>
    <w:sdtEndPr/>
    <w:sdtContent>
      <w:p w14:paraId="5395ABE6" w14:textId="3C82D480" w:rsidR="0094664E" w:rsidRDefault="00EA4EE2">
        <w:pPr>
          <w:pStyle w:val="Subsol"/>
          <w:jc w:val="right"/>
        </w:pPr>
        <w:r>
          <w:rPr>
            <w:noProof/>
          </w:rPr>
          <w:drawing>
            <wp:anchor distT="0" distB="0" distL="114300" distR="114300" simplePos="0" relativeHeight="251664384" behindDoc="0" locked="0" layoutInCell="1" allowOverlap="1" wp14:anchorId="19370F89" wp14:editId="6FC3F7E1">
              <wp:simplePos x="0" y="0"/>
              <wp:positionH relativeFrom="column">
                <wp:posOffset>2933065</wp:posOffset>
              </wp:positionH>
              <wp:positionV relativeFrom="paragraph">
                <wp:posOffset>148590</wp:posOffset>
              </wp:positionV>
              <wp:extent cx="2790190" cy="485775"/>
              <wp:effectExtent l="0" t="0" r="0" b="952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anchor>
          </w:drawing>
        </w:r>
        <w:r>
          <w:rPr>
            <w:noProof/>
          </w:rPr>
          <w:drawing>
            <wp:anchor distT="0" distB="0" distL="0" distR="0" simplePos="0" relativeHeight="251662336" behindDoc="0" locked="0" layoutInCell="1" allowOverlap="1" wp14:anchorId="3FEA4F85" wp14:editId="050B4DE1">
              <wp:simplePos x="0" y="0"/>
              <wp:positionH relativeFrom="column">
                <wp:posOffset>4311650</wp:posOffset>
              </wp:positionH>
              <wp:positionV relativeFrom="paragraph">
                <wp:posOffset>10122535</wp:posOffset>
              </wp:positionV>
              <wp:extent cx="2779395" cy="472440"/>
              <wp:effectExtent l="0" t="0" r="1905" b="381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64E">
          <w:fldChar w:fldCharType="begin"/>
        </w:r>
        <w:r w:rsidR="0094664E">
          <w:instrText>PAGE   \* MERGEFORMAT</w:instrText>
        </w:r>
        <w:r w:rsidR="0094664E">
          <w:fldChar w:fldCharType="separate"/>
        </w:r>
        <w:r w:rsidR="00D40426">
          <w:rPr>
            <w:noProof/>
          </w:rPr>
          <w:t>5</w:t>
        </w:r>
        <w:r w:rsidR="0094664E">
          <w:fldChar w:fldCharType="end"/>
        </w:r>
      </w:p>
    </w:sdtContent>
  </w:sdt>
  <w:p w14:paraId="2FF06DDA" w14:textId="7CCF6C83" w:rsidR="0094664E" w:rsidRDefault="00EA4EE2">
    <w:pPr>
      <w:pStyle w:val="Subsol"/>
    </w:pPr>
    <w:r>
      <w:rPr>
        <w:noProof/>
      </w:rPr>
      <w:drawing>
        <wp:anchor distT="0" distB="0" distL="0" distR="0" simplePos="0" relativeHeight="251663360" behindDoc="0" locked="0" layoutInCell="1" allowOverlap="1" wp14:anchorId="3FEA4F85" wp14:editId="42D3F2AD">
          <wp:simplePos x="0" y="0"/>
          <wp:positionH relativeFrom="column">
            <wp:posOffset>4311650</wp:posOffset>
          </wp:positionH>
          <wp:positionV relativeFrom="paragraph">
            <wp:posOffset>10122535</wp:posOffset>
          </wp:positionV>
          <wp:extent cx="2779395" cy="472440"/>
          <wp:effectExtent l="0" t="0" r="1905" b="381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0" locked="0" layoutInCell="1" allowOverlap="1" wp14:anchorId="3FEA4F85" wp14:editId="35CEB5F7">
          <wp:simplePos x="0" y="0"/>
          <wp:positionH relativeFrom="column">
            <wp:posOffset>4311650</wp:posOffset>
          </wp:positionH>
          <wp:positionV relativeFrom="paragraph">
            <wp:posOffset>10122535</wp:posOffset>
          </wp:positionV>
          <wp:extent cx="2779395" cy="472440"/>
          <wp:effectExtent l="0" t="0" r="1905" b="381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0" locked="0" layoutInCell="1" allowOverlap="1" wp14:anchorId="3FEA4F85" wp14:editId="5762B290">
          <wp:simplePos x="0" y="0"/>
          <wp:positionH relativeFrom="column">
            <wp:posOffset>4311650</wp:posOffset>
          </wp:positionH>
          <wp:positionV relativeFrom="paragraph">
            <wp:posOffset>10122535</wp:posOffset>
          </wp:positionV>
          <wp:extent cx="2779395" cy="472440"/>
          <wp:effectExtent l="0" t="0" r="1905" b="381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A2D0" w14:textId="77777777" w:rsidR="0094664E" w:rsidRDefault="0094664E" w:rsidP="0094664E">
      <w:pPr>
        <w:spacing w:after="0" w:line="240" w:lineRule="auto"/>
      </w:pPr>
      <w:r>
        <w:separator/>
      </w:r>
    </w:p>
  </w:footnote>
  <w:footnote w:type="continuationSeparator" w:id="0">
    <w:p w14:paraId="3528C06A" w14:textId="77777777" w:rsidR="0094664E" w:rsidRDefault="0094664E" w:rsidP="0094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D597" w14:textId="36CEB406" w:rsidR="00EA4EE2" w:rsidRDefault="00EA4EE2">
    <w:pPr>
      <w:pStyle w:val="Antet"/>
    </w:pPr>
    <w:r>
      <w:rPr>
        <w:noProof/>
      </w:rPr>
      <w:drawing>
        <wp:anchor distT="0" distB="0" distL="114300" distR="114300" simplePos="0" relativeHeight="251659264" behindDoc="1" locked="0" layoutInCell="1" allowOverlap="1" wp14:anchorId="3CCFF195" wp14:editId="6D1C80F9">
          <wp:simplePos x="0" y="0"/>
          <wp:positionH relativeFrom="page">
            <wp:posOffset>24130</wp:posOffset>
          </wp:positionH>
          <wp:positionV relativeFrom="paragraph">
            <wp:posOffset>-5393690</wp:posOffset>
          </wp:positionV>
          <wp:extent cx="6031230" cy="5709285"/>
          <wp:effectExtent l="0" t="0" r="7620" b="571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073A76A" wp14:editId="4045B348">
          <wp:simplePos x="0" y="0"/>
          <wp:positionH relativeFrom="column">
            <wp:posOffset>-449580</wp:posOffset>
          </wp:positionH>
          <wp:positionV relativeFrom="paragraph">
            <wp:posOffset>-325755</wp:posOffset>
          </wp:positionV>
          <wp:extent cx="3185160" cy="6858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97E7F" w14:textId="77777777" w:rsidR="00EA4EE2" w:rsidRDefault="00EA4EE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0547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03B39"/>
    <w:rsid w:val="000102E3"/>
    <w:rsid w:val="00010A15"/>
    <w:rsid w:val="000215D9"/>
    <w:rsid w:val="00044DAA"/>
    <w:rsid w:val="00084B02"/>
    <w:rsid w:val="000A3D66"/>
    <w:rsid w:val="000D41FB"/>
    <w:rsid w:val="00120216"/>
    <w:rsid w:val="001837B6"/>
    <w:rsid w:val="001960E4"/>
    <w:rsid w:val="001B6DD4"/>
    <w:rsid w:val="00203400"/>
    <w:rsid w:val="0022186C"/>
    <w:rsid w:val="002522BB"/>
    <w:rsid w:val="00252DFB"/>
    <w:rsid w:val="002A48CA"/>
    <w:rsid w:val="002B5FB6"/>
    <w:rsid w:val="00333C08"/>
    <w:rsid w:val="00342D91"/>
    <w:rsid w:val="003704D2"/>
    <w:rsid w:val="003908DF"/>
    <w:rsid w:val="003A6A8A"/>
    <w:rsid w:val="003D26F5"/>
    <w:rsid w:val="003E2B80"/>
    <w:rsid w:val="003F51CD"/>
    <w:rsid w:val="00414104"/>
    <w:rsid w:val="004354BD"/>
    <w:rsid w:val="00463421"/>
    <w:rsid w:val="004C3AAB"/>
    <w:rsid w:val="004E3BB1"/>
    <w:rsid w:val="00515D0C"/>
    <w:rsid w:val="0052680D"/>
    <w:rsid w:val="005526B2"/>
    <w:rsid w:val="005527DF"/>
    <w:rsid w:val="005565F2"/>
    <w:rsid w:val="00592255"/>
    <w:rsid w:val="005A4626"/>
    <w:rsid w:val="005E1775"/>
    <w:rsid w:val="00631A11"/>
    <w:rsid w:val="00655949"/>
    <w:rsid w:val="00686D5D"/>
    <w:rsid w:val="006E25E1"/>
    <w:rsid w:val="006F3E44"/>
    <w:rsid w:val="00760135"/>
    <w:rsid w:val="007E436D"/>
    <w:rsid w:val="00813781"/>
    <w:rsid w:val="008218E4"/>
    <w:rsid w:val="00824299"/>
    <w:rsid w:val="008478F4"/>
    <w:rsid w:val="008854A0"/>
    <w:rsid w:val="008C1BCE"/>
    <w:rsid w:val="008C6438"/>
    <w:rsid w:val="00913B0F"/>
    <w:rsid w:val="00926609"/>
    <w:rsid w:val="00935C87"/>
    <w:rsid w:val="00941486"/>
    <w:rsid w:val="0094664E"/>
    <w:rsid w:val="00947C68"/>
    <w:rsid w:val="00965999"/>
    <w:rsid w:val="009734C3"/>
    <w:rsid w:val="009D70CC"/>
    <w:rsid w:val="009E5478"/>
    <w:rsid w:val="009F3944"/>
    <w:rsid w:val="009F729D"/>
    <w:rsid w:val="00A00048"/>
    <w:rsid w:val="00A33EDC"/>
    <w:rsid w:val="00A54E82"/>
    <w:rsid w:val="00A66D07"/>
    <w:rsid w:val="00A95D83"/>
    <w:rsid w:val="00AE07F3"/>
    <w:rsid w:val="00AF4C3D"/>
    <w:rsid w:val="00B42583"/>
    <w:rsid w:val="00B7397D"/>
    <w:rsid w:val="00BA7A54"/>
    <w:rsid w:val="00BD1462"/>
    <w:rsid w:val="00C0039C"/>
    <w:rsid w:val="00C21D3B"/>
    <w:rsid w:val="00C241BF"/>
    <w:rsid w:val="00C25B3D"/>
    <w:rsid w:val="00C46CA8"/>
    <w:rsid w:val="00CA60DE"/>
    <w:rsid w:val="00D17506"/>
    <w:rsid w:val="00D40426"/>
    <w:rsid w:val="00DA0866"/>
    <w:rsid w:val="00DD591A"/>
    <w:rsid w:val="00DD73A1"/>
    <w:rsid w:val="00E672A9"/>
    <w:rsid w:val="00E71C34"/>
    <w:rsid w:val="00E93E35"/>
    <w:rsid w:val="00EA4EE2"/>
    <w:rsid w:val="00EF2B69"/>
    <w:rsid w:val="00F313F8"/>
    <w:rsid w:val="00F32464"/>
    <w:rsid w:val="00F46B15"/>
    <w:rsid w:val="00F5689E"/>
    <w:rsid w:val="00FC2959"/>
    <w:rsid w:val="00FC6B94"/>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2047DC"/>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94664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4664E"/>
    <w:rPr>
      <w:rFonts w:eastAsiaTheme="minorEastAsia"/>
    </w:rPr>
  </w:style>
  <w:style w:type="paragraph" w:styleId="Subsol">
    <w:name w:val="footer"/>
    <w:basedOn w:val="Normal"/>
    <w:link w:val="SubsolCaracter"/>
    <w:uiPriority w:val="99"/>
    <w:unhideWhenUsed/>
    <w:rsid w:val="0094664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757</TotalTime>
  <Pages>7</Pages>
  <Words>2948</Words>
  <Characters>17102</Characters>
  <Application>Microsoft Office Word</Application>
  <DocSecurity>0</DocSecurity>
  <Lines>142</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86</cp:revision>
  <cp:lastPrinted>2023-04-05T10:24:00Z</cp:lastPrinted>
  <dcterms:created xsi:type="dcterms:W3CDTF">2016-02-18T06:44:00Z</dcterms:created>
  <dcterms:modified xsi:type="dcterms:W3CDTF">2023-04-06T11:08:00Z</dcterms:modified>
</cp:coreProperties>
</file>