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908" w:type="dxa"/>
        <w:tblLook w:val="04A0" w:firstRow="1" w:lastRow="0" w:firstColumn="1" w:lastColumn="0" w:noHBand="0" w:noVBand="1"/>
      </w:tblPr>
      <w:tblGrid>
        <w:gridCol w:w="4433"/>
        <w:gridCol w:w="1254"/>
        <w:gridCol w:w="1232"/>
        <w:gridCol w:w="2464"/>
        <w:gridCol w:w="179"/>
        <w:gridCol w:w="781"/>
        <w:gridCol w:w="1135"/>
        <w:gridCol w:w="1430"/>
      </w:tblGrid>
      <w:tr w:rsidR="00705410" w:rsidRPr="00705410" w14:paraId="6A0B8E98" w14:textId="77777777" w:rsidTr="00A56732">
        <w:trPr>
          <w:trHeight w:val="315"/>
        </w:trPr>
        <w:tc>
          <w:tcPr>
            <w:tcW w:w="9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76FAC" w14:textId="35F4DC19" w:rsidR="007A709C" w:rsidRPr="00705410" w:rsidRDefault="00585326" w:rsidP="0084215E">
            <w:pPr>
              <w:spacing w:after="0" w:line="240" w:lineRule="auto"/>
              <w:rPr>
                <w:rFonts w:ascii="Montserrat" w:hAnsi="Montserrat"/>
                <w:b/>
              </w:rPr>
            </w:pPr>
            <w:r w:rsidRPr="00705410">
              <w:rPr>
                <w:rFonts w:ascii="Montserrat" w:hAnsi="Montserrat"/>
                <w:b/>
              </w:rPr>
              <w:t xml:space="preserve">                                                                                       Anexa nr. 2</w:t>
            </w:r>
          </w:p>
          <w:p w14:paraId="23D335E3" w14:textId="00A0A056" w:rsidR="00585326" w:rsidRPr="00705410" w:rsidRDefault="00585326" w:rsidP="0084215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" w:hAnsi="Montserrat"/>
                <w:b/>
              </w:rPr>
              <w:t xml:space="preserve">                                                                                       la Hotărârea nr. 11</w:t>
            </w:r>
            <w:r w:rsidR="00AE336F" w:rsidRPr="00705410">
              <w:rPr>
                <w:rFonts w:ascii="Montserrat" w:hAnsi="Montserrat"/>
                <w:b/>
              </w:rPr>
              <w:t>7</w:t>
            </w:r>
            <w:r w:rsidRPr="00705410">
              <w:rPr>
                <w:rFonts w:ascii="Montserrat" w:hAnsi="Montserrat"/>
                <w:b/>
              </w:rPr>
              <w:t>/2024</w:t>
            </w:r>
          </w:p>
          <w:p w14:paraId="7635F380" w14:textId="77777777" w:rsidR="007A709C" w:rsidRPr="00705410" w:rsidRDefault="007A709C" w:rsidP="0029304B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  <w:p w14:paraId="72768394" w14:textId="77777777" w:rsidR="00585326" w:rsidRPr="00705410" w:rsidRDefault="00585326" w:rsidP="0058532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  <w:t>Caracteristicile principale și indicatorii tehnico – economici</w:t>
            </w:r>
          </w:p>
          <w:p w14:paraId="47A2CB1D" w14:textId="47A4B44C" w:rsidR="00585326" w:rsidRPr="00705410" w:rsidRDefault="00585326" w:rsidP="00585326">
            <w:pPr>
              <w:spacing w:after="0" w:line="240" w:lineRule="auto"/>
              <w:jc w:val="center"/>
              <w:rPr>
                <w:rFonts w:ascii="Montserrat" w:hAnsi="Montserrat" w:cs="Calibri"/>
                <w:b/>
                <w:bCs/>
                <w:lang w:val="ro-RO"/>
              </w:rPr>
            </w:pPr>
            <w:r w:rsidRPr="00705410"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  <w:t xml:space="preserve">ai obiectivului de investiții </w:t>
            </w:r>
            <w:r w:rsidRPr="00705410">
              <w:rPr>
                <w:rFonts w:ascii="Montserrat" w:hAnsi="Montserrat" w:cs="Calibri"/>
                <w:b/>
                <w:bCs/>
                <w:lang w:val="ro-RO"/>
              </w:rPr>
              <w:t>”</w:t>
            </w:r>
            <w:r w:rsidRPr="00705410">
              <w:rPr>
                <w:rFonts w:ascii="Montserrat" w:hAnsi="Montserrat"/>
                <w:b/>
                <w:bCs/>
                <w:noProof/>
              </w:rPr>
              <w:t>Modernizarea și reabilitarea drumurilor județene: DJ 161 A Cojocna km 7+100, km 9+776</w:t>
            </w:r>
            <w:r w:rsidRPr="00705410">
              <w:rPr>
                <w:rFonts w:ascii="Montserrat" w:hAnsi="Montserrat" w:cs="Calibri"/>
                <w:b/>
                <w:bCs/>
                <w:lang w:val="ro-RO"/>
              </w:rPr>
              <w:t>”</w:t>
            </w:r>
          </w:p>
          <w:p w14:paraId="6346CF8E" w14:textId="77777777" w:rsidR="007A709C" w:rsidRPr="00705410" w:rsidRDefault="007A709C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5563A" w14:textId="77777777" w:rsidR="007A709C" w:rsidRPr="00705410" w:rsidRDefault="007A709C" w:rsidP="0029304B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9A82B" w14:textId="77777777" w:rsidR="007A709C" w:rsidRPr="00705410" w:rsidRDefault="007A709C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53CD6" w14:textId="77777777" w:rsidR="007A709C" w:rsidRPr="00705410" w:rsidRDefault="007A709C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705410" w:rsidRPr="00705410" w14:paraId="3DEADC15" w14:textId="77777777" w:rsidTr="00A56732">
        <w:trPr>
          <w:gridAfter w:val="3"/>
          <w:wAfter w:w="3346" w:type="dxa"/>
          <w:trHeight w:val="315"/>
        </w:trPr>
        <w:tc>
          <w:tcPr>
            <w:tcW w:w="9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9CA83" w14:textId="19F78525" w:rsidR="00480413" w:rsidRPr="00705410" w:rsidRDefault="00480413" w:rsidP="00585326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Denumirea obiectivului de investiții</w:t>
            </w:r>
            <w:r w:rsidR="00DD6ACD" w:rsidRPr="00705410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r w:rsidR="001566EC" w:rsidRPr="00705410">
              <w:rPr>
                <w:rFonts w:ascii="Montserrat Light" w:hAnsi="Montserrat Light" w:cs="Calibri"/>
                <w:b/>
                <w:bCs/>
                <w:lang w:val="ro-RO"/>
              </w:rPr>
              <w:t>”</w:t>
            </w:r>
            <w:r w:rsidR="001566EC" w:rsidRPr="00705410">
              <w:rPr>
                <w:rFonts w:ascii="Montserrat Light" w:hAnsi="Montserrat Light"/>
                <w:b/>
                <w:bCs/>
                <w:noProof/>
              </w:rPr>
              <w:t>Modernizarea și reabilitarea drumurilor județene: DJ 161 A Cojocna km 7+100, km 9+776</w:t>
            </w:r>
            <w:r w:rsidR="001566EC" w:rsidRPr="00705410">
              <w:rPr>
                <w:rFonts w:ascii="Montserrat Light" w:hAnsi="Montserrat Light" w:cs="Calibri"/>
                <w:b/>
                <w:bCs/>
                <w:lang w:val="ro-RO"/>
              </w:rPr>
              <w:t>”</w:t>
            </w:r>
          </w:p>
        </w:tc>
      </w:tr>
      <w:tr w:rsidR="00705410" w:rsidRPr="00705410" w14:paraId="770DDB2C" w14:textId="77777777" w:rsidTr="00A56732">
        <w:trPr>
          <w:gridAfter w:val="3"/>
          <w:wAfter w:w="3346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D8F5" w14:textId="77777777" w:rsidR="00480413" w:rsidRPr="00705410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Faza (Nota conceptuală/SF/DALI/PT)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D52C35" w14:textId="68D8E1F8" w:rsidR="00480413" w:rsidRPr="00705410" w:rsidRDefault="00C63476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DALI</w:t>
            </w:r>
          </w:p>
        </w:tc>
      </w:tr>
      <w:tr w:rsidR="00705410" w:rsidRPr="00705410" w14:paraId="07F21F2D" w14:textId="77777777" w:rsidTr="00A56732">
        <w:trPr>
          <w:gridAfter w:val="3"/>
          <w:wAfter w:w="3346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12CE" w14:textId="77777777" w:rsidR="00480413" w:rsidRPr="00705410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Beneficiar (UAT)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4515C" w14:textId="749C3980" w:rsidR="00480413" w:rsidRPr="00705410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 </w:t>
            </w:r>
            <w:r w:rsidR="00BB6F9F" w:rsidRPr="00705410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JUDEȚUL CLUJ – CONSILIUL JUDEȚEAN CLUJ </w:t>
            </w:r>
          </w:p>
        </w:tc>
      </w:tr>
      <w:tr w:rsidR="00705410" w:rsidRPr="00705410" w14:paraId="12B41132" w14:textId="77777777" w:rsidTr="00A56732">
        <w:trPr>
          <w:gridAfter w:val="3"/>
          <w:wAfter w:w="3346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B26C" w14:textId="77777777" w:rsidR="00480413" w:rsidRPr="00705410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Amplasament: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3D876" w14:textId="30EACBA7" w:rsidR="00480413" w:rsidRPr="00705410" w:rsidRDefault="00BB6F9F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DJ 161A, comuna Cojocna</w:t>
            </w:r>
            <w:r w:rsidR="00480413" w:rsidRPr="00705410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705410" w:rsidRPr="00705410" w14:paraId="2948FDA3" w14:textId="77777777" w:rsidTr="00A56732">
        <w:trPr>
          <w:gridAfter w:val="3"/>
          <w:wAfter w:w="3346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550D" w14:textId="77777777" w:rsidR="00480413" w:rsidRPr="00705410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Valoarea totală a investiției (lei inclusiv TVA)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F9BCE" w14:textId="00AB9ECF" w:rsidR="00480413" w:rsidRPr="00705410" w:rsidRDefault="00BB6F9F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hAnsi="Montserrat Light"/>
                <w:b/>
                <w:bCs/>
                <w:u w:val="single"/>
                <w:lang w:val="ro-RO"/>
              </w:rPr>
              <w:t>19.940.216,40</w:t>
            </w:r>
            <w:r w:rsidR="00480413" w:rsidRPr="00705410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705410" w:rsidRPr="00705410" w14:paraId="683E8EE2" w14:textId="77777777" w:rsidTr="00A56732">
        <w:trPr>
          <w:gridAfter w:val="3"/>
          <w:wAfter w:w="3346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1AD9" w14:textId="77777777" w:rsidR="00480413" w:rsidRPr="00705410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din care C+M (lei inclusiv TVA)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DDF5C" w14:textId="447E6756" w:rsidR="00480413" w:rsidRPr="00705410" w:rsidRDefault="00BB6F9F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18.215.810,29</w:t>
            </w:r>
            <w:r w:rsidR="00480413" w:rsidRPr="00705410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705410" w:rsidRPr="00705410" w14:paraId="798213A4" w14:textId="77777777" w:rsidTr="00A56732">
        <w:trPr>
          <w:gridAfter w:val="3"/>
          <w:wAfter w:w="3346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525D" w14:textId="77777777" w:rsidR="00480413" w:rsidRPr="00705410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Curs BNR lei/euro  din data ............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08097" w14:textId="5217380B" w:rsidR="00480413" w:rsidRPr="00705410" w:rsidRDefault="00BB6F9F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4,9488/20.10.2021</w:t>
            </w:r>
            <w:r w:rsidR="00480413" w:rsidRPr="00705410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705410" w:rsidRPr="00705410" w14:paraId="048F6479" w14:textId="77777777" w:rsidTr="00A56732">
        <w:trPr>
          <w:gridAfter w:val="3"/>
          <w:wAfter w:w="3346" w:type="dxa"/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8546" w14:textId="77777777" w:rsidR="00480413" w:rsidRPr="00705410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Valoarea finanțată de Ministerul Dezvoltării, Lucrărilor Publice și Administrației (cheltuieli eligibile lei inclusiv TVA)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D8A4D" w14:textId="09B3AF36" w:rsidR="00480413" w:rsidRPr="00705410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 </w:t>
            </w:r>
            <w:r w:rsidR="00BB6F9F" w:rsidRPr="00705410">
              <w:rPr>
                <w:rFonts w:ascii="Montserrat Light" w:hAnsi="Montserrat Light"/>
                <w:b/>
                <w:bCs/>
                <w:lang w:val="ro-RO"/>
              </w:rPr>
              <w:t>10.613.658,55</w:t>
            </w:r>
          </w:p>
        </w:tc>
      </w:tr>
      <w:tr w:rsidR="00705410" w:rsidRPr="00705410" w14:paraId="5C4DEE6E" w14:textId="77777777" w:rsidTr="00A56732">
        <w:trPr>
          <w:gridAfter w:val="3"/>
          <w:wAfter w:w="3346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27CA" w14:textId="54A93CCD" w:rsidR="00480413" w:rsidRPr="00705410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Valoare finanțată de UAT</w:t>
            </w:r>
            <w:r w:rsidR="00C63476" w:rsidRPr="00705410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JUDEȚUL CLUJ</w:t>
            </w:r>
            <w:r w:rsidRPr="00705410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(lei inclusiv TVA)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91BD8" w14:textId="44827790" w:rsidR="00480413" w:rsidRPr="00705410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 </w:t>
            </w:r>
            <w:r w:rsidR="00BB6F9F" w:rsidRPr="00705410">
              <w:rPr>
                <w:rFonts w:ascii="Montserrat Light" w:hAnsi="Montserrat Light"/>
                <w:b/>
                <w:bCs/>
                <w:lang w:val="ro-RO"/>
              </w:rPr>
              <w:t>9.326.557,85</w:t>
            </w:r>
          </w:p>
        </w:tc>
      </w:tr>
      <w:tr w:rsidR="00705410" w:rsidRPr="00705410" w14:paraId="615EF44A" w14:textId="77777777" w:rsidTr="00A56732">
        <w:trPr>
          <w:gridAfter w:val="3"/>
          <w:wAfter w:w="3346" w:type="dxa"/>
          <w:trHeight w:val="1575"/>
        </w:trPr>
        <w:tc>
          <w:tcPr>
            <w:tcW w:w="9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3C37A" w14:textId="77777777" w:rsidR="00480413" w:rsidRPr="00705410" w:rsidRDefault="00480413" w:rsidP="007A709C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DRUMURILE PUBLICE CLASIFICATE ȘI ÎNCADRATE ÎN CONFORMITATE CU PREVEDERILE LEGALE ÎN VIGOARE CA DRUMURI JUDEȚENE, DRUMURI DE INTERES LOCAL, RESPECTIV DRUMURI COMUNALE ȘI/SAU DRUMURI PUBLICE DIN INTERIORUL LOCALITĂȚILOR, PRECUM ȘI VARIANTE OCOLITOARE ALE LOCALITĂȚILOR</w:t>
            </w:r>
          </w:p>
        </w:tc>
      </w:tr>
      <w:tr w:rsidR="00705410" w:rsidRPr="00705410" w14:paraId="2229BF0C" w14:textId="77777777" w:rsidTr="007F59DE">
        <w:trPr>
          <w:gridAfter w:val="3"/>
          <w:wAfter w:w="3346" w:type="dxa"/>
          <w:trHeight w:val="755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93FA" w14:textId="77777777" w:rsidR="00480413" w:rsidRPr="00705410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Indicatori tehnici specifici categoriei de investiții de la art. 4 alin. (1) lit. c) din O.U.G. nr. 95/2021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902D" w14:textId="77777777" w:rsidR="00480413" w:rsidRPr="00705410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U.M.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C438" w14:textId="77777777" w:rsidR="00480413" w:rsidRPr="00705410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Cantitate 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8930" w14:textId="77777777" w:rsidR="00480413" w:rsidRPr="00705410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Valoare                             (lei inclusiv TVA)</w:t>
            </w:r>
          </w:p>
        </w:tc>
      </w:tr>
      <w:tr w:rsidR="00705410" w:rsidRPr="00705410" w14:paraId="3E67CE41" w14:textId="77777777" w:rsidTr="00A56732">
        <w:trPr>
          <w:gridAfter w:val="3"/>
          <w:wAfter w:w="3346" w:type="dxa"/>
          <w:trHeight w:val="31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E336" w14:textId="77777777" w:rsidR="00480413" w:rsidRPr="00705410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Lungime drum  - terasamente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5CC5" w14:textId="77777777" w:rsidR="00480413" w:rsidRPr="00705410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65A" w14:textId="5D9366A1" w:rsidR="00480413" w:rsidRPr="00705410" w:rsidRDefault="00980C6D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2.67</w:t>
            </w:r>
            <w:r w:rsidR="00654FE3"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6ACB" w14:textId="7A7FA5E0" w:rsidR="00480413" w:rsidRPr="00705410" w:rsidRDefault="00980C6D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1.449.212,94</w:t>
            </w:r>
          </w:p>
        </w:tc>
      </w:tr>
      <w:tr w:rsidR="00705410" w:rsidRPr="00705410" w14:paraId="4383258C" w14:textId="77777777" w:rsidTr="00A56732">
        <w:trPr>
          <w:gridAfter w:val="3"/>
          <w:wAfter w:w="3346" w:type="dxa"/>
          <w:trHeight w:val="31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6BA8" w14:textId="77777777" w:rsidR="00480413" w:rsidRPr="00705410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Lungime drum - strat fundație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CFEB" w14:textId="77777777" w:rsidR="00480413" w:rsidRPr="00705410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3393" w14:textId="5BB878A6" w:rsidR="00480413" w:rsidRPr="00705410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  <w:r w:rsidR="00980C6D"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2.67</w:t>
            </w:r>
            <w:r w:rsidR="00654FE3"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79FF" w14:textId="74F45CED" w:rsidR="00480413" w:rsidRPr="00705410" w:rsidRDefault="0097337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1.752.085,60</w:t>
            </w:r>
            <w:r w:rsidR="00480413"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705410" w:rsidRPr="00705410" w14:paraId="5A325246" w14:textId="77777777" w:rsidTr="00A56732">
        <w:trPr>
          <w:gridAfter w:val="3"/>
          <w:wAfter w:w="3346" w:type="dxa"/>
          <w:trHeight w:val="31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33B8" w14:textId="77777777" w:rsidR="00480413" w:rsidRPr="00705410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Lungime drum - strat de bază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D4BC" w14:textId="77777777" w:rsidR="00480413" w:rsidRPr="00705410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27A9" w14:textId="39F43123" w:rsidR="00480413" w:rsidRPr="00705410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  <w:r w:rsidR="00EC351E"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3F6E" w14:textId="318521E3" w:rsidR="00480413" w:rsidRPr="00705410" w:rsidRDefault="00EC351E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Nu e cazul</w:t>
            </w:r>
            <w:r w:rsidR="00480413"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705410" w:rsidRPr="00705410" w14:paraId="0FB7F2FC" w14:textId="77777777" w:rsidTr="00A56732">
        <w:trPr>
          <w:gridAfter w:val="3"/>
          <w:wAfter w:w="3346" w:type="dxa"/>
          <w:trHeight w:val="31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362C" w14:textId="77777777" w:rsidR="00480413" w:rsidRPr="00705410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Lungime drum - îmbrăcăminte rutieră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21A9" w14:textId="77777777" w:rsidR="00480413" w:rsidRPr="00705410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048C" w14:textId="50550A25" w:rsidR="00480413" w:rsidRPr="00705410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  <w:r w:rsidR="00980C6D"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2.67</w:t>
            </w:r>
            <w:r w:rsidR="00654FE3"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3284" w14:textId="48774FF6" w:rsidR="00480413" w:rsidRPr="00705410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  <w:r w:rsidR="00973373"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2.327.927,98</w:t>
            </w:r>
          </w:p>
        </w:tc>
      </w:tr>
      <w:tr w:rsidR="00705410" w:rsidRPr="00705410" w14:paraId="695312BE" w14:textId="77777777" w:rsidTr="00A56732">
        <w:trPr>
          <w:gridAfter w:val="3"/>
          <w:wAfter w:w="3346" w:type="dxa"/>
          <w:trHeight w:val="31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58EF" w14:textId="77777777" w:rsidR="00480413" w:rsidRPr="00705410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Lățime parte carosabilă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82D2" w14:textId="77777777" w:rsidR="00480413" w:rsidRPr="00705410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7C64" w14:textId="1C3DFF04" w:rsidR="00480413" w:rsidRPr="00705410" w:rsidRDefault="00980C6D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FAD1" w14:textId="77777777" w:rsidR="00480413" w:rsidRPr="00705410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Nu e cazul</w:t>
            </w:r>
          </w:p>
        </w:tc>
      </w:tr>
      <w:tr w:rsidR="00705410" w:rsidRPr="00705410" w14:paraId="409E0143" w14:textId="77777777" w:rsidTr="00A56732">
        <w:trPr>
          <w:gridAfter w:val="3"/>
          <w:wAfter w:w="3346" w:type="dxa"/>
          <w:trHeight w:val="31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F5AA" w14:textId="77777777" w:rsidR="00480413" w:rsidRPr="00705410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Șanțuri/rigole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5127" w14:textId="77777777" w:rsidR="00480413" w:rsidRPr="00705410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0934" w14:textId="6750CF16" w:rsidR="00480413" w:rsidRPr="00705410" w:rsidRDefault="00980C6D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3.989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E708" w14:textId="474BFD4D" w:rsidR="00480413" w:rsidRPr="00705410" w:rsidRDefault="0097337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4</w:t>
            </w:r>
            <w:r w:rsidR="00980C6D"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.</w:t>
            </w:r>
            <w:r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741</w:t>
            </w:r>
            <w:r w:rsidR="00980C6D"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.</w:t>
            </w:r>
            <w:r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098</w:t>
            </w:r>
            <w:r w:rsidR="00980C6D"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,</w:t>
            </w:r>
            <w:r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04</w:t>
            </w:r>
          </w:p>
        </w:tc>
      </w:tr>
      <w:tr w:rsidR="00705410" w:rsidRPr="00705410" w14:paraId="7F1AA5D0" w14:textId="77777777" w:rsidTr="00A56732">
        <w:trPr>
          <w:gridAfter w:val="3"/>
          <w:wAfter w:w="3346" w:type="dxa"/>
          <w:trHeight w:val="31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3BA3" w14:textId="77777777" w:rsidR="00480413" w:rsidRPr="00705410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Trotuare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9CF3" w14:textId="77777777" w:rsidR="00480413" w:rsidRPr="00705410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1415" w14:textId="4738C60E" w:rsidR="00480413" w:rsidRPr="00705410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  <w:r w:rsidR="00980C6D"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2780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4291" w14:textId="7F515002" w:rsidR="00480413" w:rsidRPr="00705410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  <w:r w:rsidR="00980C6D"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625.156,98</w:t>
            </w:r>
          </w:p>
        </w:tc>
      </w:tr>
      <w:tr w:rsidR="00705410" w:rsidRPr="00705410" w14:paraId="701C1C0D" w14:textId="77777777" w:rsidTr="00A56732">
        <w:trPr>
          <w:gridAfter w:val="3"/>
          <w:wAfter w:w="3346" w:type="dxa"/>
          <w:trHeight w:val="31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278E" w14:textId="77777777" w:rsidR="00480413" w:rsidRPr="00705410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Lucrări de consolidare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4A54" w14:textId="77777777" w:rsidR="00480413" w:rsidRPr="00705410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46E5" w14:textId="7FECF667" w:rsidR="00480413" w:rsidRPr="00705410" w:rsidRDefault="00980C6D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576.5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7285" w14:textId="0D3E7122" w:rsidR="00480413" w:rsidRPr="00705410" w:rsidRDefault="00980C6D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3.756.084,82</w:t>
            </w:r>
          </w:p>
        </w:tc>
      </w:tr>
      <w:tr w:rsidR="00705410" w:rsidRPr="00705410" w14:paraId="32A8C734" w14:textId="77777777" w:rsidTr="00A56732">
        <w:trPr>
          <w:gridAfter w:val="3"/>
          <w:wAfter w:w="3346" w:type="dxa"/>
          <w:trHeight w:val="31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005C" w14:textId="77777777" w:rsidR="00480413" w:rsidRPr="00705410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Poduri (număr/lungime totală)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709C" w14:textId="77777777" w:rsidR="00480413" w:rsidRPr="00705410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buc./m.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EA6F" w14:textId="40B5B8DE" w:rsidR="00480413" w:rsidRPr="00705410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  <w:r w:rsidR="00980C6D"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A0DA" w14:textId="2F86D54F" w:rsidR="00480413" w:rsidRPr="00705410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  <w:r w:rsidR="00980C6D"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</w:t>
            </w:r>
          </w:p>
        </w:tc>
      </w:tr>
      <w:tr w:rsidR="00705410" w:rsidRPr="00705410" w14:paraId="07F487AD" w14:textId="77777777" w:rsidTr="00A56732">
        <w:trPr>
          <w:gridAfter w:val="3"/>
          <w:wAfter w:w="3346" w:type="dxa"/>
          <w:trHeight w:val="31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E0F9" w14:textId="77777777" w:rsidR="00480413" w:rsidRPr="00705410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Pasaje denivelate, tuneluri, viaducte (număr/lungime totală)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6415" w14:textId="77777777" w:rsidR="00480413" w:rsidRPr="00705410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buc./m.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593C" w14:textId="0FD78DBF" w:rsidR="00480413" w:rsidRPr="00705410" w:rsidRDefault="00980C6D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4A4F" w14:textId="6007DE77" w:rsidR="00480413" w:rsidRPr="00705410" w:rsidRDefault="00980C6D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</w:t>
            </w:r>
          </w:p>
        </w:tc>
      </w:tr>
      <w:tr w:rsidR="00705410" w:rsidRPr="00705410" w14:paraId="7845117A" w14:textId="77777777" w:rsidTr="00A56732">
        <w:trPr>
          <w:gridAfter w:val="3"/>
          <w:wAfter w:w="3346" w:type="dxa"/>
          <w:trHeight w:val="31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BC8E" w14:textId="77777777" w:rsidR="00480413" w:rsidRPr="00705410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Alte capacități ………………..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8315" w14:textId="20595EDC" w:rsidR="00480413" w:rsidRPr="00705410" w:rsidRDefault="00980C6D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lei</w:t>
            </w:r>
            <w:r w:rsidR="00480413"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7AE4" w14:textId="59C9AFE1" w:rsidR="00480413" w:rsidRPr="00705410" w:rsidRDefault="00980C6D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7ADB" w14:textId="1F5DDCEB" w:rsidR="00480413" w:rsidRPr="00705410" w:rsidRDefault="0097337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3.5</w:t>
            </w:r>
            <w:r w:rsidR="008E04FC"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64</w:t>
            </w:r>
            <w:r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.243,93</w:t>
            </w:r>
          </w:p>
        </w:tc>
      </w:tr>
      <w:tr w:rsidR="00705410" w:rsidRPr="00705410" w14:paraId="524C1FC4" w14:textId="77777777" w:rsidTr="00A56732">
        <w:trPr>
          <w:gridAfter w:val="3"/>
          <w:wAfter w:w="3346" w:type="dxa"/>
          <w:trHeight w:val="98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C6112" w14:textId="77777777" w:rsidR="00480413" w:rsidRPr="00705410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4AACF" w14:textId="77777777" w:rsidR="00480413" w:rsidRPr="00705410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994AD" w14:textId="77777777" w:rsidR="00480413" w:rsidRPr="00705410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983A5" w14:textId="77777777" w:rsidR="00480413" w:rsidRPr="00705410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705410" w:rsidRPr="00705410" w14:paraId="0E3A77EE" w14:textId="77777777" w:rsidTr="00A56732">
        <w:trPr>
          <w:gridAfter w:val="3"/>
          <w:wAfter w:w="3346" w:type="dxa"/>
          <w:trHeight w:val="49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5F13" w14:textId="03E77669" w:rsidR="00480413" w:rsidRPr="00705410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Standard de cost aprobat prin OMDLPA nr. 1321/2021 (euro fără TVA) 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31C1D" w14:textId="609E0CD3" w:rsidR="00480413" w:rsidRPr="00705410" w:rsidRDefault="00654FE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560.000</w:t>
            </w:r>
          </w:p>
        </w:tc>
      </w:tr>
      <w:tr w:rsidR="00705410" w:rsidRPr="00705410" w14:paraId="46C092F7" w14:textId="77777777" w:rsidTr="00A56732">
        <w:trPr>
          <w:gridAfter w:val="3"/>
          <w:wAfter w:w="3346" w:type="dxa"/>
          <w:trHeight w:val="285"/>
        </w:trPr>
        <w:tc>
          <w:tcPr>
            <w:tcW w:w="9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78E72" w14:textId="77777777" w:rsidR="00480413" w:rsidRPr="00705410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Verificare încadare în standard de cost</w:t>
            </w:r>
          </w:p>
        </w:tc>
      </w:tr>
      <w:tr w:rsidR="00705410" w:rsidRPr="00705410" w14:paraId="38B7C6C2" w14:textId="77777777" w:rsidTr="00A56732">
        <w:trPr>
          <w:gridAfter w:val="3"/>
          <w:wAfter w:w="3346" w:type="dxa"/>
          <w:trHeight w:val="51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E8C4" w14:textId="77777777" w:rsidR="00480413" w:rsidRPr="00705410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Valoarea totală a investiției cu standard de cost, raportată la km drum (euro fără TVA)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89BA5" w14:textId="599A10DE" w:rsidR="00480413" w:rsidRPr="00705410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  <w:r w:rsidR="00654FE3" w:rsidRPr="0070541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350.963,37</w:t>
            </w:r>
          </w:p>
        </w:tc>
      </w:tr>
    </w:tbl>
    <w:p w14:paraId="48ACB336" w14:textId="77777777" w:rsidR="007F59DE" w:rsidRPr="00705410" w:rsidRDefault="007F59DE" w:rsidP="007F59DE">
      <w:pPr>
        <w:spacing w:after="0" w:line="240" w:lineRule="auto"/>
        <w:ind w:left="-851" w:right="99" w:hanging="851"/>
        <w:jc w:val="center"/>
        <w:rPr>
          <w:rFonts w:ascii="Montserrat" w:hAnsi="Montserrat"/>
          <w:b/>
          <w:lang w:val="fr-FR"/>
        </w:rPr>
      </w:pPr>
      <w:r w:rsidRPr="00705410">
        <w:rPr>
          <w:rFonts w:ascii="Montserrat" w:hAnsi="Montserrat"/>
          <w:b/>
          <w:lang w:val="fr-FR"/>
        </w:rPr>
        <w:t xml:space="preserve">                                                                                           </w:t>
      </w:r>
    </w:p>
    <w:p w14:paraId="2EAE39AF" w14:textId="4E8093C7" w:rsidR="007F59DE" w:rsidRPr="00705410" w:rsidRDefault="007F59DE" w:rsidP="007F59DE">
      <w:pPr>
        <w:spacing w:after="0" w:line="240" w:lineRule="auto"/>
        <w:ind w:left="-851" w:right="99" w:hanging="851"/>
        <w:jc w:val="center"/>
        <w:rPr>
          <w:rFonts w:ascii="Montserrat" w:hAnsi="Montserrat"/>
          <w:b/>
          <w:lang w:val="fr-FR"/>
        </w:rPr>
      </w:pPr>
      <w:r w:rsidRPr="00705410">
        <w:rPr>
          <w:rFonts w:ascii="Montserrat" w:hAnsi="Montserrat"/>
          <w:b/>
          <w:lang w:val="fr-FR"/>
        </w:rPr>
        <w:t xml:space="preserve">                                                                                             Contrasemnează:</w:t>
      </w:r>
    </w:p>
    <w:p w14:paraId="6CE7AAAA" w14:textId="7E847291" w:rsidR="007F59DE" w:rsidRPr="00705410" w:rsidRDefault="007F59DE" w:rsidP="007F59DE">
      <w:pPr>
        <w:spacing w:after="0" w:line="240" w:lineRule="auto"/>
        <w:ind w:left="-851" w:hanging="851"/>
        <w:jc w:val="center"/>
        <w:rPr>
          <w:rFonts w:ascii="Montserrat" w:hAnsi="Montserrat"/>
        </w:rPr>
      </w:pPr>
      <w:r w:rsidRPr="00705410">
        <w:rPr>
          <w:rFonts w:ascii="Montserrat" w:hAnsi="Montserrat"/>
          <w:b/>
        </w:rPr>
        <w:tab/>
      </w:r>
      <w:r w:rsidRPr="00705410">
        <w:rPr>
          <w:rFonts w:ascii="Montserrat" w:hAnsi="Montserrat"/>
          <w:b/>
        </w:rPr>
        <w:tab/>
      </w:r>
      <w:r w:rsidRPr="00705410">
        <w:rPr>
          <w:rFonts w:ascii="Montserrat" w:hAnsi="Montserrat"/>
          <w:b/>
        </w:rPr>
        <w:tab/>
        <w:t xml:space="preserve">                     </w:t>
      </w:r>
      <w:r w:rsidRPr="00705410">
        <w:rPr>
          <w:rFonts w:ascii="Montserrat" w:hAnsi="Montserrat"/>
          <w:b/>
          <w:lang w:val="fr-FR"/>
        </w:rPr>
        <w:t>PREŞEDINTE</w:t>
      </w:r>
      <w:r w:rsidRPr="00705410">
        <w:rPr>
          <w:rFonts w:ascii="Montserrat" w:hAnsi="Montserrat"/>
          <w:b/>
        </w:rPr>
        <w:tab/>
      </w:r>
      <w:r w:rsidRPr="00705410">
        <w:rPr>
          <w:rFonts w:ascii="Montserrat" w:hAnsi="Montserrat"/>
          <w:b/>
        </w:rPr>
        <w:tab/>
        <w:t xml:space="preserve">                    SECRETAR GENERAL AL JUDEŢULUI</w:t>
      </w:r>
    </w:p>
    <w:p w14:paraId="4ED724DE" w14:textId="67197364" w:rsidR="007F59DE" w:rsidRPr="00705410" w:rsidRDefault="007F59DE" w:rsidP="007F59DE">
      <w:pPr>
        <w:tabs>
          <w:tab w:val="left" w:pos="0"/>
        </w:tabs>
        <w:spacing w:after="0" w:line="240" w:lineRule="auto"/>
        <w:jc w:val="both"/>
        <w:rPr>
          <w:lang w:val="ro-RO"/>
        </w:rPr>
      </w:pPr>
      <w:r w:rsidRPr="00705410">
        <w:rPr>
          <w:rFonts w:ascii="Montserrat" w:hAnsi="Montserrat"/>
        </w:rPr>
        <w:t xml:space="preserve">                    </w:t>
      </w:r>
      <w:hyperlink r:id="rId6" w:history="1">
        <w:r w:rsidRPr="00705410">
          <w:rPr>
            <w:rFonts w:ascii="Montserrat" w:hAnsi="Montserrat"/>
            <w:b/>
            <w:bCs/>
            <w:bdr w:val="none" w:sz="0" w:space="0" w:color="auto" w:frame="1"/>
            <w:shd w:val="clear" w:color="auto" w:fill="FFFFFF"/>
          </w:rPr>
          <w:t>Alin</w:t>
        </w:r>
      </w:hyperlink>
      <w:r w:rsidRPr="00705410">
        <w:rPr>
          <w:rFonts w:ascii="Montserrat" w:hAnsi="Montserrat"/>
        </w:rPr>
        <w:t xml:space="preserve"> </w:t>
      </w:r>
      <w:r w:rsidRPr="00705410">
        <w:rPr>
          <w:rFonts w:ascii="Montserrat" w:hAnsi="Montserrat"/>
          <w:b/>
        </w:rPr>
        <w:t>Tișe</w:t>
      </w:r>
      <w:r w:rsidRPr="00705410">
        <w:rPr>
          <w:rFonts w:ascii="Montserrat" w:hAnsi="Montserrat"/>
        </w:rPr>
        <w:tab/>
      </w:r>
      <w:r w:rsidRPr="00705410">
        <w:rPr>
          <w:rFonts w:ascii="Montserrat" w:hAnsi="Montserrat"/>
          <w:b/>
          <w:lang w:val="de-DE"/>
        </w:rPr>
        <w:t xml:space="preserve">                                              Simona Gaci</w:t>
      </w:r>
    </w:p>
    <w:sectPr w:rsidR="007F59DE" w:rsidRPr="00705410" w:rsidSect="00DD6ACD">
      <w:headerReference w:type="default" r:id="rId7"/>
      <w:pgSz w:w="11906" w:h="16838"/>
      <w:pgMar w:top="1350" w:right="1133" w:bottom="270" w:left="1710" w:header="2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C1739" w14:textId="77777777" w:rsidR="0084215E" w:rsidRDefault="0084215E" w:rsidP="0084215E">
      <w:pPr>
        <w:spacing w:after="0" w:line="240" w:lineRule="auto"/>
      </w:pPr>
      <w:r>
        <w:separator/>
      </w:r>
    </w:p>
  </w:endnote>
  <w:endnote w:type="continuationSeparator" w:id="0">
    <w:p w14:paraId="6969BE83" w14:textId="77777777" w:rsidR="0084215E" w:rsidRDefault="0084215E" w:rsidP="00842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0E419" w14:textId="77777777" w:rsidR="0084215E" w:rsidRDefault="0084215E" w:rsidP="0084215E">
      <w:pPr>
        <w:spacing w:after="0" w:line="240" w:lineRule="auto"/>
      </w:pPr>
      <w:r>
        <w:separator/>
      </w:r>
    </w:p>
  </w:footnote>
  <w:footnote w:type="continuationSeparator" w:id="0">
    <w:p w14:paraId="63949678" w14:textId="77777777" w:rsidR="0084215E" w:rsidRDefault="0084215E" w:rsidP="00842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F2778" w14:textId="3AC0DA5D" w:rsidR="0084215E" w:rsidRPr="0084215E" w:rsidRDefault="0084215E" w:rsidP="0084215E">
    <w:pPr>
      <w:pStyle w:val="Antet"/>
      <w:jc w:val="center"/>
    </w:pPr>
    <w:r w:rsidRPr="005B24E7">
      <w:rPr>
        <w:rFonts w:ascii="Montserrat" w:hAnsi="Montserrat"/>
        <w:noProof/>
        <w:color w:val="000000"/>
      </w:rPr>
      <w:drawing>
        <wp:inline distT="0" distB="0" distL="0" distR="0" wp14:anchorId="138603B8" wp14:editId="17496CD5">
          <wp:extent cx="4665980" cy="727075"/>
          <wp:effectExtent l="0" t="0" r="0" b="0"/>
          <wp:docPr id="19998452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598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7C"/>
    <w:rsid w:val="000424DD"/>
    <w:rsid w:val="000C00D3"/>
    <w:rsid w:val="001566EC"/>
    <w:rsid w:val="00192AC5"/>
    <w:rsid w:val="002376D7"/>
    <w:rsid w:val="00237A8E"/>
    <w:rsid w:val="0029304B"/>
    <w:rsid w:val="00333DA6"/>
    <w:rsid w:val="00480413"/>
    <w:rsid w:val="004B1025"/>
    <w:rsid w:val="00546AC3"/>
    <w:rsid w:val="00585326"/>
    <w:rsid w:val="005A3B51"/>
    <w:rsid w:val="005A4880"/>
    <w:rsid w:val="0064406D"/>
    <w:rsid w:val="00654FE3"/>
    <w:rsid w:val="00705410"/>
    <w:rsid w:val="007164F1"/>
    <w:rsid w:val="007A526F"/>
    <w:rsid w:val="007A709C"/>
    <w:rsid w:val="007F59DE"/>
    <w:rsid w:val="0084215E"/>
    <w:rsid w:val="008569FB"/>
    <w:rsid w:val="008E04FC"/>
    <w:rsid w:val="00973373"/>
    <w:rsid w:val="00980C6D"/>
    <w:rsid w:val="0099607C"/>
    <w:rsid w:val="009C5442"/>
    <w:rsid w:val="00A56732"/>
    <w:rsid w:val="00AE336F"/>
    <w:rsid w:val="00B77902"/>
    <w:rsid w:val="00B8582A"/>
    <w:rsid w:val="00BB6F9F"/>
    <w:rsid w:val="00C63476"/>
    <w:rsid w:val="00C961AA"/>
    <w:rsid w:val="00DD6ACD"/>
    <w:rsid w:val="00E10CE6"/>
    <w:rsid w:val="00E918BD"/>
    <w:rsid w:val="00EC351E"/>
    <w:rsid w:val="00FE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2A6C9"/>
  <w15:chartTrackingRefBased/>
  <w15:docId w15:val="{E3DEFB3D-5F74-4A8D-B9CA-60C6C861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42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4215E"/>
  </w:style>
  <w:style w:type="paragraph" w:styleId="Subsol">
    <w:name w:val="footer"/>
    <w:basedOn w:val="Normal"/>
    <w:link w:val="SubsolCaracter"/>
    <w:uiPriority w:val="99"/>
    <w:unhideWhenUsed/>
    <w:rsid w:val="00842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42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8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jcluj.ro/vakar-istvan-valenti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395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Farkas</dc:creator>
  <cp:keywords/>
  <dc:description/>
  <cp:lastModifiedBy>Mihaela Biscovan</cp:lastModifiedBy>
  <cp:revision>17</cp:revision>
  <cp:lastPrinted>2024-05-27T10:11:00Z</cp:lastPrinted>
  <dcterms:created xsi:type="dcterms:W3CDTF">2024-05-15T05:43:00Z</dcterms:created>
  <dcterms:modified xsi:type="dcterms:W3CDTF">2024-05-29T06:02:00Z</dcterms:modified>
</cp:coreProperties>
</file>