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0B35" w14:textId="765B532E" w:rsidR="00C211D7" w:rsidRPr="00B61D1D" w:rsidRDefault="00C211D7" w:rsidP="00135C90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B61D1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A71A" w14:textId="77777777" w:rsidR="00AD2901" w:rsidRPr="00B61D1D" w:rsidRDefault="00AD2901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7DD2000" w14:textId="77777777" w:rsidR="00661957" w:rsidRPr="00B61D1D" w:rsidRDefault="00661957" w:rsidP="00135C90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B61D1D">
        <w:rPr>
          <w:rFonts w:ascii="Montserrat" w:hAnsi="Montserrat" w:cs="Times New Roman"/>
          <w:b/>
          <w:lang w:val="ro-RO"/>
        </w:rPr>
        <w:t>H O T Ă R Â R E</w:t>
      </w:r>
    </w:p>
    <w:p w14:paraId="62D3EEFB" w14:textId="77777777" w:rsidR="00460435" w:rsidRPr="00B61D1D" w:rsidRDefault="00460435" w:rsidP="00460435">
      <w:pPr>
        <w:adjustRightInd w:val="0"/>
        <w:spacing w:line="240" w:lineRule="auto"/>
        <w:ind w:right="-142"/>
        <w:jc w:val="center"/>
        <w:rPr>
          <w:rFonts w:ascii="Montserrat" w:hAnsi="Montserrat"/>
          <w:b/>
          <w:bCs/>
          <w:lang w:val="ro-RO"/>
        </w:rPr>
      </w:pPr>
      <w:r w:rsidRPr="00B61D1D">
        <w:rPr>
          <w:rFonts w:ascii="Montserrat" w:hAnsi="Montserrat"/>
          <w:b/>
          <w:bCs/>
          <w:noProof/>
          <w:lang w:val="ro-RO" w:eastAsia="ro-RO"/>
        </w:rPr>
        <w:t xml:space="preserve">privind aprobarea </w:t>
      </w:r>
      <w:r w:rsidRPr="00B61D1D">
        <w:rPr>
          <w:rFonts w:ascii="Montserrat" w:hAnsi="Montserrat"/>
          <w:b/>
          <w:noProof/>
          <w:lang w:val="ro-RO"/>
        </w:rPr>
        <w:t>Organigramei, a Statului de funcţii şi a Regulamentului de organizare şi funcţionare pentru</w:t>
      </w:r>
      <w:r w:rsidRPr="00B61D1D">
        <w:rPr>
          <w:rFonts w:ascii="Montserrat" w:hAnsi="Montserrat"/>
          <w:b/>
        </w:rPr>
        <w:t xml:space="preserve"> societatea TETAROM S.A.</w:t>
      </w:r>
    </w:p>
    <w:p w14:paraId="77840479" w14:textId="77777777" w:rsidR="00460435" w:rsidRPr="00B61D1D" w:rsidRDefault="00460435" w:rsidP="00460435">
      <w:pPr>
        <w:adjustRightInd w:val="0"/>
        <w:spacing w:line="240" w:lineRule="auto"/>
        <w:ind w:right="-142"/>
        <w:jc w:val="center"/>
        <w:rPr>
          <w:rFonts w:ascii="Montserrat" w:hAnsi="Montserrat"/>
          <w:b/>
          <w:lang w:val="ro-RO"/>
        </w:rPr>
      </w:pPr>
    </w:p>
    <w:p w14:paraId="51DA27C0" w14:textId="77777777" w:rsidR="00460435" w:rsidRPr="00B61D1D" w:rsidRDefault="00460435" w:rsidP="00460435">
      <w:pPr>
        <w:adjustRightInd w:val="0"/>
        <w:spacing w:line="240" w:lineRule="auto"/>
        <w:ind w:right="-142"/>
        <w:jc w:val="center"/>
        <w:rPr>
          <w:rFonts w:ascii="Montserrat" w:hAnsi="Montserrat"/>
          <w:b/>
          <w:lang w:val="ro-RO"/>
        </w:rPr>
      </w:pPr>
    </w:p>
    <w:p w14:paraId="1EAC8860" w14:textId="11387977" w:rsidR="00460435" w:rsidRPr="00B61D1D" w:rsidRDefault="00460435" w:rsidP="0046043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B61D1D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7E9F11F1" w14:textId="77777777" w:rsidR="00460435" w:rsidRPr="00B61D1D" w:rsidRDefault="00460435" w:rsidP="00460435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BF88C70" w14:textId="2B13F855" w:rsidR="00460435" w:rsidRPr="00B61D1D" w:rsidRDefault="00460435" w:rsidP="00460435">
      <w:pPr>
        <w:adjustRightInd w:val="0"/>
        <w:spacing w:line="240" w:lineRule="auto"/>
        <w:jc w:val="both"/>
        <w:rPr>
          <w:rFonts w:ascii="Montserrat Light" w:hAnsi="Montserrat Light"/>
          <w:bCs/>
          <w:lang w:val="ro-RO" w:eastAsia="ro-MD"/>
        </w:rPr>
      </w:pPr>
      <w:r w:rsidRPr="00B61D1D">
        <w:rPr>
          <w:rFonts w:ascii="Montserrat Light" w:hAnsi="Montserrat Light"/>
          <w:lang w:val="ro-RO"/>
        </w:rPr>
        <w:t xml:space="preserve">Având în vedere Proiectul de hotărâre înregistrat cu nr. </w:t>
      </w:r>
      <w:r w:rsidR="00C15124" w:rsidRPr="00B61D1D">
        <w:rPr>
          <w:rFonts w:ascii="Montserrat Light" w:hAnsi="Montserrat Light"/>
          <w:lang w:val="ro-RO"/>
        </w:rPr>
        <w:t xml:space="preserve">131 </w:t>
      </w:r>
      <w:r w:rsidR="00FF6003" w:rsidRPr="00B61D1D">
        <w:rPr>
          <w:rFonts w:ascii="Montserrat Light" w:hAnsi="Montserrat Light"/>
          <w:lang w:val="ro-RO"/>
        </w:rPr>
        <w:t>diin 17.06.2024</w:t>
      </w:r>
      <w:r w:rsidRPr="00B61D1D">
        <w:rPr>
          <w:rFonts w:ascii="Montserrat Light" w:hAnsi="Montserrat Light"/>
          <w:lang w:val="ro-RO" w:eastAsia="ro-MD"/>
        </w:rPr>
        <w:t xml:space="preserve"> </w:t>
      </w:r>
      <w:r w:rsidRPr="00B61D1D">
        <w:rPr>
          <w:rFonts w:ascii="Montserrat Light" w:hAnsi="Montserrat Light"/>
          <w:bCs/>
          <w:lang w:eastAsia="ro-MD"/>
        </w:rPr>
        <w:t xml:space="preserve">privind </w:t>
      </w:r>
      <w:r w:rsidRPr="00B61D1D">
        <w:rPr>
          <w:rFonts w:ascii="Montserrat Light" w:hAnsi="Montserrat Light"/>
        </w:rPr>
        <w:t>aprobarea Organigramei, a Statului de funcţii şi a Regulamentului de organizare şi funcţionare pentru societatea TETAROM S.A.</w:t>
      </w:r>
      <w:r w:rsidR="00FF6003" w:rsidRPr="00B61D1D">
        <w:rPr>
          <w:rFonts w:ascii="Montserrat Light" w:hAnsi="Montserrat Light"/>
        </w:rPr>
        <w:t>,</w:t>
      </w:r>
      <w:r w:rsidRPr="00B61D1D">
        <w:rPr>
          <w:rFonts w:ascii="Montserrat Light" w:hAnsi="Montserrat Light"/>
          <w:lang w:val="ro-RO"/>
        </w:rPr>
        <w:t xml:space="preserve"> </w:t>
      </w:r>
      <w:r w:rsidRPr="00B61D1D">
        <w:rPr>
          <w:rFonts w:ascii="Montserrat Light" w:hAnsi="Montserrat Light"/>
          <w:bCs/>
        </w:rPr>
        <w:t>p</w:t>
      </w:r>
      <w:r w:rsidRPr="00B61D1D">
        <w:rPr>
          <w:rFonts w:ascii="Montserrat Light" w:hAnsi="Montserrat Light"/>
        </w:rPr>
        <w:t>ropus de</w:t>
      </w:r>
      <w:r w:rsidRPr="00B61D1D">
        <w:rPr>
          <w:rFonts w:ascii="Montserrat Light" w:hAnsi="Montserrat Light"/>
          <w:lang w:val="ro-RO"/>
        </w:rPr>
        <w:t xml:space="preserve"> </w:t>
      </w:r>
      <w:r w:rsidR="00FF6003" w:rsidRPr="00B61D1D">
        <w:rPr>
          <w:rFonts w:ascii="Montserrat Light" w:hAnsi="Montserrat Light"/>
          <w:lang w:val="ro-RO"/>
        </w:rPr>
        <w:t>P</w:t>
      </w:r>
      <w:r w:rsidRPr="00B61D1D">
        <w:rPr>
          <w:rFonts w:ascii="Montserrat Light" w:hAnsi="Montserrat Light"/>
          <w:lang w:val="ro-RO"/>
        </w:rPr>
        <w:t>reşedintele Consiliului Judeţean Cluj</w:t>
      </w:r>
      <w:r w:rsidR="00FF6003" w:rsidRPr="00B61D1D">
        <w:rPr>
          <w:rFonts w:ascii="Montserrat Light" w:hAnsi="Montserrat Light"/>
          <w:lang w:val="ro-RO"/>
        </w:rPr>
        <w:t xml:space="preserve">, </w:t>
      </w:r>
      <w:r w:rsidRPr="00B61D1D">
        <w:rPr>
          <w:rFonts w:ascii="Montserrat Light" w:hAnsi="Montserrat Light"/>
          <w:lang w:val="ro-RO"/>
        </w:rPr>
        <w:t>domnul Alin Tișe</w:t>
      </w:r>
      <w:r w:rsidRPr="00B61D1D">
        <w:rPr>
          <w:rFonts w:ascii="Montserrat Light" w:hAnsi="Montserrat Light"/>
        </w:rPr>
        <w:t xml:space="preserve">, care este însoţit de </w:t>
      </w:r>
      <w:r w:rsidRPr="00B61D1D">
        <w:rPr>
          <w:rFonts w:ascii="Montserrat Light" w:hAnsi="Montserrat Light"/>
          <w:bCs/>
        </w:rPr>
        <w:t>R</w:t>
      </w:r>
      <w:r w:rsidRPr="00B61D1D">
        <w:rPr>
          <w:rFonts w:ascii="Montserrat Light" w:hAnsi="Montserrat Light"/>
        </w:rPr>
        <w:t xml:space="preserve">eferatul de aprobare cu nr. </w:t>
      </w:r>
      <w:r w:rsidRPr="00B61D1D">
        <w:rPr>
          <w:rFonts w:ascii="Montserrat Light" w:hAnsi="Montserrat Light"/>
          <w:noProof/>
          <w:lang w:val="ro-RO"/>
        </w:rPr>
        <w:t>24160</w:t>
      </w:r>
      <w:r w:rsidRPr="00B61D1D">
        <w:rPr>
          <w:rFonts w:ascii="Montserrat Light" w:hAnsi="Montserrat Light"/>
          <w:lang w:val="ro-RO"/>
        </w:rPr>
        <w:t>/</w:t>
      </w:r>
      <w:r w:rsidR="00FF6003" w:rsidRPr="00B61D1D">
        <w:rPr>
          <w:rFonts w:ascii="Montserrat Light" w:hAnsi="Montserrat Light"/>
          <w:lang w:val="ro-RO"/>
        </w:rPr>
        <w:t>11.06.</w:t>
      </w:r>
      <w:r w:rsidRPr="00B61D1D">
        <w:rPr>
          <w:rFonts w:ascii="Montserrat Light" w:hAnsi="Montserrat Light"/>
          <w:lang w:val="ro-RO"/>
        </w:rPr>
        <w:t>2024</w:t>
      </w:r>
      <w:r w:rsidRPr="00B61D1D">
        <w:rPr>
          <w:rFonts w:ascii="Montserrat Light" w:hAnsi="Montserrat Light"/>
        </w:rPr>
        <w:t xml:space="preserve">; Raportul de specialitate întocmit de compartimentul de resort din cadrul aparatului de specialitate al Consiliului Judeţean Cluj cu nr. </w:t>
      </w:r>
      <w:r w:rsidRPr="00B61D1D">
        <w:rPr>
          <w:rFonts w:ascii="Montserrat Light" w:hAnsi="Montserrat Light"/>
          <w:noProof/>
          <w:lang w:val="ro-RO"/>
        </w:rPr>
        <w:t>24373</w:t>
      </w:r>
      <w:r w:rsidRPr="00B61D1D">
        <w:rPr>
          <w:rFonts w:ascii="Montserrat Light" w:hAnsi="Montserrat Light"/>
          <w:lang w:val="ro-RO"/>
        </w:rPr>
        <w:t>/</w:t>
      </w:r>
      <w:r w:rsidR="00E2062D" w:rsidRPr="00B61D1D">
        <w:rPr>
          <w:rFonts w:ascii="Montserrat Light" w:hAnsi="Montserrat Light"/>
          <w:lang w:val="ro-RO"/>
        </w:rPr>
        <w:t>11.06.</w:t>
      </w:r>
      <w:r w:rsidRPr="00B61D1D">
        <w:rPr>
          <w:rFonts w:ascii="Montserrat Light" w:hAnsi="Montserrat Light"/>
          <w:lang w:val="ro-RO"/>
        </w:rPr>
        <w:t>2024</w:t>
      </w:r>
      <w:r w:rsidRPr="00B61D1D">
        <w:rPr>
          <w:rFonts w:ascii="Montserrat Light" w:hAnsi="Montserrat Light"/>
          <w:b/>
          <w:bCs/>
          <w:lang w:val="ro-RO"/>
        </w:rPr>
        <w:t xml:space="preserve"> </w:t>
      </w:r>
      <w:r w:rsidRPr="00B61D1D">
        <w:rPr>
          <w:rFonts w:ascii="Montserrat Light" w:hAnsi="Montserrat Light"/>
        </w:rPr>
        <w:t xml:space="preserve">şi  </w:t>
      </w:r>
      <w:r w:rsidR="00E2062D" w:rsidRPr="00B61D1D">
        <w:rPr>
          <w:rFonts w:ascii="Montserrat Light" w:hAnsi="Montserrat Light"/>
        </w:rPr>
        <w:t xml:space="preserve">de </w:t>
      </w:r>
      <w:r w:rsidRPr="00B61D1D">
        <w:rPr>
          <w:rFonts w:ascii="Montserrat Light" w:hAnsi="Montserrat Light"/>
        </w:rPr>
        <w:t>Avizul cu nr</w:t>
      </w:r>
      <w:r w:rsidR="00E2062D" w:rsidRPr="00B61D1D">
        <w:rPr>
          <w:rFonts w:ascii="Montserrat Light" w:hAnsi="Montserrat Light"/>
        </w:rPr>
        <w:t xml:space="preserve">. </w:t>
      </w:r>
      <w:r w:rsidR="00E2062D" w:rsidRPr="00B61D1D">
        <w:rPr>
          <w:rFonts w:ascii="Montserrat Light" w:hAnsi="Montserrat Light"/>
          <w:noProof/>
          <w:lang w:val="ro-RO"/>
        </w:rPr>
        <w:t>24160</w:t>
      </w:r>
      <w:r w:rsidR="00E2062D" w:rsidRPr="00B61D1D">
        <w:rPr>
          <w:rFonts w:ascii="Montserrat Light" w:hAnsi="Montserrat Light"/>
          <w:lang w:val="ro-RO"/>
        </w:rPr>
        <w:t xml:space="preserve"> din 1</w:t>
      </w:r>
      <w:r w:rsidR="00C83F5A" w:rsidRPr="00B61D1D">
        <w:rPr>
          <w:rFonts w:ascii="Montserrat Light" w:hAnsi="Montserrat Light"/>
          <w:lang w:val="ro-RO"/>
        </w:rPr>
        <w:t>9</w:t>
      </w:r>
      <w:r w:rsidR="00E2062D" w:rsidRPr="00B61D1D">
        <w:rPr>
          <w:rFonts w:ascii="Montserrat Light" w:hAnsi="Montserrat Light"/>
          <w:lang w:val="ro-RO"/>
        </w:rPr>
        <w:t xml:space="preserve">.06.2024 </w:t>
      </w:r>
      <w:r w:rsidRPr="00B61D1D">
        <w:rPr>
          <w:rFonts w:ascii="Montserrat Light" w:hAnsi="Montserrat Light"/>
        </w:rPr>
        <w:t xml:space="preserve">adoptat de Comisia de specialitate nr. </w:t>
      </w:r>
      <w:r w:rsidR="00C83F5A" w:rsidRPr="00B61D1D">
        <w:rPr>
          <w:rFonts w:ascii="Montserrat Light" w:hAnsi="Montserrat Light"/>
        </w:rPr>
        <w:t>4,</w:t>
      </w:r>
      <w:r w:rsidRPr="00B61D1D">
        <w:rPr>
          <w:rFonts w:ascii="Montserrat Light" w:hAnsi="Montserrat Light"/>
        </w:rPr>
        <w:t xml:space="preserve"> în conformitate cu art. 182 alin. (4) coroborat cu art. 136 din Ordonanța de urgență a Guvernului nr. 57/2019 privind Codul administrativ, cu modificările și completările ulterioare; </w:t>
      </w:r>
    </w:p>
    <w:p w14:paraId="69307C0D" w14:textId="77777777" w:rsidR="00460435" w:rsidRPr="00B61D1D" w:rsidRDefault="00460435" w:rsidP="00460435">
      <w:pPr>
        <w:autoSpaceDE w:val="0"/>
        <w:autoSpaceDN w:val="0"/>
        <w:adjustRightInd w:val="0"/>
        <w:spacing w:line="240" w:lineRule="auto"/>
        <w:ind w:right="99" w:firstLine="708"/>
        <w:jc w:val="both"/>
        <w:rPr>
          <w:rFonts w:ascii="Montserrat Light" w:hAnsi="Montserrat Light"/>
          <w:lang w:val="ro-RO"/>
        </w:rPr>
      </w:pPr>
    </w:p>
    <w:p w14:paraId="0413F6FD" w14:textId="77777777" w:rsidR="00460435" w:rsidRPr="00B61D1D" w:rsidRDefault="00460435" w:rsidP="00460435">
      <w:pPr>
        <w:pStyle w:val="Corptext2"/>
        <w:spacing w:after="0" w:line="240" w:lineRule="auto"/>
        <w:ind w:right="96"/>
        <w:jc w:val="both"/>
        <w:rPr>
          <w:rFonts w:ascii="Montserrat Light" w:hAnsi="Montserrat Light"/>
          <w:sz w:val="22"/>
          <w:szCs w:val="22"/>
          <w:lang w:val="ro-RO"/>
        </w:rPr>
      </w:pPr>
      <w:r w:rsidRPr="00B61D1D">
        <w:rPr>
          <w:rFonts w:ascii="Montserrat Light" w:hAnsi="Montserrat Light"/>
          <w:sz w:val="22"/>
          <w:szCs w:val="22"/>
          <w:lang w:val="ro-RO"/>
        </w:rPr>
        <w:t>Ținând cont de:</w:t>
      </w:r>
    </w:p>
    <w:p w14:paraId="0CF6E97B" w14:textId="4E05AA1D" w:rsidR="00460435" w:rsidRPr="00B61D1D" w:rsidRDefault="00460435" w:rsidP="00B1726C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B61D1D">
        <w:rPr>
          <w:rFonts w:ascii="Montserrat Light" w:hAnsi="Montserrat Light"/>
          <w:sz w:val="22"/>
          <w:szCs w:val="22"/>
          <w:lang w:val="ro-RO"/>
        </w:rPr>
        <w:t xml:space="preserve">Adresa societății </w:t>
      </w:r>
      <w:r w:rsidRPr="00B61D1D">
        <w:rPr>
          <w:rFonts w:ascii="Montserrat Light" w:hAnsi="Montserrat Light"/>
          <w:sz w:val="22"/>
          <w:szCs w:val="22"/>
        </w:rPr>
        <w:t xml:space="preserve">TETAROM S.A. </w:t>
      </w:r>
      <w:bookmarkStart w:id="0" w:name="_Hlk508022111"/>
      <w:r w:rsidR="00B1726C" w:rsidRPr="00B61D1D">
        <w:rPr>
          <w:rFonts w:ascii="Montserrat Light" w:hAnsi="Montserrat Light"/>
          <w:sz w:val="22"/>
          <w:szCs w:val="22"/>
        </w:rPr>
        <w:t xml:space="preserve">cu </w:t>
      </w:r>
      <w:r w:rsidRPr="00B61D1D">
        <w:rPr>
          <w:rFonts w:ascii="Montserrat Light" w:hAnsi="Montserrat Light"/>
          <w:sz w:val="22"/>
          <w:szCs w:val="22"/>
        </w:rPr>
        <w:t>nr. 1221/10.06.2024</w:t>
      </w:r>
      <w:r w:rsidR="00B1726C" w:rsidRPr="00B61D1D">
        <w:rPr>
          <w:rFonts w:ascii="Montserrat Light" w:hAnsi="Montserrat Light"/>
          <w:sz w:val="22"/>
          <w:szCs w:val="22"/>
        </w:rPr>
        <w:t>,</w:t>
      </w:r>
      <w:r w:rsidRPr="00B61D1D">
        <w:rPr>
          <w:rFonts w:ascii="Montserrat Light" w:hAnsi="Montserrat Light"/>
          <w:sz w:val="22"/>
          <w:szCs w:val="22"/>
          <w:lang w:val="ro-RO"/>
        </w:rPr>
        <w:t xml:space="preserve"> înregistrată la Consiliul Județean Cluj sub nr. 24160/10.06.2024;</w:t>
      </w:r>
    </w:p>
    <w:p w14:paraId="7767D58B" w14:textId="594A31C5" w:rsidR="00460435" w:rsidRPr="00B61D1D" w:rsidRDefault="00460435" w:rsidP="00B1726C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B61D1D">
        <w:rPr>
          <w:rFonts w:ascii="Montserrat Light" w:hAnsi="Montserrat Light"/>
          <w:sz w:val="22"/>
          <w:szCs w:val="22"/>
          <w:lang w:val="ro-RO"/>
        </w:rPr>
        <w:t xml:space="preserve">Hotărârile Consiliului de administrație </w:t>
      </w:r>
      <w:r w:rsidR="00B1726C" w:rsidRPr="00B61D1D">
        <w:rPr>
          <w:rFonts w:ascii="Montserrat Light" w:hAnsi="Montserrat Light"/>
          <w:sz w:val="22"/>
          <w:szCs w:val="22"/>
          <w:lang w:val="ro-RO"/>
        </w:rPr>
        <w:t xml:space="preserve">al societății </w:t>
      </w:r>
      <w:r w:rsidR="00B1726C" w:rsidRPr="00B61D1D">
        <w:rPr>
          <w:rFonts w:ascii="Montserrat Light" w:hAnsi="Montserrat Light"/>
          <w:sz w:val="22"/>
          <w:szCs w:val="22"/>
        </w:rPr>
        <w:t xml:space="preserve">TETAROM S.A. cu </w:t>
      </w:r>
      <w:r w:rsidRPr="00B61D1D">
        <w:rPr>
          <w:rFonts w:ascii="Montserrat Light" w:hAnsi="Montserrat Light"/>
          <w:sz w:val="22"/>
          <w:szCs w:val="22"/>
          <w:lang w:val="ro-RO"/>
        </w:rPr>
        <w:t>nr. 13/07.06.2024 și nr. 14/07.06.2024;</w:t>
      </w:r>
    </w:p>
    <w:p w14:paraId="657828BC" w14:textId="7592BF79" w:rsidR="00460435" w:rsidRPr="00B61D1D" w:rsidRDefault="00460435" w:rsidP="00B1726C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B61D1D">
        <w:rPr>
          <w:rFonts w:ascii="Montserrat Light" w:hAnsi="Montserrat Light"/>
          <w:sz w:val="22"/>
          <w:szCs w:val="22"/>
          <w:lang w:val="ro-RO"/>
        </w:rPr>
        <w:t>Procesul</w:t>
      </w:r>
      <w:r w:rsidR="00B1726C" w:rsidRPr="00B61D1D">
        <w:rPr>
          <w:rFonts w:ascii="Montserrat Light" w:hAnsi="Montserrat Light"/>
          <w:sz w:val="22"/>
          <w:szCs w:val="22"/>
          <w:lang w:val="ro-RO"/>
        </w:rPr>
        <w:t>-</w:t>
      </w:r>
      <w:r w:rsidRPr="00B61D1D">
        <w:rPr>
          <w:rFonts w:ascii="Montserrat Light" w:hAnsi="Montserrat Light"/>
          <w:sz w:val="22"/>
          <w:szCs w:val="22"/>
          <w:lang w:val="ro-RO"/>
        </w:rPr>
        <w:t>verbal al ședinței Consiliu</w:t>
      </w:r>
      <w:r w:rsidR="00B1726C" w:rsidRPr="00B61D1D">
        <w:rPr>
          <w:rFonts w:ascii="Montserrat Light" w:hAnsi="Montserrat Light"/>
          <w:sz w:val="22"/>
          <w:szCs w:val="22"/>
          <w:lang w:val="ro-RO"/>
        </w:rPr>
        <w:t>lui</w:t>
      </w:r>
      <w:r w:rsidRPr="00B61D1D">
        <w:rPr>
          <w:rFonts w:ascii="Montserrat Light" w:hAnsi="Montserrat Light"/>
          <w:sz w:val="22"/>
          <w:szCs w:val="22"/>
          <w:lang w:val="ro-RO"/>
        </w:rPr>
        <w:t xml:space="preserve"> de </w:t>
      </w:r>
      <w:r w:rsidR="00B1726C" w:rsidRPr="00B61D1D">
        <w:rPr>
          <w:rFonts w:ascii="Montserrat Light" w:hAnsi="Montserrat Light"/>
          <w:sz w:val="22"/>
          <w:szCs w:val="22"/>
          <w:lang w:val="ro-RO"/>
        </w:rPr>
        <w:t>a</w:t>
      </w:r>
      <w:r w:rsidRPr="00B61D1D">
        <w:rPr>
          <w:rFonts w:ascii="Montserrat Light" w:hAnsi="Montserrat Light"/>
          <w:sz w:val="22"/>
          <w:szCs w:val="22"/>
          <w:lang w:val="ro-RO"/>
        </w:rPr>
        <w:t>dministrație</w:t>
      </w:r>
      <w:r w:rsidR="00B1726C" w:rsidRPr="00B61D1D">
        <w:rPr>
          <w:rFonts w:ascii="Montserrat Light" w:hAnsi="Montserrat Light"/>
          <w:sz w:val="22"/>
          <w:szCs w:val="22"/>
          <w:lang w:val="ro-RO"/>
        </w:rPr>
        <w:t xml:space="preserve"> al societății </w:t>
      </w:r>
      <w:r w:rsidR="00B1726C" w:rsidRPr="00B61D1D">
        <w:rPr>
          <w:rFonts w:ascii="Montserrat Light" w:hAnsi="Montserrat Light"/>
          <w:sz w:val="22"/>
          <w:szCs w:val="22"/>
        </w:rPr>
        <w:t>TETAROM S.A.</w:t>
      </w:r>
      <w:r w:rsidRPr="00B61D1D">
        <w:rPr>
          <w:rFonts w:ascii="Montserrat Light" w:hAnsi="Montserrat Light"/>
          <w:sz w:val="22"/>
          <w:szCs w:val="22"/>
          <w:lang w:val="ro-RO"/>
        </w:rPr>
        <w:t>, înregistrat la Consiliul Județean Cluj sub nr. 24963/14.06.2024</w:t>
      </w:r>
      <w:r w:rsidR="00B1726C" w:rsidRPr="00B61D1D">
        <w:rPr>
          <w:rFonts w:ascii="Montserrat Light" w:hAnsi="Montserrat Light"/>
          <w:sz w:val="22"/>
          <w:szCs w:val="22"/>
          <w:lang w:val="ro-RO"/>
        </w:rPr>
        <w:t xml:space="preserve">; </w:t>
      </w:r>
    </w:p>
    <w:p w14:paraId="3B7E5517" w14:textId="77777777" w:rsidR="00B1726C" w:rsidRPr="00B61D1D" w:rsidRDefault="00B1726C" w:rsidP="00B1726C">
      <w:pPr>
        <w:pStyle w:val="Listparagraf"/>
        <w:ind w:left="36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DBF9C39" w14:textId="77777777" w:rsidR="00460435" w:rsidRPr="00B61D1D" w:rsidRDefault="00460435" w:rsidP="00460435">
      <w:pPr>
        <w:spacing w:line="240" w:lineRule="auto"/>
        <w:contextualSpacing/>
        <w:jc w:val="both"/>
        <w:rPr>
          <w:rFonts w:ascii="Montserrat Light" w:hAnsi="Montserrat Light" w:cs="Cambria"/>
          <w:lang w:val="ro-RO"/>
        </w:rPr>
      </w:pPr>
      <w:r w:rsidRPr="00B61D1D">
        <w:rPr>
          <w:rFonts w:ascii="Montserrat Light" w:hAnsi="Montserrat Light" w:cs="Cambria"/>
        </w:rPr>
        <w:t>Luând în considerare prevederile</w:t>
      </w:r>
      <w:r w:rsidRPr="00B61D1D">
        <w:rPr>
          <w:rFonts w:ascii="Montserrat Light" w:hAnsi="Montserrat Light" w:cs="Cambria"/>
          <w:lang w:val="ro-RO"/>
        </w:rPr>
        <w:t>:</w:t>
      </w:r>
    </w:p>
    <w:p w14:paraId="4AD90E13" w14:textId="20B6CD03" w:rsidR="00460435" w:rsidRPr="00B61D1D" w:rsidRDefault="00460435" w:rsidP="00B1726C">
      <w:pPr>
        <w:pStyle w:val="List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B61D1D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art. 2, ale </w:t>
      </w:r>
      <w:r w:rsidRPr="00B61D1D">
        <w:rPr>
          <w:rFonts w:ascii="Montserrat Light" w:eastAsia="Calibri" w:hAnsi="Montserrat Light" w:cs="Times New Roman"/>
          <w:noProof/>
          <w:sz w:val="22"/>
          <w:szCs w:val="22"/>
        </w:rPr>
        <w:t xml:space="preserve">art. </w:t>
      </w:r>
      <w:r w:rsidRPr="00B61D1D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58 alin. (1) și (3) </w:t>
      </w:r>
      <w:r w:rsidRPr="00B61D1D">
        <w:rPr>
          <w:rFonts w:ascii="Montserrat Light" w:eastAsia="Times New Roman" w:hAnsi="Montserrat Light" w:cs="Cambria"/>
          <w:noProof/>
          <w:sz w:val="22"/>
          <w:szCs w:val="22"/>
          <w:lang w:eastAsia="ro-RO"/>
        </w:rPr>
        <w:t xml:space="preserve">și ale art. 64 - 65 </w:t>
      </w:r>
      <w:r w:rsidRPr="00B61D1D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din Legea privind normele de tehnică legislativă pentru elaborarea actelor normative nr.</w:t>
      </w:r>
      <w:r w:rsidR="00B1726C" w:rsidRPr="00B61D1D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 </w:t>
      </w:r>
      <w:r w:rsidRPr="00B61D1D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24/2000, republicată, cu modificările şi completările ulterioare;</w:t>
      </w:r>
    </w:p>
    <w:p w14:paraId="03FDC0CE" w14:textId="1FE3BAC4" w:rsidR="00460435" w:rsidRPr="00B61D1D" w:rsidRDefault="00460435" w:rsidP="00B1726C">
      <w:pPr>
        <w:pStyle w:val="Listparagraf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sz w:val="22"/>
          <w:szCs w:val="22"/>
          <w:lang w:eastAsia="ro-RO"/>
        </w:rPr>
      </w:pPr>
      <w:r w:rsidRPr="00B61D1D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art. 123 – 140, ale art. 142 -</w:t>
      </w:r>
      <w:r w:rsidR="00B1726C" w:rsidRPr="00B61D1D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 xml:space="preserve"> </w:t>
      </w:r>
      <w:r w:rsidRPr="00B61D1D">
        <w:rPr>
          <w:rFonts w:ascii="Montserrat Light" w:eastAsia="Calibri" w:hAnsi="Montserrat Light" w:cs="Cambria"/>
          <w:noProof/>
          <w:sz w:val="22"/>
          <w:szCs w:val="22"/>
          <w:lang w:eastAsia="ro-RO"/>
        </w:rPr>
        <w:t>156, ale art. 215 și ale art. 220 – 221 din Regulamentul de organizare şi funcţionare a Consiliului Judeţean Cluj, aprobat prin Hotărârea Consiliului Judeţean Cluj nr. 170/2020, republicată;</w:t>
      </w:r>
    </w:p>
    <w:bookmarkEnd w:id="0"/>
    <w:p w14:paraId="2C620909" w14:textId="77777777" w:rsidR="00B1726C" w:rsidRPr="00B61D1D" w:rsidRDefault="00B1726C" w:rsidP="004604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</w:p>
    <w:p w14:paraId="38DA4068" w14:textId="7E80C066" w:rsidR="00460435" w:rsidRPr="00B61D1D" w:rsidRDefault="00460435" w:rsidP="0046043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B61D1D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27E597A5" w14:textId="7B4CFAE8" w:rsidR="00460435" w:rsidRPr="00B61D1D" w:rsidRDefault="00460435" w:rsidP="00B1726C">
      <w:pPr>
        <w:pStyle w:val="Listparagraf"/>
        <w:numPr>
          <w:ilvl w:val="0"/>
          <w:numId w:val="22"/>
        </w:numPr>
        <w:jc w:val="both"/>
        <w:rPr>
          <w:rFonts w:ascii="Montserrat Light" w:hAnsi="Montserrat Light"/>
          <w:sz w:val="22"/>
          <w:szCs w:val="22"/>
          <w:lang w:val="ro-RO"/>
        </w:rPr>
      </w:pPr>
      <w:bookmarkStart w:id="1" w:name="_Hlk13557324"/>
      <w:r w:rsidRPr="00B61D1D">
        <w:rPr>
          <w:rFonts w:ascii="Montserrat Light" w:hAnsi="Montserrat Light"/>
          <w:sz w:val="22"/>
          <w:szCs w:val="22"/>
          <w:lang w:val="ro-RO"/>
        </w:rPr>
        <w:t xml:space="preserve">art. 173 alin. (1) lit. a) </w:t>
      </w:r>
      <w:r w:rsidR="00B1726C" w:rsidRPr="00B61D1D">
        <w:rPr>
          <w:rFonts w:ascii="Montserrat Light" w:hAnsi="Montserrat Light"/>
          <w:sz w:val="22"/>
          <w:szCs w:val="22"/>
          <w:lang w:val="ro-RO"/>
        </w:rPr>
        <w:t>și</w:t>
      </w:r>
      <w:r w:rsidRPr="00B61D1D">
        <w:rPr>
          <w:rFonts w:ascii="Montserrat Light" w:hAnsi="Montserrat Light"/>
          <w:sz w:val="22"/>
          <w:szCs w:val="22"/>
          <w:lang w:val="ro-RO"/>
        </w:rPr>
        <w:t xml:space="preserve"> alin. (2) lit. c) și </w:t>
      </w:r>
      <w:r w:rsidR="00B1726C" w:rsidRPr="00B61D1D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B61D1D">
        <w:rPr>
          <w:rFonts w:ascii="Montserrat Light" w:hAnsi="Montserrat Light"/>
          <w:sz w:val="22"/>
          <w:szCs w:val="22"/>
          <w:lang w:val="ro-RO"/>
        </w:rPr>
        <w:t xml:space="preserve">art. 191 alin. (1) lit. a) </w:t>
      </w:r>
      <w:r w:rsidR="00B1726C" w:rsidRPr="00B61D1D">
        <w:rPr>
          <w:rFonts w:ascii="Montserrat Light" w:hAnsi="Montserrat Light"/>
          <w:sz w:val="22"/>
          <w:szCs w:val="22"/>
          <w:lang w:val="ro-RO"/>
        </w:rPr>
        <w:t>și</w:t>
      </w:r>
      <w:r w:rsidRPr="00B61D1D">
        <w:rPr>
          <w:rFonts w:ascii="Montserrat Light" w:hAnsi="Montserrat Light"/>
          <w:sz w:val="22"/>
          <w:szCs w:val="22"/>
          <w:lang w:val="ro-RO"/>
        </w:rPr>
        <w:t xml:space="preserve"> alin. (2) lit. a) din Ordonanța de</w:t>
      </w:r>
      <w:r w:rsidR="00B1726C" w:rsidRPr="00B61D1D">
        <w:rPr>
          <w:rFonts w:ascii="Montserrat Light" w:hAnsi="Montserrat Light"/>
          <w:sz w:val="22"/>
          <w:szCs w:val="22"/>
          <w:lang w:val="ro-RO"/>
        </w:rPr>
        <w:t>u</w:t>
      </w:r>
      <w:r w:rsidR="005C00FD" w:rsidRPr="00B61D1D">
        <w:rPr>
          <w:rFonts w:ascii="Montserrat Light" w:hAnsi="Montserrat Light"/>
          <w:sz w:val="22"/>
          <w:szCs w:val="22"/>
          <w:lang w:val="ro-RO"/>
        </w:rPr>
        <w:t xml:space="preserve"> ur</w:t>
      </w:r>
      <w:r w:rsidRPr="00B61D1D">
        <w:rPr>
          <w:rFonts w:ascii="Montserrat Light" w:hAnsi="Montserrat Light"/>
          <w:sz w:val="22"/>
          <w:szCs w:val="22"/>
          <w:lang w:val="ro-RO"/>
        </w:rPr>
        <w:t>gență a Guvernului nr. 57/2019 privind Codul administrativ, cu modificările și completările ulterioare;</w:t>
      </w:r>
    </w:p>
    <w:p w14:paraId="3E710F53" w14:textId="77777777" w:rsidR="005C00FD" w:rsidRPr="00B61D1D" w:rsidRDefault="00460435" w:rsidP="00B1726C">
      <w:pPr>
        <w:pStyle w:val="Listparagraf"/>
        <w:widowControl w:val="0"/>
        <w:numPr>
          <w:ilvl w:val="0"/>
          <w:numId w:val="22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B61D1D">
        <w:rPr>
          <w:rFonts w:ascii="Montserrat Light" w:hAnsi="Montserrat Light"/>
          <w:sz w:val="22"/>
          <w:szCs w:val="22"/>
        </w:rPr>
        <w:t>Legii privind societăţile nr. 31/1990, republicată, cu modificările şi completările ulterioare;</w:t>
      </w:r>
    </w:p>
    <w:p w14:paraId="067076B5" w14:textId="7AFBC397" w:rsidR="00460435" w:rsidRPr="00B61D1D" w:rsidRDefault="00460435" w:rsidP="00B1726C">
      <w:pPr>
        <w:pStyle w:val="Listparagraf"/>
        <w:numPr>
          <w:ilvl w:val="0"/>
          <w:numId w:val="22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B61D1D">
        <w:rPr>
          <w:rFonts w:ascii="Montserrat Light" w:hAnsi="Montserrat Light"/>
          <w:sz w:val="22"/>
          <w:szCs w:val="22"/>
          <w:lang w:val="ro-RO"/>
        </w:rPr>
        <w:t xml:space="preserve">art. XXXII și </w:t>
      </w:r>
      <w:r w:rsidR="00D040E6" w:rsidRPr="00B61D1D">
        <w:rPr>
          <w:rFonts w:ascii="Montserrat Light" w:hAnsi="Montserrat Light"/>
          <w:sz w:val="22"/>
          <w:szCs w:val="22"/>
          <w:lang w:val="ro-RO"/>
        </w:rPr>
        <w:t xml:space="preserve">ale </w:t>
      </w:r>
      <w:r w:rsidRPr="00B61D1D">
        <w:rPr>
          <w:rFonts w:ascii="Montserrat Light" w:hAnsi="Montserrat Light"/>
          <w:sz w:val="22"/>
          <w:szCs w:val="22"/>
          <w:lang w:val="ro-RO"/>
        </w:rPr>
        <w:t>art. XXXVII alin. (7) și (8)</w:t>
      </w:r>
      <w:r w:rsidRPr="00B61D1D">
        <w:rPr>
          <w:rFonts w:ascii="Montserrat Light" w:hAnsi="Montserrat Light"/>
          <w:b/>
          <w:bCs/>
          <w:i/>
          <w:iCs/>
          <w:sz w:val="22"/>
          <w:szCs w:val="22"/>
          <w:lang w:val="ro-RO"/>
        </w:rPr>
        <w:t xml:space="preserve"> </w:t>
      </w:r>
      <w:r w:rsidRPr="00B61D1D">
        <w:rPr>
          <w:rFonts w:ascii="Montserrat Light" w:hAnsi="Montserrat Light" w:cstheme="minorHAnsi"/>
          <w:sz w:val="22"/>
          <w:szCs w:val="22"/>
          <w:lang w:val="ro-RO"/>
        </w:rPr>
        <w:t>din Legea privind unele masuri fiscal bugetare pentru asigurarea sustenabilității financiare a României pe termen lung</w:t>
      </w:r>
      <w:r w:rsidR="00D040E6" w:rsidRPr="00B61D1D">
        <w:rPr>
          <w:rFonts w:ascii="Montserrat Light" w:hAnsi="Montserrat Light" w:cstheme="minorHAnsi"/>
          <w:sz w:val="22"/>
          <w:szCs w:val="22"/>
          <w:lang w:val="ro-RO"/>
        </w:rPr>
        <w:t xml:space="preserve"> nr.  296/2023, </w:t>
      </w:r>
      <w:r w:rsidRPr="00B61D1D">
        <w:rPr>
          <w:rFonts w:ascii="Montserrat Light" w:eastAsia="Calibri" w:hAnsi="Montserrat Light" w:cs="Courier New"/>
          <w:sz w:val="22"/>
          <w:szCs w:val="22"/>
          <w:lang w:val="ro-RO"/>
        </w:rPr>
        <w:t>cu modificările și completările ulterioare;</w:t>
      </w:r>
    </w:p>
    <w:p w14:paraId="4606CBB5" w14:textId="77777777" w:rsidR="00D040E6" w:rsidRPr="00B61D1D" w:rsidRDefault="00D040E6" w:rsidP="00D040E6">
      <w:pPr>
        <w:pStyle w:val="Listparagraf"/>
        <w:widowControl w:val="0"/>
        <w:numPr>
          <w:ilvl w:val="0"/>
          <w:numId w:val="22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B61D1D">
        <w:rPr>
          <w:rFonts w:ascii="Montserrat Light" w:hAnsi="Montserrat Light"/>
          <w:sz w:val="22"/>
          <w:szCs w:val="22"/>
          <w:lang w:val="ro-RO"/>
        </w:rPr>
        <w:t xml:space="preserve">Ordonanței Guvernului nr. 26/2013 </w:t>
      </w:r>
      <w:r w:rsidRPr="00B61D1D">
        <w:rPr>
          <w:rFonts w:ascii="Montserrat Light" w:eastAsia="Calibri" w:hAnsi="Montserrat Light" w:cs="Courier New"/>
          <w:sz w:val="22"/>
          <w:szCs w:val="22"/>
          <w:lang w:val="ro-RO"/>
        </w:rPr>
        <w:t>privind întărirea disciplinei financiare la nivelul unor operatori economici la care statul sau unităţile administrativ-teritoriale sunt acţionari unici ori majoritari sau deţin direct ori indirect o participaţie majoritară, cu modificările și completările ulterioare;</w:t>
      </w:r>
    </w:p>
    <w:p w14:paraId="2386A0D3" w14:textId="1F64BAEE" w:rsidR="00460435" w:rsidRPr="00B61D1D" w:rsidRDefault="00460435" w:rsidP="00B1726C">
      <w:pPr>
        <w:pStyle w:val="Listparagraf"/>
        <w:numPr>
          <w:ilvl w:val="0"/>
          <w:numId w:val="22"/>
        </w:numPr>
        <w:jc w:val="both"/>
        <w:rPr>
          <w:rFonts w:ascii="Montserrat Light" w:eastAsia="Calibri" w:hAnsi="Montserrat Light"/>
          <w:sz w:val="22"/>
          <w:szCs w:val="22"/>
          <w:lang w:val="ro-RO"/>
        </w:rPr>
      </w:pPr>
      <w:r w:rsidRPr="00B61D1D">
        <w:rPr>
          <w:rFonts w:ascii="Montserrat Light" w:eastAsia="Calibri" w:hAnsi="Montserrat Light"/>
          <w:sz w:val="22"/>
          <w:szCs w:val="22"/>
          <w:lang w:val="ro-RO"/>
        </w:rPr>
        <w:t>art. LVIII p</w:t>
      </w:r>
      <w:r w:rsidR="00D040E6" w:rsidRPr="00B61D1D">
        <w:rPr>
          <w:rFonts w:ascii="Montserrat Light" w:eastAsia="Calibri" w:hAnsi="Montserrat Light"/>
          <w:sz w:val="22"/>
          <w:szCs w:val="22"/>
          <w:lang w:val="ro-RO"/>
        </w:rPr>
        <w:t xml:space="preserve">ct. </w:t>
      </w:r>
      <w:r w:rsidRPr="00B61D1D">
        <w:rPr>
          <w:rFonts w:ascii="Montserrat Light" w:eastAsia="Calibri" w:hAnsi="Montserrat Light"/>
          <w:sz w:val="22"/>
          <w:szCs w:val="22"/>
          <w:lang w:val="ro-RO"/>
        </w:rPr>
        <w:t xml:space="preserve">11 din Ordonanța de </w:t>
      </w:r>
      <w:r w:rsidR="00D040E6" w:rsidRPr="00B61D1D">
        <w:rPr>
          <w:rFonts w:ascii="Montserrat Light" w:eastAsia="Calibri" w:hAnsi="Montserrat Light"/>
          <w:sz w:val="22"/>
          <w:szCs w:val="22"/>
          <w:lang w:val="ro-RO"/>
        </w:rPr>
        <w:t>u</w:t>
      </w:r>
      <w:r w:rsidRPr="00B61D1D">
        <w:rPr>
          <w:rFonts w:ascii="Montserrat Light" w:eastAsia="Calibri" w:hAnsi="Montserrat Light"/>
          <w:sz w:val="22"/>
          <w:szCs w:val="22"/>
          <w:lang w:val="ro-RO"/>
        </w:rPr>
        <w:t>rgență a Guvernului nr. 115/2023  privind unele măsuri fiscal-bugetare în domeniul cheltuielilor publice, pentru consolidare fiscală, combaterea evaziunii fiscale, pentru modificarea şi completarea unor acte normative, precum şi pentru prorogarea unor termene;</w:t>
      </w:r>
    </w:p>
    <w:p w14:paraId="7ED4726D" w14:textId="47AFF2E6" w:rsidR="00460435" w:rsidRPr="00B61D1D" w:rsidRDefault="00460435" w:rsidP="00B1726C">
      <w:pPr>
        <w:pStyle w:val="Listparagraf"/>
        <w:widowControl w:val="0"/>
        <w:numPr>
          <w:ilvl w:val="0"/>
          <w:numId w:val="22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B61D1D">
        <w:rPr>
          <w:rFonts w:ascii="Montserrat Light" w:eastAsia="Times New Roman" w:hAnsi="Montserrat Light"/>
          <w:sz w:val="22"/>
          <w:szCs w:val="22"/>
        </w:rPr>
        <w:lastRenderedPageBreak/>
        <w:t>Ordonanţ</w:t>
      </w:r>
      <w:r w:rsidR="000604AB" w:rsidRPr="00B61D1D">
        <w:rPr>
          <w:rFonts w:ascii="Montserrat Light" w:eastAsia="Times New Roman" w:hAnsi="Montserrat Light"/>
          <w:sz w:val="22"/>
          <w:szCs w:val="22"/>
        </w:rPr>
        <w:t>ei</w:t>
      </w:r>
      <w:r w:rsidRPr="00B61D1D">
        <w:rPr>
          <w:rFonts w:ascii="Montserrat Light" w:eastAsia="Times New Roman" w:hAnsi="Montserrat Light"/>
          <w:sz w:val="22"/>
          <w:szCs w:val="22"/>
        </w:rPr>
        <w:t xml:space="preserve"> de </w:t>
      </w:r>
      <w:r w:rsidR="00D040E6" w:rsidRPr="00B61D1D">
        <w:rPr>
          <w:rFonts w:ascii="Montserrat Light" w:eastAsia="Times New Roman" w:hAnsi="Montserrat Light"/>
          <w:sz w:val="22"/>
          <w:szCs w:val="22"/>
        </w:rPr>
        <w:t>u</w:t>
      </w:r>
      <w:r w:rsidRPr="00B61D1D">
        <w:rPr>
          <w:rFonts w:ascii="Montserrat Light" w:eastAsia="Times New Roman" w:hAnsi="Montserrat Light"/>
          <w:sz w:val="22"/>
          <w:szCs w:val="22"/>
        </w:rPr>
        <w:t>rgenţă a Guvernului privind guvernanţa corporativă a întreprinderilor publice nr. 109/2011, cu modificările şi completările ulterioare;</w:t>
      </w:r>
    </w:p>
    <w:p w14:paraId="3736AD25" w14:textId="2FB0735E" w:rsidR="00460435" w:rsidRPr="00B61D1D" w:rsidRDefault="00460435" w:rsidP="00B1726C">
      <w:pPr>
        <w:pStyle w:val="Listparagraf"/>
        <w:widowControl w:val="0"/>
        <w:numPr>
          <w:ilvl w:val="0"/>
          <w:numId w:val="22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B61D1D">
        <w:rPr>
          <w:rFonts w:ascii="Montserrat Light" w:hAnsi="Montserrat Light"/>
          <w:sz w:val="22"/>
          <w:szCs w:val="22"/>
        </w:rPr>
        <w:t>H</w:t>
      </w:r>
      <w:r w:rsidR="00D040E6" w:rsidRPr="00B61D1D">
        <w:rPr>
          <w:rFonts w:ascii="Montserrat Light" w:hAnsi="Montserrat Light"/>
          <w:sz w:val="22"/>
          <w:szCs w:val="22"/>
        </w:rPr>
        <w:t xml:space="preserve">otărârii </w:t>
      </w:r>
      <w:r w:rsidR="00D040E6" w:rsidRPr="00B61D1D">
        <w:rPr>
          <w:rFonts w:ascii="Montserrat Light" w:eastAsia="Times New Roman" w:hAnsi="Montserrat Light"/>
          <w:sz w:val="22"/>
          <w:szCs w:val="22"/>
        </w:rPr>
        <w:t>Guvernului</w:t>
      </w:r>
      <w:r w:rsidRPr="00B61D1D">
        <w:rPr>
          <w:rFonts w:ascii="Montserrat Light" w:hAnsi="Montserrat Light"/>
          <w:sz w:val="22"/>
          <w:szCs w:val="22"/>
        </w:rPr>
        <w:t xml:space="preserve"> nr. 639</w:t>
      </w:r>
      <w:r w:rsidR="00D040E6" w:rsidRPr="00B61D1D">
        <w:rPr>
          <w:rFonts w:ascii="Montserrat Light" w:hAnsi="Montserrat Light"/>
          <w:sz w:val="22"/>
          <w:szCs w:val="22"/>
        </w:rPr>
        <w:t>/</w:t>
      </w:r>
      <w:r w:rsidRPr="00B61D1D">
        <w:rPr>
          <w:rFonts w:ascii="Montserrat Light" w:hAnsi="Montserrat Light"/>
          <w:sz w:val="22"/>
          <w:szCs w:val="22"/>
        </w:rPr>
        <w:t>2023 pentru aprobarea normelor metodologice de aplicare a Ordonanţei de urgenţă a Guvernului nr. 109/2011 privind guvernanţa corporativă a întreprinderilor publice;</w:t>
      </w:r>
    </w:p>
    <w:p w14:paraId="479D2D7F" w14:textId="21E3177A" w:rsidR="00460435" w:rsidRPr="00B61D1D" w:rsidRDefault="00460435" w:rsidP="00B1726C">
      <w:pPr>
        <w:pStyle w:val="Listparagraf"/>
        <w:widowControl w:val="0"/>
        <w:numPr>
          <w:ilvl w:val="0"/>
          <w:numId w:val="22"/>
        </w:numPr>
        <w:suppressAutoHyphens/>
        <w:jc w:val="both"/>
        <w:rPr>
          <w:rFonts w:ascii="Montserrat Light" w:hAnsi="Montserrat Light"/>
          <w:sz w:val="22"/>
          <w:szCs w:val="22"/>
          <w:lang w:val="ro-RO"/>
        </w:rPr>
      </w:pPr>
      <w:r w:rsidRPr="00B61D1D">
        <w:rPr>
          <w:rFonts w:ascii="Montserrat Light" w:hAnsi="Montserrat Light"/>
          <w:bCs/>
          <w:sz w:val="22"/>
          <w:szCs w:val="22"/>
          <w:lang w:val="ro-RO" w:eastAsia="ro-RO"/>
        </w:rPr>
        <w:t>Ordinului comun al</w:t>
      </w:r>
      <w:r w:rsidRPr="00B61D1D">
        <w:rPr>
          <w:rFonts w:ascii="Montserrat Light" w:hAnsi="Montserrat Light"/>
          <w:sz w:val="22"/>
          <w:szCs w:val="22"/>
          <w:lang w:val="ro-RO"/>
        </w:rPr>
        <w:t xml:space="preserve"> Ministrului Muncii, Familiei şi Protecţiei Sociale şi al Preşedintelui Institutului Naţional de Statistică</w:t>
      </w:r>
      <w:r w:rsidRPr="00B61D1D">
        <w:rPr>
          <w:rFonts w:ascii="Montserrat Light" w:hAnsi="Montserrat Light"/>
          <w:bCs/>
          <w:sz w:val="22"/>
          <w:szCs w:val="22"/>
          <w:lang w:val="ro-RO" w:eastAsia="ro-RO"/>
        </w:rPr>
        <w:t xml:space="preserve"> nr. 1832/2011</w:t>
      </w:r>
      <w:r w:rsidRPr="00B61D1D">
        <w:rPr>
          <w:rFonts w:ascii="Montserrat Light" w:hAnsi="Montserrat Light"/>
          <w:b/>
          <w:bCs/>
          <w:sz w:val="22"/>
          <w:szCs w:val="22"/>
          <w:lang w:val="ro-RO" w:eastAsia="ro-RO"/>
        </w:rPr>
        <w:t xml:space="preserve"> </w:t>
      </w:r>
      <w:r w:rsidRPr="00B61D1D">
        <w:rPr>
          <w:rFonts w:ascii="Montserrat Light" w:hAnsi="Montserrat Light"/>
          <w:sz w:val="22"/>
          <w:szCs w:val="22"/>
          <w:lang w:val="ro-RO" w:eastAsia="ro-RO"/>
        </w:rPr>
        <w:t>privind aprobarea Clasificării ocupaţiilor din România - nivel de ocupaţie (şase caractere) cu modificările şi completările ulterioare</w:t>
      </w:r>
      <w:bookmarkStart w:id="2" w:name="_Hlk169095410"/>
      <w:r w:rsidRPr="00B61D1D">
        <w:rPr>
          <w:rFonts w:ascii="Montserrat Light" w:hAnsi="Montserrat Light"/>
          <w:sz w:val="22"/>
          <w:szCs w:val="22"/>
          <w:lang w:val="ro-RO" w:eastAsia="ro-RO"/>
        </w:rPr>
        <w:t>;</w:t>
      </w:r>
    </w:p>
    <w:bookmarkEnd w:id="2"/>
    <w:p w14:paraId="73E73ECB" w14:textId="77777777" w:rsidR="00460435" w:rsidRPr="00B61D1D" w:rsidRDefault="00460435" w:rsidP="00460435">
      <w:pPr>
        <w:widowControl w:val="0"/>
        <w:suppressAutoHyphens/>
        <w:spacing w:line="240" w:lineRule="auto"/>
        <w:ind w:left="1134"/>
        <w:jc w:val="both"/>
        <w:rPr>
          <w:rFonts w:ascii="Montserrat Light" w:eastAsia="Calibri" w:hAnsi="Montserrat Light"/>
          <w:lang w:val="ro-RO"/>
        </w:rPr>
      </w:pPr>
    </w:p>
    <w:p w14:paraId="0960F3E6" w14:textId="77777777" w:rsidR="00460435" w:rsidRPr="00B61D1D" w:rsidRDefault="00460435" w:rsidP="00460435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61D1D">
        <w:rPr>
          <w:rFonts w:ascii="Montserrat Light" w:hAnsi="Montserrat Light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1"/>
    </w:p>
    <w:p w14:paraId="76236260" w14:textId="77777777" w:rsidR="00D040E6" w:rsidRPr="00B61D1D" w:rsidRDefault="00D040E6" w:rsidP="00460435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</w:p>
    <w:p w14:paraId="677985A9" w14:textId="77777777" w:rsidR="00460435" w:rsidRPr="00B61D1D" w:rsidRDefault="00460435" w:rsidP="0046043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61D1D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3C098CB2" w14:textId="77777777" w:rsidR="00460435" w:rsidRPr="00B61D1D" w:rsidRDefault="00460435" w:rsidP="00460435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55675C82" w14:textId="4681E1F4" w:rsidR="00460435" w:rsidRPr="00B61D1D" w:rsidRDefault="00460435" w:rsidP="00460435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61D1D">
        <w:rPr>
          <w:rFonts w:ascii="Montserrat Light" w:eastAsia="Calibri" w:hAnsi="Montserrat Light"/>
          <w:b/>
          <w:lang w:val="ro-RO"/>
        </w:rPr>
        <w:t>Art. 1.</w:t>
      </w:r>
      <w:r w:rsidRPr="00B61D1D">
        <w:rPr>
          <w:rFonts w:ascii="Montserrat Light" w:hAnsi="Montserrat Light"/>
          <w:noProof/>
          <w:lang w:val="ro-RO"/>
        </w:rPr>
        <w:t xml:space="preserve"> Se aprobă reorganizarea </w:t>
      </w:r>
      <w:r w:rsidRPr="00B61D1D">
        <w:rPr>
          <w:rFonts w:ascii="Montserrat Light" w:hAnsi="Montserrat Light"/>
          <w:lang w:val="ro-RO"/>
        </w:rPr>
        <w:t xml:space="preserve">societății </w:t>
      </w:r>
      <w:r w:rsidRPr="00B61D1D">
        <w:rPr>
          <w:rFonts w:ascii="Montserrat Light" w:hAnsi="Montserrat Light"/>
        </w:rPr>
        <w:t>TETAROM S.A</w:t>
      </w:r>
      <w:r w:rsidRPr="00B61D1D">
        <w:rPr>
          <w:rFonts w:ascii="Montserrat Light" w:hAnsi="Montserrat Light"/>
          <w:lang w:val="ro-RO"/>
        </w:rPr>
        <w:t xml:space="preserve">., </w:t>
      </w:r>
      <w:r w:rsidRPr="00B61D1D">
        <w:rPr>
          <w:rFonts w:ascii="Montserrat Light" w:hAnsi="Montserrat Light"/>
          <w:noProof/>
          <w:lang w:val="ro-RO"/>
        </w:rPr>
        <w:t>conform prevederilor Legii  nr. 296/2023, cu modificările și completările ulterioare.</w:t>
      </w:r>
    </w:p>
    <w:p w14:paraId="7954CAE1" w14:textId="77777777" w:rsidR="00460435" w:rsidRPr="00B61D1D" w:rsidRDefault="00460435" w:rsidP="00460435">
      <w:pPr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4F809E8" w14:textId="0D071D00" w:rsidR="00460435" w:rsidRPr="00B61D1D" w:rsidRDefault="00460435" w:rsidP="00460435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B61D1D">
        <w:rPr>
          <w:rFonts w:ascii="Montserrat Light" w:eastAsia="Calibri" w:hAnsi="Montserrat Light"/>
          <w:b/>
          <w:lang w:val="ro-RO"/>
        </w:rPr>
        <w:t>Art. 2.</w:t>
      </w:r>
      <w:r w:rsidRPr="00B61D1D">
        <w:rPr>
          <w:rFonts w:ascii="Montserrat Light" w:hAnsi="Montserrat Light"/>
          <w:lang w:val="ro-RO"/>
        </w:rPr>
        <w:t xml:space="preserve"> Se aprobă Organigrama </w:t>
      </w:r>
      <w:bookmarkStart w:id="3" w:name="_Hlk166155527"/>
      <w:r w:rsidRPr="00B61D1D">
        <w:rPr>
          <w:rFonts w:ascii="Montserrat Light" w:hAnsi="Montserrat Light"/>
          <w:lang w:val="ro-RO"/>
        </w:rPr>
        <w:t xml:space="preserve">societății </w:t>
      </w:r>
      <w:r w:rsidRPr="00B61D1D">
        <w:rPr>
          <w:rFonts w:ascii="Montserrat Light" w:hAnsi="Montserrat Light"/>
        </w:rPr>
        <w:t>TETAROM S.A</w:t>
      </w:r>
      <w:r w:rsidRPr="00B61D1D">
        <w:rPr>
          <w:rFonts w:ascii="Montserrat Light" w:hAnsi="Montserrat Light"/>
          <w:lang w:val="ro-RO"/>
        </w:rPr>
        <w:t xml:space="preserve">. </w:t>
      </w:r>
      <w:bookmarkEnd w:id="3"/>
      <w:r w:rsidRPr="00B61D1D">
        <w:rPr>
          <w:rFonts w:ascii="Montserrat Light" w:hAnsi="Montserrat Light"/>
          <w:lang w:val="ro-RO"/>
        </w:rPr>
        <w:t xml:space="preserve">cuprinsă în  </w:t>
      </w:r>
      <w:r w:rsidRPr="00B61D1D">
        <w:rPr>
          <w:rFonts w:ascii="Montserrat Light" w:hAnsi="Montserrat Light"/>
          <w:b/>
          <w:bCs/>
          <w:lang w:val="ro-RO"/>
        </w:rPr>
        <w:t>anexa nr. 1</w:t>
      </w:r>
      <w:r w:rsidRPr="00B61D1D">
        <w:rPr>
          <w:rFonts w:ascii="Montserrat Light" w:hAnsi="Montserrat Light"/>
          <w:b/>
          <w:lang w:val="ro-RO"/>
        </w:rPr>
        <w:t xml:space="preserve"> </w:t>
      </w:r>
      <w:r w:rsidRPr="00B61D1D">
        <w:rPr>
          <w:rFonts w:ascii="Montserrat Light" w:hAnsi="Montserrat Light"/>
          <w:lang w:val="ro-RO"/>
        </w:rPr>
        <w:t>care face parte integrantă din prezenta hotărâre.</w:t>
      </w:r>
    </w:p>
    <w:p w14:paraId="7AA0DFF8" w14:textId="77777777" w:rsidR="00460435" w:rsidRPr="00B61D1D" w:rsidRDefault="00460435" w:rsidP="00460435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08BD335E" w14:textId="77777777" w:rsidR="00460435" w:rsidRPr="00B61D1D" w:rsidRDefault="00460435" w:rsidP="00460435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B61D1D">
        <w:rPr>
          <w:rFonts w:ascii="Montserrat Light" w:eastAsia="Calibri" w:hAnsi="Montserrat Light"/>
          <w:b/>
          <w:lang w:val="ro-RO"/>
        </w:rPr>
        <w:t>Art. 3.</w:t>
      </w:r>
      <w:r w:rsidRPr="00B61D1D">
        <w:rPr>
          <w:rFonts w:ascii="Montserrat Light" w:eastAsia="Calibri" w:hAnsi="Montserrat Light"/>
          <w:lang w:val="ro-RO"/>
        </w:rPr>
        <w:t xml:space="preserve"> </w:t>
      </w:r>
      <w:r w:rsidRPr="00B61D1D">
        <w:rPr>
          <w:rFonts w:ascii="Montserrat Light" w:hAnsi="Montserrat Light"/>
          <w:lang w:val="ro-RO"/>
        </w:rPr>
        <w:t xml:space="preserve">Se aprobă Statul de funcții pentru </w:t>
      </w:r>
      <w:bookmarkStart w:id="4" w:name="_Hlk124323414"/>
      <w:r w:rsidRPr="00B61D1D">
        <w:rPr>
          <w:rFonts w:ascii="Montserrat Light" w:hAnsi="Montserrat Light"/>
          <w:lang w:val="ro-RO"/>
        </w:rPr>
        <w:t xml:space="preserve">societatea </w:t>
      </w:r>
      <w:r w:rsidRPr="00B61D1D">
        <w:rPr>
          <w:rFonts w:ascii="Montserrat Light" w:hAnsi="Montserrat Light"/>
        </w:rPr>
        <w:t>TETAROM S.A.</w:t>
      </w:r>
      <w:r w:rsidRPr="00B61D1D">
        <w:rPr>
          <w:rFonts w:ascii="Montserrat Light" w:hAnsi="Montserrat Light"/>
          <w:lang w:val="ro-RO"/>
        </w:rPr>
        <w:t xml:space="preserve"> </w:t>
      </w:r>
      <w:bookmarkEnd w:id="4"/>
      <w:r w:rsidRPr="00B61D1D">
        <w:rPr>
          <w:rFonts w:ascii="Montserrat Light" w:hAnsi="Montserrat Light"/>
          <w:lang w:val="ro-RO"/>
        </w:rPr>
        <w:t xml:space="preserve">cuprins în  </w:t>
      </w:r>
      <w:r w:rsidRPr="00B61D1D">
        <w:rPr>
          <w:rFonts w:ascii="Montserrat Light" w:hAnsi="Montserrat Light"/>
          <w:b/>
          <w:bCs/>
          <w:lang w:val="ro-RO"/>
        </w:rPr>
        <w:t>anexa nr. 2</w:t>
      </w:r>
      <w:r w:rsidRPr="00B61D1D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5D6863CE" w14:textId="77777777" w:rsidR="00460435" w:rsidRPr="00B61D1D" w:rsidRDefault="00460435" w:rsidP="00460435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08C9BAB1" w14:textId="1047CD7C" w:rsidR="00460435" w:rsidRPr="00B61D1D" w:rsidRDefault="00460435" w:rsidP="00460435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B61D1D">
        <w:rPr>
          <w:rFonts w:ascii="Montserrat Light" w:hAnsi="Montserrat Light"/>
          <w:b/>
          <w:bCs/>
          <w:lang w:val="ro-RO"/>
        </w:rPr>
        <w:t>Art.</w:t>
      </w:r>
      <w:r w:rsidR="00D040E6" w:rsidRPr="00B61D1D">
        <w:rPr>
          <w:rFonts w:ascii="Montserrat Light" w:hAnsi="Montserrat Light"/>
          <w:b/>
          <w:bCs/>
          <w:lang w:val="ro-RO"/>
        </w:rPr>
        <w:t xml:space="preserve"> </w:t>
      </w:r>
      <w:r w:rsidRPr="00B61D1D">
        <w:rPr>
          <w:rFonts w:ascii="Montserrat Light" w:hAnsi="Montserrat Light"/>
          <w:b/>
          <w:bCs/>
          <w:lang w:val="ro-RO"/>
        </w:rPr>
        <w:t>4</w:t>
      </w:r>
      <w:r w:rsidRPr="00B61D1D">
        <w:rPr>
          <w:rFonts w:ascii="Montserrat Light" w:hAnsi="Montserrat Light"/>
          <w:bCs/>
          <w:lang w:val="ro-RO"/>
        </w:rPr>
        <w:t>.</w:t>
      </w:r>
      <w:r w:rsidRPr="00B61D1D">
        <w:rPr>
          <w:rFonts w:ascii="Montserrat Light" w:hAnsi="Montserrat Light"/>
          <w:lang w:val="ro-RO"/>
        </w:rPr>
        <w:t xml:space="preserve"> Se aprobă Regulamentul de organizare și funcționare pentru societatea</w:t>
      </w:r>
      <w:r w:rsidRPr="00B61D1D">
        <w:rPr>
          <w:rFonts w:ascii="Montserrat Light" w:hAnsi="Montserrat Light"/>
        </w:rPr>
        <w:t xml:space="preserve"> TETAROM S.A.</w:t>
      </w:r>
      <w:r w:rsidRPr="00B61D1D">
        <w:rPr>
          <w:rFonts w:ascii="Montserrat Light" w:hAnsi="Montserrat Light"/>
          <w:lang w:val="ro-RO"/>
        </w:rPr>
        <w:t xml:space="preserve">  cuprins în  </w:t>
      </w:r>
      <w:r w:rsidRPr="00B61D1D">
        <w:rPr>
          <w:rFonts w:ascii="Montserrat Light" w:hAnsi="Montserrat Light"/>
          <w:b/>
          <w:bCs/>
          <w:lang w:val="ro-RO"/>
        </w:rPr>
        <w:t>anexa nr. 3</w:t>
      </w:r>
      <w:r w:rsidRPr="00B61D1D">
        <w:rPr>
          <w:rFonts w:ascii="Montserrat Light" w:hAnsi="Montserrat Light"/>
          <w:lang w:val="ro-RO"/>
        </w:rPr>
        <w:t xml:space="preserve"> care face parte integrantă din prezenta hotărâre.</w:t>
      </w:r>
    </w:p>
    <w:p w14:paraId="3E0BDE82" w14:textId="77777777" w:rsidR="00460435" w:rsidRPr="00B61D1D" w:rsidRDefault="00460435" w:rsidP="00460435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686402A2" w14:textId="6A55EE52" w:rsidR="00460435" w:rsidRPr="00B61D1D" w:rsidRDefault="00460435" w:rsidP="00460435">
      <w:pPr>
        <w:pStyle w:val="Frspaiere"/>
        <w:jc w:val="both"/>
        <w:rPr>
          <w:rFonts w:ascii="Montserrat Light" w:hAnsi="Montserrat Light"/>
          <w:noProof/>
        </w:rPr>
      </w:pPr>
      <w:r w:rsidRPr="00B61D1D">
        <w:rPr>
          <w:rFonts w:ascii="Montserrat Light" w:hAnsi="Montserrat Light"/>
          <w:b/>
          <w:bCs/>
          <w:noProof/>
        </w:rPr>
        <w:t xml:space="preserve">Art. 5. </w:t>
      </w:r>
      <w:r w:rsidRPr="00B61D1D">
        <w:rPr>
          <w:rFonts w:ascii="Montserrat Light" w:hAnsi="Montserrat Light"/>
          <w:noProof/>
        </w:rPr>
        <w:t xml:space="preserve">Organigrama, Statul de funcții și Regulamentul de </w:t>
      </w:r>
      <w:r w:rsidR="00D040E6" w:rsidRPr="00B61D1D">
        <w:rPr>
          <w:rFonts w:ascii="Montserrat Light" w:hAnsi="Montserrat Light"/>
          <w:noProof/>
        </w:rPr>
        <w:t>o</w:t>
      </w:r>
      <w:r w:rsidRPr="00B61D1D">
        <w:rPr>
          <w:rFonts w:ascii="Montserrat Light" w:hAnsi="Montserrat Light"/>
          <w:noProof/>
        </w:rPr>
        <w:t xml:space="preserve">rganizare și </w:t>
      </w:r>
      <w:r w:rsidR="00D040E6" w:rsidRPr="00B61D1D">
        <w:rPr>
          <w:rFonts w:ascii="Montserrat Light" w:hAnsi="Montserrat Light"/>
          <w:noProof/>
        </w:rPr>
        <w:t>f</w:t>
      </w:r>
      <w:r w:rsidRPr="00B61D1D">
        <w:rPr>
          <w:rFonts w:ascii="Montserrat Light" w:hAnsi="Montserrat Light"/>
          <w:noProof/>
        </w:rPr>
        <w:t xml:space="preserve">uncționare </w:t>
      </w:r>
      <w:r w:rsidRPr="00B61D1D">
        <w:rPr>
          <w:rFonts w:ascii="Montserrat Light" w:hAnsi="Montserrat Light"/>
        </w:rPr>
        <w:t>pentru societatea TETAROM S.A.,</w:t>
      </w:r>
      <w:r w:rsidRPr="00B61D1D">
        <w:rPr>
          <w:rFonts w:ascii="Montserrat Light" w:eastAsia="Lucida Sans Unicode" w:hAnsi="Montserrat Light"/>
          <w:bCs/>
        </w:rPr>
        <w:t xml:space="preserve"> </w:t>
      </w:r>
      <w:r w:rsidRPr="00B61D1D">
        <w:rPr>
          <w:rFonts w:ascii="Montserrat Light" w:hAnsi="Montserrat Light"/>
          <w:noProof/>
        </w:rPr>
        <w:t>prevăzute la art. 2</w:t>
      </w:r>
      <w:r w:rsidR="00D040E6" w:rsidRPr="00B61D1D">
        <w:rPr>
          <w:rFonts w:ascii="Montserrat Light" w:hAnsi="Montserrat Light"/>
          <w:noProof/>
        </w:rPr>
        <w:t xml:space="preserve"> - </w:t>
      </w:r>
      <w:r w:rsidRPr="00B61D1D">
        <w:rPr>
          <w:rFonts w:ascii="Montserrat Light" w:hAnsi="Montserrat Light"/>
          <w:noProof/>
        </w:rPr>
        <w:t>4, intră în vigoare la data de 01.07.2024.</w:t>
      </w:r>
    </w:p>
    <w:p w14:paraId="5FC5DFC9" w14:textId="77777777" w:rsidR="00460435" w:rsidRPr="00B61D1D" w:rsidRDefault="00460435" w:rsidP="00460435">
      <w:pPr>
        <w:pStyle w:val="Frspaiere"/>
        <w:jc w:val="both"/>
        <w:rPr>
          <w:rFonts w:ascii="Montserrat Light" w:hAnsi="Montserrat Light"/>
          <w:noProof/>
        </w:rPr>
      </w:pPr>
    </w:p>
    <w:p w14:paraId="4527012E" w14:textId="7DA4AE14" w:rsidR="00460435" w:rsidRPr="00B61D1D" w:rsidRDefault="00460435" w:rsidP="00460435">
      <w:pPr>
        <w:spacing w:line="240" w:lineRule="auto"/>
        <w:ind w:right="96"/>
        <w:contextualSpacing/>
        <w:jc w:val="both"/>
        <w:rPr>
          <w:rFonts w:ascii="Montserrat Light" w:hAnsi="Montserrat Light"/>
          <w:lang w:val="ro-RO"/>
        </w:rPr>
      </w:pPr>
      <w:r w:rsidRPr="00B61D1D">
        <w:rPr>
          <w:rFonts w:ascii="Montserrat Light" w:eastAsia="Calibri" w:hAnsi="Montserrat Light"/>
          <w:b/>
          <w:lang w:val="ro-RO"/>
        </w:rPr>
        <w:t xml:space="preserve">Art. 6. </w:t>
      </w:r>
      <w:r w:rsidRPr="00B61D1D">
        <w:rPr>
          <w:rFonts w:ascii="Montserrat Light" w:hAnsi="Montserrat Light"/>
        </w:rPr>
        <w:t xml:space="preserve">La data de </w:t>
      </w:r>
      <w:r w:rsidRPr="00B61D1D">
        <w:rPr>
          <w:rFonts w:ascii="Montserrat Light" w:hAnsi="Montserrat Light"/>
          <w:noProof/>
        </w:rPr>
        <w:t>01.07.2024</w:t>
      </w:r>
      <w:r w:rsidRPr="00B61D1D">
        <w:rPr>
          <w:rFonts w:ascii="Montserrat Light" w:hAnsi="Montserrat Light"/>
        </w:rPr>
        <w:t xml:space="preserve">, se abrogă </w:t>
      </w:r>
      <w:r w:rsidRPr="00B61D1D">
        <w:rPr>
          <w:rFonts w:ascii="Montserrat Light" w:hAnsi="Montserrat Light"/>
          <w:lang w:val="ro-RO"/>
        </w:rPr>
        <w:t xml:space="preserve">Hotărârea Consiliului Judeţean Cluj nr. 163/2023 </w:t>
      </w:r>
      <w:r w:rsidRPr="00B61D1D">
        <w:rPr>
          <w:rFonts w:ascii="Montserrat Light" w:hAnsi="Montserrat Light"/>
        </w:rPr>
        <w:t>privind aprobarea Organigramei, a Statului de funcţii şi a Regulamentului de organizare şi funcţionare pentru societatea TETAROM S.A</w:t>
      </w:r>
      <w:r w:rsidRPr="00B61D1D">
        <w:rPr>
          <w:rFonts w:ascii="Montserrat Light" w:hAnsi="Montserrat Light"/>
          <w:lang w:val="ro-RO"/>
        </w:rPr>
        <w:t>.</w:t>
      </w:r>
    </w:p>
    <w:p w14:paraId="04650F6A" w14:textId="77777777" w:rsidR="00460435" w:rsidRPr="00B61D1D" w:rsidRDefault="00460435" w:rsidP="00460435">
      <w:pPr>
        <w:spacing w:line="240" w:lineRule="auto"/>
        <w:ind w:right="96"/>
        <w:contextualSpacing/>
        <w:jc w:val="both"/>
        <w:rPr>
          <w:rFonts w:ascii="Montserrat Light" w:hAnsi="Montserrat Light"/>
          <w:shd w:val="clear" w:color="auto" w:fill="FFFFFF"/>
        </w:rPr>
      </w:pPr>
    </w:p>
    <w:p w14:paraId="340D16D9" w14:textId="76D4AAFF" w:rsidR="00460435" w:rsidRPr="00B61D1D" w:rsidRDefault="00460435" w:rsidP="00460435">
      <w:pPr>
        <w:spacing w:line="240" w:lineRule="auto"/>
        <w:ind w:right="96"/>
        <w:contextualSpacing/>
        <w:jc w:val="both"/>
        <w:rPr>
          <w:rFonts w:ascii="Montserrat Light" w:hAnsi="Montserrat Light"/>
        </w:rPr>
      </w:pPr>
      <w:r w:rsidRPr="00B61D1D">
        <w:rPr>
          <w:rFonts w:ascii="Montserrat Light" w:hAnsi="Montserrat Light"/>
          <w:b/>
        </w:rPr>
        <w:t xml:space="preserve">Art. 7. </w:t>
      </w:r>
      <w:r w:rsidRPr="00B61D1D">
        <w:rPr>
          <w:rFonts w:ascii="Montserrat Light" w:hAnsi="Montserrat Light"/>
        </w:rPr>
        <w:t>Cu punererea în aplicare a prevederilor prezentei hotărâri se încredinţează Preşedintele Consiliului Judeţean Cluj</w:t>
      </w:r>
      <w:r w:rsidR="00D040E6" w:rsidRPr="00B61D1D">
        <w:rPr>
          <w:rFonts w:ascii="Montserrat Light" w:hAnsi="Montserrat Light"/>
        </w:rPr>
        <w:t>,</w:t>
      </w:r>
      <w:r w:rsidRPr="00B61D1D">
        <w:rPr>
          <w:rFonts w:ascii="Montserrat Light" w:hAnsi="Montserrat Light"/>
        </w:rPr>
        <w:t xml:space="preserve"> prin Direcția Generală Buget-Finanţe, Resurse Umane</w:t>
      </w:r>
      <w:r w:rsidR="00D040E6" w:rsidRPr="00B61D1D">
        <w:rPr>
          <w:rFonts w:ascii="Montserrat Light" w:hAnsi="Montserrat Light"/>
        </w:rPr>
        <w:t>, precum</w:t>
      </w:r>
      <w:r w:rsidRPr="00B61D1D">
        <w:rPr>
          <w:rFonts w:ascii="Montserrat Light" w:hAnsi="Montserrat Light"/>
        </w:rPr>
        <w:t xml:space="preserve"> și societatea TETAROM S.A.</w:t>
      </w:r>
    </w:p>
    <w:p w14:paraId="7532454A" w14:textId="77777777" w:rsidR="00460435" w:rsidRPr="00B61D1D" w:rsidRDefault="00460435" w:rsidP="00460435">
      <w:pPr>
        <w:spacing w:line="240" w:lineRule="auto"/>
        <w:ind w:right="96"/>
        <w:contextualSpacing/>
        <w:jc w:val="both"/>
        <w:rPr>
          <w:rFonts w:ascii="Montserrat Light" w:hAnsi="Montserrat Light"/>
        </w:rPr>
      </w:pPr>
    </w:p>
    <w:p w14:paraId="24992C82" w14:textId="1B7B184A" w:rsidR="00460435" w:rsidRPr="00B61D1D" w:rsidRDefault="00460435" w:rsidP="00460435">
      <w:pPr>
        <w:spacing w:line="240" w:lineRule="auto"/>
        <w:ind w:right="96"/>
        <w:contextualSpacing/>
        <w:jc w:val="both"/>
        <w:rPr>
          <w:rFonts w:ascii="Montserrat Light" w:hAnsi="Montserrat Light"/>
          <w:lang w:val="ro-RO"/>
        </w:rPr>
      </w:pPr>
      <w:r w:rsidRPr="00B61D1D">
        <w:rPr>
          <w:rFonts w:ascii="Montserrat Light" w:hAnsi="Montserrat Light"/>
          <w:b/>
        </w:rPr>
        <w:t xml:space="preserve">Art. 8. </w:t>
      </w:r>
      <w:r w:rsidRPr="00B61D1D">
        <w:rPr>
          <w:rFonts w:ascii="Montserrat Light" w:hAnsi="Montserrat Light"/>
          <w:lang w:val="ro-RO"/>
        </w:rPr>
        <w:t xml:space="preserve">Prezenta hotărâre se comunică Direcţiei Generale Buget, Finanţe Resurse Umane, societății </w:t>
      </w:r>
      <w:r w:rsidRPr="00B61D1D">
        <w:rPr>
          <w:rFonts w:ascii="Montserrat Light" w:hAnsi="Montserrat Light"/>
        </w:rPr>
        <w:t>TETAROM</w:t>
      </w:r>
      <w:r w:rsidRPr="00B61D1D">
        <w:rPr>
          <w:rFonts w:ascii="Montserrat Light" w:hAnsi="Montserrat Light"/>
          <w:lang w:val="ro-RO"/>
        </w:rPr>
        <w:t xml:space="preserve"> </w:t>
      </w:r>
      <w:r w:rsidRPr="00B61D1D">
        <w:rPr>
          <w:rFonts w:ascii="Montserrat Light" w:hAnsi="Montserrat Light"/>
        </w:rPr>
        <w:t>S.A</w:t>
      </w:r>
      <w:r w:rsidRPr="00B61D1D">
        <w:rPr>
          <w:rFonts w:ascii="Montserrat Light" w:hAnsi="Montserrat Light"/>
          <w:lang w:val="ro-RO"/>
        </w:rPr>
        <w:t>., precum şi Prefectului Judeţului Cluj</w:t>
      </w:r>
      <w:r w:rsidR="00D040E6" w:rsidRPr="00B61D1D">
        <w:rPr>
          <w:rFonts w:ascii="Montserrat Light" w:hAnsi="Montserrat Light"/>
          <w:lang w:val="ro-RO"/>
        </w:rPr>
        <w:t>,</w:t>
      </w:r>
      <w:r w:rsidRPr="00B61D1D">
        <w:rPr>
          <w:rFonts w:ascii="Montserrat Light" w:hAnsi="Montserrat Light"/>
          <w:lang w:val="ro-RO"/>
        </w:rPr>
        <w:t xml:space="preserve"> şi se aduce la cunoştinţa publică prin afişare la sediul Consiliului Judeţean Cluj</w:t>
      </w:r>
      <w:r w:rsidR="00D040E6" w:rsidRPr="00B61D1D">
        <w:rPr>
          <w:rFonts w:ascii="Montserrat Light" w:hAnsi="Montserrat Light"/>
          <w:lang w:val="ro-RO"/>
        </w:rPr>
        <w:t xml:space="preserve"> </w:t>
      </w:r>
      <w:r w:rsidRPr="00B61D1D">
        <w:rPr>
          <w:rFonts w:ascii="Montserrat Light" w:hAnsi="Montserrat Light"/>
          <w:lang w:val="ro-RO"/>
        </w:rPr>
        <w:t>şi pe pagina de internet „</w:t>
      </w:r>
      <w:hyperlink r:id="rId9" w:history="1">
        <w:r w:rsidRPr="00B61D1D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Pr="00B61D1D">
        <w:rPr>
          <w:rFonts w:ascii="Montserrat Light" w:hAnsi="Montserrat Light"/>
          <w:lang w:val="ro-RO"/>
        </w:rPr>
        <w:t xml:space="preserve">”. </w:t>
      </w:r>
    </w:p>
    <w:p w14:paraId="43AD45D2" w14:textId="77777777" w:rsidR="009F10B2" w:rsidRPr="00B61D1D" w:rsidRDefault="009F10B2" w:rsidP="00460435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38CD8121" w14:textId="735B8664" w:rsidR="00E4448E" w:rsidRPr="00B61D1D" w:rsidRDefault="00E4448E" w:rsidP="00E4448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372333E2" w14:textId="55E5447D" w:rsidR="00C85831" w:rsidRPr="00B61D1D" w:rsidRDefault="00C85831" w:rsidP="00135C90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B61D1D">
        <w:rPr>
          <w:rFonts w:ascii="Montserrat" w:hAnsi="Montserrat"/>
          <w:b/>
          <w:lang w:val="ro-RO" w:eastAsia="ro-RO"/>
        </w:rPr>
        <w:t xml:space="preserve">   </w:t>
      </w:r>
      <w:r w:rsidR="005422D2" w:rsidRPr="00B61D1D">
        <w:rPr>
          <w:rFonts w:ascii="Montserrat" w:hAnsi="Montserrat"/>
          <w:b/>
          <w:lang w:val="ro-RO" w:eastAsia="ro-RO"/>
        </w:rPr>
        <w:t xml:space="preserve"> </w:t>
      </w:r>
      <w:r w:rsidRPr="00B61D1D">
        <w:rPr>
          <w:rFonts w:ascii="Montserrat" w:hAnsi="Montserrat"/>
          <w:b/>
          <w:lang w:val="ro-RO" w:eastAsia="ro-RO"/>
        </w:rPr>
        <w:t>Contrasemnează:</w:t>
      </w:r>
    </w:p>
    <w:p w14:paraId="5C8A2444" w14:textId="45A11D4A" w:rsidR="00C85831" w:rsidRPr="00B61D1D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61D1D">
        <w:rPr>
          <w:rFonts w:ascii="Montserrat" w:hAnsi="Montserrat"/>
          <w:lang w:val="ro-RO" w:eastAsia="ro-RO"/>
        </w:rPr>
        <w:t xml:space="preserve">                     </w:t>
      </w:r>
      <w:r w:rsidR="006139CF" w:rsidRPr="00B61D1D">
        <w:rPr>
          <w:rFonts w:ascii="Montserrat" w:hAnsi="Montserrat"/>
          <w:lang w:val="ro-RO" w:eastAsia="ro-RO"/>
        </w:rPr>
        <w:t xml:space="preserve"> </w:t>
      </w:r>
      <w:r w:rsidR="00135C90" w:rsidRPr="00B61D1D">
        <w:rPr>
          <w:rFonts w:ascii="Montserrat" w:hAnsi="Montserrat"/>
          <w:lang w:val="ro-RO" w:eastAsia="ro-RO"/>
        </w:rPr>
        <w:t xml:space="preserve"> </w:t>
      </w:r>
      <w:r w:rsidR="00F574B5" w:rsidRPr="00B61D1D">
        <w:rPr>
          <w:rFonts w:ascii="Montserrat" w:hAnsi="Montserrat"/>
          <w:lang w:val="ro-RO" w:eastAsia="ro-RO"/>
        </w:rPr>
        <w:t xml:space="preserve">p. </w:t>
      </w:r>
      <w:r w:rsidRPr="00B61D1D">
        <w:rPr>
          <w:rFonts w:ascii="Montserrat" w:hAnsi="Montserrat"/>
          <w:b/>
          <w:lang w:val="ro-RO" w:eastAsia="ro-RO"/>
        </w:rPr>
        <w:t>PREŞEDINTE,</w:t>
      </w:r>
      <w:r w:rsidRPr="00B61D1D">
        <w:rPr>
          <w:rFonts w:ascii="Montserrat" w:hAnsi="Montserrat"/>
          <w:b/>
          <w:lang w:val="ro-RO" w:eastAsia="ro-RO"/>
        </w:rPr>
        <w:tab/>
      </w:r>
      <w:r w:rsidRPr="00B61D1D">
        <w:rPr>
          <w:rFonts w:ascii="Montserrat" w:hAnsi="Montserrat"/>
          <w:lang w:val="ro-RO" w:eastAsia="ro-RO"/>
        </w:rPr>
        <w:t xml:space="preserve">                    </w:t>
      </w:r>
      <w:r w:rsidRPr="00B61D1D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3072CFF" w:rsidR="00C85831" w:rsidRPr="00B61D1D" w:rsidRDefault="00C8583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61D1D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B61D1D">
        <w:rPr>
          <w:rFonts w:ascii="Montserrat" w:hAnsi="Montserrat"/>
          <w:b/>
          <w:lang w:val="ro-RO" w:eastAsia="ro-RO"/>
        </w:rPr>
        <w:t xml:space="preserve"> </w:t>
      </w:r>
      <w:r w:rsidRPr="00B61D1D">
        <w:rPr>
          <w:rFonts w:ascii="Montserrat" w:hAnsi="Montserrat"/>
          <w:b/>
          <w:lang w:val="ro-RO" w:eastAsia="ro-RO"/>
        </w:rPr>
        <w:t xml:space="preserve">  </w:t>
      </w:r>
      <w:r w:rsidR="00F574B5" w:rsidRPr="00B61D1D">
        <w:rPr>
          <w:rFonts w:ascii="Montserrat" w:hAnsi="Montserrat"/>
          <w:b/>
          <w:lang w:val="ro-RO" w:eastAsia="ro-RO"/>
        </w:rPr>
        <w:t xml:space="preserve">  </w:t>
      </w:r>
      <w:r w:rsidRPr="00B61D1D">
        <w:rPr>
          <w:rFonts w:ascii="Montserrat" w:hAnsi="Montserrat"/>
          <w:b/>
          <w:lang w:val="ro-RO" w:eastAsia="ro-RO"/>
        </w:rPr>
        <w:t>Alin Tișe                                                        Simona Gaci</w:t>
      </w:r>
    </w:p>
    <w:p w14:paraId="52F1FAF7" w14:textId="77777777" w:rsidR="009F10B2" w:rsidRPr="00B61D1D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67B58C" w14:textId="77777777" w:rsidR="009F10B2" w:rsidRPr="00B61D1D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0C76A6E" w14:textId="77777777" w:rsidR="009F10B2" w:rsidRPr="00B61D1D" w:rsidRDefault="009F10B2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9EE8B6" w14:textId="77777777" w:rsidR="00AD2901" w:rsidRPr="00B61D1D" w:rsidRDefault="00AD2901" w:rsidP="00135C90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ACEFF06" w14:textId="2E209705" w:rsidR="0034014F" w:rsidRPr="00B61D1D" w:rsidRDefault="00C85831" w:rsidP="00135C90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61D1D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8C4C5D" w:rsidRPr="00B61D1D">
        <w:rPr>
          <w:rFonts w:ascii="Montserrat" w:hAnsi="Montserrat"/>
          <w:b/>
          <w:bCs/>
          <w:noProof/>
          <w:lang w:val="ro-RO" w:eastAsia="ro-RO"/>
        </w:rPr>
        <w:t>1</w:t>
      </w:r>
      <w:r w:rsidR="006F72C0" w:rsidRPr="00B61D1D">
        <w:rPr>
          <w:rFonts w:ascii="Montserrat" w:hAnsi="Montserrat"/>
          <w:b/>
          <w:bCs/>
          <w:noProof/>
          <w:lang w:val="ro-RO" w:eastAsia="ro-RO"/>
        </w:rPr>
        <w:t>2</w:t>
      </w:r>
      <w:r w:rsidR="00460435" w:rsidRPr="00B61D1D">
        <w:rPr>
          <w:rFonts w:ascii="Montserrat" w:hAnsi="Montserrat"/>
          <w:b/>
          <w:bCs/>
          <w:noProof/>
          <w:lang w:val="ro-RO" w:eastAsia="ro-RO"/>
        </w:rPr>
        <w:t>9</w:t>
      </w:r>
      <w:r w:rsidRPr="00B61D1D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6139CF" w:rsidRPr="00B61D1D">
        <w:rPr>
          <w:rFonts w:ascii="Montserrat" w:hAnsi="Montserrat"/>
          <w:b/>
          <w:bCs/>
          <w:noProof/>
          <w:lang w:val="ro-RO" w:eastAsia="ro-RO"/>
        </w:rPr>
        <w:t xml:space="preserve">27 iunie </w:t>
      </w:r>
      <w:r w:rsidR="00582B07" w:rsidRPr="00B61D1D">
        <w:rPr>
          <w:rFonts w:ascii="Montserrat" w:hAnsi="Montserrat"/>
          <w:b/>
          <w:bCs/>
          <w:noProof/>
          <w:lang w:val="ro-RO" w:eastAsia="ro-RO"/>
        </w:rPr>
        <w:t>2</w:t>
      </w:r>
      <w:r w:rsidRPr="00B61D1D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574A58" w14:textId="45A121B1" w:rsidR="00F574B5" w:rsidRPr="00B61D1D" w:rsidRDefault="00F574B5" w:rsidP="00F574B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18"/>
          <w:szCs w:val="18"/>
          <w:lang w:val="ro-RO" w:eastAsia="ro-RO"/>
        </w:rPr>
      </w:pPr>
      <w:r w:rsidRPr="00B61D1D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 xml:space="preserve">Prezenta hotărâre a fost adoptată cu 34 de voturi “pentru”, </w:t>
      </w:r>
      <w:bookmarkStart w:id="5" w:name="_Hlk155869433"/>
      <w:r w:rsidRPr="00B61D1D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>iar 2 membri ai Consiliului județean nu au votat,</w:t>
      </w:r>
      <w:bookmarkEnd w:id="5"/>
      <w:r w:rsidRPr="00B61D1D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B61D1D">
        <w:rPr>
          <w:rFonts w:ascii="Montserrat Light" w:hAnsi="Montserrat Light"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B61D1D">
        <w:rPr>
          <w:rFonts w:ascii="Montserrat Light" w:hAnsi="Montserrat Light"/>
          <w:i/>
          <w:iCs/>
          <w:noProof/>
          <w:sz w:val="18"/>
          <w:szCs w:val="18"/>
          <w:lang w:val="ro-RO" w:eastAsia="ro-RO"/>
        </w:rPr>
        <w:t xml:space="preserve"> </w:t>
      </w:r>
    </w:p>
    <w:sectPr w:rsidR="00F574B5" w:rsidRPr="00B61D1D" w:rsidSect="00AB4C4D">
      <w:footerReference w:type="default" r:id="rId10"/>
      <w:pgSz w:w="12240" w:h="15840"/>
      <w:pgMar w:top="450" w:right="990" w:bottom="90" w:left="17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487E8" w14:textId="77777777" w:rsidR="00EC56C2" w:rsidRDefault="00EC56C2" w:rsidP="00F8607F">
      <w:pPr>
        <w:spacing w:line="240" w:lineRule="auto"/>
      </w:pPr>
      <w:r>
        <w:separator/>
      </w:r>
    </w:p>
  </w:endnote>
  <w:endnote w:type="continuationSeparator" w:id="0">
    <w:p w14:paraId="09B03C74" w14:textId="77777777" w:rsidR="00EC56C2" w:rsidRDefault="00EC56C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ED694" w14:textId="77777777" w:rsidR="00EC56C2" w:rsidRDefault="00EC56C2" w:rsidP="00F8607F">
      <w:pPr>
        <w:spacing w:line="240" w:lineRule="auto"/>
      </w:pPr>
      <w:r>
        <w:separator/>
      </w:r>
    </w:p>
  </w:footnote>
  <w:footnote w:type="continuationSeparator" w:id="0">
    <w:p w14:paraId="0A9B4C1D" w14:textId="77777777" w:rsidR="00EC56C2" w:rsidRDefault="00EC56C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C7376E"/>
    <w:multiLevelType w:val="hybridMultilevel"/>
    <w:tmpl w:val="6CC41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A1188"/>
    <w:multiLevelType w:val="hybridMultilevel"/>
    <w:tmpl w:val="63B0B8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E242B"/>
    <w:multiLevelType w:val="hybridMultilevel"/>
    <w:tmpl w:val="64A23B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30587"/>
    <w:multiLevelType w:val="hybridMultilevel"/>
    <w:tmpl w:val="5A7E2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D16F7D"/>
    <w:multiLevelType w:val="hybridMultilevel"/>
    <w:tmpl w:val="40567140"/>
    <w:lvl w:ilvl="0" w:tplc="36C6924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7233B"/>
    <w:multiLevelType w:val="hybridMultilevel"/>
    <w:tmpl w:val="A9D49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8044D"/>
    <w:multiLevelType w:val="hybridMultilevel"/>
    <w:tmpl w:val="B9241C2E"/>
    <w:lvl w:ilvl="0" w:tplc="14127C7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0077B"/>
    <w:multiLevelType w:val="hybridMultilevel"/>
    <w:tmpl w:val="65607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04BFC"/>
    <w:multiLevelType w:val="hybridMultilevel"/>
    <w:tmpl w:val="B832F822"/>
    <w:lvl w:ilvl="0" w:tplc="6A4A32F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D3E01"/>
    <w:multiLevelType w:val="hybridMultilevel"/>
    <w:tmpl w:val="FC5E3DF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-3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54DD6A17"/>
    <w:multiLevelType w:val="hybridMultilevel"/>
    <w:tmpl w:val="19B81C8C"/>
    <w:lvl w:ilvl="0" w:tplc="1562CA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CAA3252"/>
    <w:multiLevelType w:val="hybridMultilevel"/>
    <w:tmpl w:val="5D9214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306EDD"/>
    <w:multiLevelType w:val="hybridMultilevel"/>
    <w:tmpl w:val="C6204B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C23820"/>
    <w:multiLevelType w:val="hybridMultilevel"/>
    <w:tmpl w:val="874E27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0D448AF"/>
    <w:multiLevelType w:val="hybridMultilevel"/>
    <w:tmpl w:val="76FE60C0"/>
    <w:lvl w:ilvl="0" w:tplc="10F61E3E">
      <w:start w:val="1"/>
      <w:numFmt w:val="bullet"/>
      <w:lvlText w:val=""/>
      <w:lvlJc w:val="left"/>
      <w:pPr>
        <w:tabs>
          <w:tab w:val="num" w:pos="-342"/>
        </w:tabs>
        <w:ind w:left="-34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3"/>
        </w:tabs>
        <w:ind w:left="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73"/>
        </w:tabs>
        <w:ind w:left="1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</w:abstractNum>
  <w:abstractNum w:abstractNumId="19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C469E1"/>
    <w:multiLevelType w:val="hybridMultilevel"/>
    <w:tmpl w:val="BE72CB6E"/>
    <w:lvl w:ilvl="0" w:tplc="0418000B">
      <w:start w:val="1"/>
      <w:numFmt w:val="bullet"/>
      <w:lvlText w:val=""/>
      <w:lvlJc w:val="left"/>
      <w:pPr>
        <w:ind w:left="-19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abstractNum w:abstractNumId="21" w15:restartNumberingAfterBreak="0">
    <w:nsid w:val="78B15D90"/>
    <w:multiLevelType w:val="hybridMultilevel"/>
    <w:tmpl w:val="57606B48"/>
    <w:lvl w:ilvl="0" w:tplc="1314560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C6CCE"/>
    <w:multiLevelType w:val="hybridMultilevel"/>
    <w:tmpl w:val="D7905646"/>
    <w:lvl w:ilvl="0" w:tplc="4B882BA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482">
    <w:abstractNumId w:val="14"/>
  </w:num>
  <w:num w:numId="2" w16cid:durableId="46149512">
    <w:abstractNumId w:val="5"/>
  </w:num>
  <w:num w:numId="3" w16cid:durableId="2038504231">
    <w:abstractNumId w:val="2"/>
  </w:num>
  <w:num w:numId="4" w16cid:durableId="1235122825">
    <w:abstractNumId w:val="11"/>
  </w:num>
  <w:num w:numId="5" w16cid:durableId="933827483">
    <w:abstractNumId w:val="19"/>
  </w:num>
  <w:num w:numId="6" w16cid:durableId="801384647">
    <w:abstractNumId w:val="12"/>
  </w:num>
  <w:num w:numId="7" w16cid:durableId="1066608685">
    <w:abstractNumId w:val="3"/>
  </w:num>
  <w:num w:numId="8" w16cid:durableId="830175766">
    <w:abstractNumId w:val="22"/>
  </w:num>
  <w:num w:numId="9" w16cid:durableId="237710375">
    <w:abstractNumId w:val="8"/>
  </w:num>
  <w:num w:numId="10" w16cid:durableId="531723539">
    <w:abstractNumId w:val="6"/>
  </w:num>
  <w:num w:numId="11" w16cid:durableId="556163319">
    <w:abstractNumId w:val="10"/>
  </w:num>
  <w:num w:numId="12" w16cid:durableId="936643934">
    <w:abstractNumId w:val="21"/>
  </w:num>
  <w:num w:numId="13" w16cid:durableId="1935551480">
    <w:abstractNumId w:val="13"/>
  </w:num>
  <w:num w:numId="14" w16cid:durableId="2095855581">
    <w:abstractNumId w:val="17"/>
  </w:num>
  <w:num w:numId="15" w16cid:durableId="1815179534">
    <w:abstractNumId w:val="9"/>
  </w:num>
  <w:num w:numId="16" w16cid:durableId="447164419">
    <w:abstractNumId w:val="4"/>
  </w:num>
  <w:num w:numId="17" w16cid:durableId="2051370065">
    <w:abstractNumId w:val="1"/>
  </w:num>
  <w:num w:numId="18" w16cid:durableId="557594479">
    <w:abstractNumId w:val="20"/>
  </w:num>
  <w:num w:numId="19" w16cid:durableId="488519920">
    <w:abstractNumId w:val="18"/>
  </w:num>
  <w:num w:numId="20" w16cid:durableId="959263435">
    <w:abstractNumId w:val="15"/>
  </w:num>
  <w:num w:numId="21" w16cid:durableId="2109082173">
    <w:abstractNumId w:val="16"/>
  </w:num>
  <w:num w:numId="22" w16cid:durableId="64836408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1117"/>
    <w:rsid w:val="00002FEB"/>
    <w:rsid w:val="0000475E"/>
    <w:rsid w:val="00004F7A"/>
    <w:rsid w:val="00006EA6"/>
    <w:rsid w:val="000077DF"/>
    <w:rsid w:val="00010F85"/>
    <w:rsid w:val="000114C5"/>
    <w:rsid w:val="000125AF"/>
    <w:rsid w:val="000126EC"/>
    <w:rsid w:val="000143FA"/>
    <w:rsid w:val="000151FE"/>
    <w:rsid w:val="00016002"/>
    <w:rsid w:val="000169B6"/>
    <w:rsid w:val="00016A96"/>
    <w:rsid w:val="000177B1"/>
    <w:rsid w:val="00017F69"/>
    <w:rsid w:val="00020220"/>
    <w:rsid w:val="000205AC"/>
    <w:rsid w:val="00021068"/>
    <w:rsid w:val="000216E1"/>
    <w:rsid w:val="00021D64"/>
    <w:rsid w:val="0002428F"/>
    <w:rsid w:val="0002478F"/>
    <w:rsid w:val="000277AD"/>
    <w:rsid w:val="00036109"/>
    <w:rsid w:val="00036B09"/>
    <w:rsid w:val="00037598"/>
    <w:rsid w:val="00037B8E"/>
    <w:rsid w:val="00037F33"/>
    <w:rsid w:val="0004019E"/>
    <w:rsid w:val="00043541"/>
    <w:rsid w:val="00043A18"/>
    <w:rsid w:val="0004432B"/>
    <w:rsid w:val="000446F8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550B6"/>
    <w:rsid w:val="000603C9"/>
    <w:rsid w:val="000604AB"/>
    <w:rsid w:val="000627BD"/>
    <w:rsid w:val="000629C9"/>
    <w:rsid w:val="000630F2"/>
    <w:rsid w:val="00065D80"/>
    <w:rsid w:val="000672FE"/>
    <w:rsid w:val="0007145F"/>
    <w:rsid w:val="0007320C"/>
    <w:rsid w:val="0007392B"/>
    <w:rsid w:val="00073966"/>
    <w:rsid w:val="000745C7"/>
    <w:rsid w:val="000755D0"/>
    <w:rsid w:val="00075C07"/>
    <w:rsid w:val="00077CC0"/>
    <w:rsid w:val="00082019"/>
    <w:rsid w:val="00082A75"/>
    <w:rsid w:val="00085A1E"/>
    <w:rsid w:val="000867D2"/>
    <w:rsid w:val="000901A7"/>
    <w:rsid w:val="0009179C"/>
    <w:rsid w:val="00092184"/>
    <w:rsid w:val="00092DF9"/>
    <w:rsid w:val="00094185"/>
    <w:rsid w:val="0009699C"/>
    <w:rsid w:val="000A1578"/>
    <w:rsid w:val="000A16F4"/>
    <w:rsid w:val="000A3688"/>
    <w:rsid w:val="000A398D"/>
    <w:rsid w:val="000A39B5"/>
    <w:rsid w:val="000A7374"/>
    <w:rsid w:val="000A7847"/>
    <w:rsid w:val="000A7E00"/>
    <w:rsid w:val="000B0095"/>
    <w:rsid w:val="000B136B"/>
    <w:rsid w:val="000B14B3"/>
    <w:rsid w:val="000B1641"/>
    <w:rsid w:val="000B2274"/>
    <w:rsid w:val="000B3DD4"/>
    <w:rsid w:val="000B522C"/>
    <w:rsid w:val="000B661A"/>
    <w:rsid w:val="000C0EE0"/>
    <w:rsid w:val="000C0F8E"/>
    <w:rsid w:val="000C1BDD"/>
    <w:rsid w:val="000C258D"/>
    <w:rsid w:val="000C339C"/>
    <w:rsid w:val="000C3CF1"/>
    <w:rsid w:val="000C4426"/>
    <w:rsid w:val="000C4EB2"/>
    <w:rsid w:val="000C4F8F"/>
    <w:rsid w:val="000C5144"/>
    <w:rsid w:val="000C5FC0"/>
    <w:rsid w:val="000C5FFB"/>
    <w:rsid w:val="000C62C7"/>
    <w:rsid w:val="000C6706"/>
    <w:rsid w:val="000C77C9"/>
    <w:rsid w:val="000D00E2"/>
    <w:rsid w:val="000D09E4"/>
    <w:rsid w:val="000D1792"/>
    <w:rsid w:val="000D1D72"/>
    <w:rsid w:val="000D3C97"/>
    <w:rsid w:val="000D429E"/>
    <w:rsid w:val="000D4F7A"/>
    <w:rsid w:val="000D5ACA"/>
    <w:rsid w:val="000D6BD7"/>
    <w:rsid w:val="000D7427"/>
    <w:rsid w:val="000E04D5"/>
    <w:rsid w:val="000E17D3"/>
    <w:rsid w:val="000E2441"/>
    <w:rsid w:val="000E2830"/>
    <w:rsid w:val="000E2AC2"/>
    <w:rsid w:val="000E3B12"/>
    <w:rsid w:val="000E4505"/>
    <w:rsid w:val="000F12E5"/>
    <w:rsid w:val="000F1718"/>
    <w:rsid w:val="000F1BB7"/>
    <w:rsid w:val="000F1F9F"/>
    <w:rsid w:val="000F2486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57D9"/>
    <w:rsid w:val="00106A0A"/>
    <w:rsid w:val="00107A7D"/>
    <w:rsid w:val="00107F25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3D0"/>
    <w:rsid w:val="0012678A"/>
    <w:rsid w:val="00127213"/>
    <w:rsid w:val="00130E0A"/>
    <w:rsid w:val="001310E5"/>
    <w:rsid w:val="001313CF"/>
    <w:rsid w:val="001315ED"/>
    <w:rsid w:val="001320C5"/>
    <w:rsid w:val="001328E2"/>
    <w:rsid w:val="0013340C"/>
    <w:rsid w:val="00133638"/>
    <w:rsid w:val="00133661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5DA"/>
    <w:rsid w:val="001705EA"/>
    <w:rsid w:val="00171289"/>
    <w:rsid w:val="00171331"/>
    <w:rsid w:val="00171880"/>
    <w:rsid w:val="00173C2E"/>
    <w:rsid w:val="001747B8"/>
    <w:rsid w:val="00175C2D"/>
    <w:rsid w:val="00175FC9"/>
    <w:rsid w:val="001764C7"/>
    <w:rsid w:val="00176904"/>
    <w:rsid w:val="00181963"/>
    <w:rsid w:val="00181BAB"/>
    <w:rsid w:val="00181D43"/>
    <w:rsid w:val="001821B8"/>
    <w:rsid w:val="00183532"/>
    <w:rsid w:val="00183E2A"/>
    <w:rsid w:val="00184839"/>
    <w:rsid w:val="00184AC2"/>
    <w:rsid w:val="0018663E"/>
    <w:rsid w:val="00190A92"/>
    <w:rsid w:val="0019169F"/>
    <w:rsid w:val="00191F84"/>
    <w:rsid w:val="001923B0"/>
    <w:rsid w:val="001926A1"/>
    <w:rsid w:val="00192F24"/>
    <w:rsid w:val="0019348E"/>
    <w:rsid w:val="00195DBE"/>
    <w:rsid w:val="00195FEC"/>
    <w:rsid w:val="001A0269"/>
    <w:rsid w:val="001A265D"/>
    <w:rsid w:val="001A2AF1"/>
    <w:rsid w:val="001A3E1E"/>
    <w:rsid w:val="001A6B65"/>
    <w:rsid w:val="001B0BDF"/>
    <w:rsid w:val="001B0D8A"/>
    <w:rsid w:val="001B1E18"/>
    <w:rsid w:val="001B3143"/>
    <w:rsid w:val="001B4E1B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1859"/>
    <w:rsid w:val="001D218D"/>
    <w:rsid w:val="001D239F"/>
    <w:rsid w:val="001D4CAF"/>
    <w:rsid w:val="001D7443"/>
    <w:rsid w:val="001D7844"/>
    <w:rsid w:val="001D7A2B"/>
    <w:rsid w:val="001E09DA"/>
    <w:rsid w:val="001E2784"/>
    <w:rsid w:val="001E3C05"/>
    <w:rsid w:val="001E6A0B"/>
    <w:rsid w:val="001E6F4B"/>
    <w:rsid w:val="001E73B1"/>
    <w:rsid w:val="001E7D99"/>
    <w:rsid w:val="001F10D7"/>
    <w:rsid w:val="001F220E"/>
    <w:rsid w:val="001F23C2"/>
    <w:rsid w:val="001F24E3"/>
    <w:rsid w:val="001F2C68"/>
    <w:rsid w:val="001F53CF"/>
    <w:rsid w:val="001F6CEA"/>
    <w:rsid w:val="002014D6"/>
    <w:rsid w:val="002023F8"/>
    <w:rsid w:val="002048DD"/>
    <w:rsid w:val="00204A3F"/>
    <w:rsid w:val="00204A6A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4C9D"/>
    <w:rsid w:val="00225F9F"/>
    <w:rsid w:val="002262FF"/>
    <w:rsid w:val="00230464"/>
    <w:rsid w:val="0023131B"/>
    <w:rsid w:val="002314D8"/>
    <w:rsid w:val="00232C9C"/>
    <w:rsid w:val="00233399"/>
    <w:rsid w:val="0023346D"/>
    <w:rsid w:val="00236596"/>
    <w:rsid w:val="00241AD0"/>
    <w:rsid w:val="002422AF"/>
    <w:rsid w:val="00242597"/>
    <w:rsid w:val="00242B97"/>
    <w:rsid w:val="00244F1F"/>
    <w:rsid w:val="002469F8"/>
    <w:rsid w:val="002473D7"/>
    <w:rsid w:val="00250558"/>
    <w:rsid w:val="002518E4"/>
    <w:rsid w:val="00251E55"/>
    <w:rsid w:val="00252079"/>
    <w:rsid w:val="0025293F"/>
    <w:rsid w:val="0025364F"/>
    <w:rsid w:val="00255196"/>
    <w:rsid w:val="00255BFD"/>
    <w:rsid w:val="00255C75"/>
    <w:rsid w:val="002577D1"/>
    <w:rsid w:val="002651B5"/>
    <w:rsid w:val="002654DF"/>
    <w:rsid w:val="00267189"/>
    <w:rsid w:val="00267329"/>
    <w:rsid w:val="00267F98"/>
    <w:rsid w:val="00270143"/>
    <w:rsid w:val="00270516"/>
    <w:rsid w:val="002711C3"/>
    <w:rsid w:val="002716A6"/>
    <w:rsid w:val="00271770"/>
    <w:rsid w:val="00271993"/>
    <w:rsid w:val="00271D33"/>
    <w:rsid w:val="00272BE1"/>
    <w:rsid w:val="00272D43"/>
    <w:rsid w:val="00272EED"/>
    <w:rsid w:val="00272FBF"/>
    <w:rsid w:val="002750A4"/>
    <w:rsid w:val="00275F2A"/>
    <w:rsid w:val="00275F7D"/>
    <w:rsid w:val="0027661F"/>
    <w:rsid w:val="00280E16"/>
    <w:rsid w:val="002825F0"/>
    <w:rsid w:val="00283376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425"/>
    <w:rsid w:val="00294A3F"/>
    <w:rsid w:val="00295D3B"/>
    <w:rsid w:val="0029664A"/>
    <w:rsid w:val="002966DD"/>
    <w:rsid w:val="00296B05"/>
    <w:rsid w:val="002A19EB"/>
    <w:rsid w:val="002A36ED"/>
    <w:rsid w:val="002A42DA"/>
    <w:rsid w:val="002A5366"/>
    <w:rsid w:val="002A6689"/>
    <w:rsid w:val="002A67B7"/>
    <w:rsid w:val="002A7C1F"/>
    <w:rsid w:val="002A7F05"/>
    <w:rsid w:val="002B1179"/>
    <w:rsid w:val="002B1733"/>
    <w:rsid w:val="002B435D"/>
    <w:rsid w:val="002B5133"/>
    <w:rsid w:val="002B5663"/>
    <w:rsid w:val="002C00D3"/>
    <w:rsid w:val="002C0F2A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5CE"/>
    <w:rsid w:val="002D1A5D"/>
    <w:rsid w:val="002D2D51"/>
    <w:rsid w:val="002D3A03"/>
    <w:rsid w:val="002D4F2C"/>
    <w:rsid w:val="002D4FE7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6D07"/>
    <w:rsid w:val="002F71C4"/>
    <w:rsid w:val="002F782B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266AF"/>
    <w:rsid w:val="003319D6"/>
    <w:rsid w:val="00332C82"/>
    <w:rsid w:val="00332F7D"/>
    <w:rsid w:val="00333215"/>
    <w:rsid w:val="0033390C"/>
    <w:rsid w:val="00333AC6"/>
    <w:rsid w:val="00336D91"/>
    <w:rsid w:val="00336F36"/>
    <w:rsid w:val="00337C97"/>
    <w:rsid w:val="0034014F"/>
    <w:rsid w:val="00340783"/>
    <w:rsid w:val="003408C5"/>
    <w:rsid w:val="00340BAC"/>
    <w:rsid w:val="003411DF"/>
    <w:rsid w:val="00341361"/>
    <w:rsid w:val="003432C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384E"/>
    <w:rsid w:val="0036422E"/>
    <w:rsid w:val="003643F7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5993"/>
    <w:rsid w:val="00385B2F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1981"/>
    <w:rsid w:val="003A20CB"/>
    <w:rsid w:val="003A2995"/>
    <w:rsid w:val="003A2B64"/>
    <w:rsid w:val="003A54D1"/>
    <w:rsid w:val="003A5A2E"/>
    <w:rsid w:val="003A71C3"/>
    <w:rsid w:val="003A7377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1589"/>
    <w:rsid w:val="003C1B32"/>
    <w:rsid w:val="003C234E"/>
    <w:rsid w:val="003C2842"/>
    <w:rsid w:val="003C357C"/>
    <w:rsid w:val="003C3EEA"/>
    <w:rsid w:val="003C3EFC"/>
    <w:rsid w:val="003C4AE6"/>
    <w:rsid w:val="003C4D41"/>
    <w:rsid w:val="003C59BC"/>
    <w:rsid w:val="003C5FA6"/>
    <w:rsid w:val="003C79B7"/>
    <w:rsid w:val="003C7C54"/>
    <w:rsid w:val="003D0A23"/>
    <w:rsid w:val="003D1158"/>
    <w:rsid w:val="003D30E2"/>
    <w:rsid w:val="003D3189"/>
    <w:rsid w:val="003D3A85"/>
    <w:rsid w:val="003D4825"/>
    <w:rsid w:val="003D4B77"/>
    <w:rsid w:val="003D4CF6"/>
    <w:rsid w:val="003D56A4"/>
    <w:rsid w:val="003D57D5"/>
    <w:rsid w:val="003D6196"/>
    <w:rsid w:val="003D61F5"/>
    <w:rsid w:val="003D6EDF"/>
    <w:rsid w:val="003D7E60"/>
    <w:rsid w:val="003E0387"/>
    <w:rsid w:val="003E1775"/>
    <w:rsid w:val="003E194B"/>
    <w:rsid w:val="003E1AD6"/>
    <w:rsid w:val="003E3609"/>
    <w:rsid w:val="003E41CF"/>
    <w:rsid w:val="003E4A0D"/>
    <w:rsid w:val="003E51F7"/>
    <w:rsid w:val="003E5288"/>
    <w:rsid w:val="003E533B"/>
    <w:rsid w:val="003E5689"/>
    <w:rsid w:val="003E589F"/>
    <w:rsid w:val="003F1D13"/>
    <w:rsid w:val="003F2DB5"/>
    <w:rsid w:val="003F32BA"/>
    <w:rsid w:val="003F49A2"/>
    <w:rsid w:val="003F65B8"/>
    <w:rsid w:val="003F68E7"/>
    <w:rsid w:val="003F6E7C"/>
    <w:rsid w:val="004007BF"/>
    <w:rsid w:val="00402558"/>
    <w:rsid w:val="00402DB7"/>
    <w:rsid w:val="00403390"/>
    <w:rsid w:val="00403600"/>
    <w:rsid w:val="004052DD"/>
    <w:rsid w:val="0041052E"/>
    <w:rsid w:val="00410CD0"/>
    <w:rsid w:val="00410E6D"/>
    <w:rsid w:val="00411C2A"/>
    <w:rsid w:val="00412084"/>
    <w:rsid w:val="00412886"/>
    <w:rsid w:val="00413207"/>
    <w:rsid w:val="004149A3"/>
    <w:rsid w:val="00415577"/>
    <w:rsid w:val="00416693"/>
    <w:rsid w:val="004175C8"/>
    <w:rsid w:val="00417C4D"/>
    <w:rsid w:val="00417EAA"/>
    <w:rsid w:val="00420A71"/>
    <w:rsid w:val="00421BD8"/>
    <w:rsid w:val="00422B6A"/>
    <w:rsid w:val="00423964"/>
    <w:rsid w:val="00423ECB"/>
    <w:rsid w:val="0042512D"/>
    <w:rsid w:val="00425884"/>
    <w:rsid w:val="00425BF2"/>
    <w:rsid w:val="004265E9"/>
    <w:rsid w:val="0042688A"/>
    <w:rsid w:val="00427E30"/>
    <w:rsid w:val="0043252D"/>
    <w:rsid w:val="00434014"/>
    <w:rsid w:val="004357ED"/>
    <w:rsid w:val="0043654F"/>
    <w:rsid w:val="004367FC"/>
    <w:rsid w:val="00440264"/>
    <w:rsid w:val="00441925"/>
    <w:rsid w:val="0044192D"/>
    <w:rsid w:val="00442266"/>
    <w:rsid w:val="00442EFE"/>
    <w:rsid w:val="004432EE"/>
    <w:rsid w:val="00443429"/>
    <w:rsid w:val="00443EC1"/>
    <w:rsid w:val="004448F9"/>
    <w:rsid w:val="00444F47"/>
    <w:rsid w:val="004455DB"/>
    <w:rsid w:val="00445DCA"/>
    <w:rsid w:val="00453E29"/>
    <w:rsid w:val="004562D4"/>
    <w:rsid w:val="00456E4F"/>
    <w:rsid w:val="00457A4A"/>
    <w:rsid w:val="00457B41"/>
    <w:rsid w:val="00460435"/>
    <w:rsid w:val="004605D4"/>
    <w:rsid w:val="00462506"/>
    <w:rsid w:val="004633F6"/>
    <w:rsid w:val="00463CB3"/>
    <w:rsid w:val="00463DDC"/>
    <w:rsid w:val="004648C5"/>
    <w:rsid w:val="0047106E"/>
    <w:rsid w:val="004721B0"/>
    <w:rsid w:val="00472DC4"/>
    <w:rsid w:val="004734F4"/>
    <w:rsid w:val="004748CF"/>
    <w:rsid w:val="004749A4"/>
    <w:rsid w:val="004754A4"/>
    <w:rsid w:val="00475ECB"/>
    <w:rsid w:val="00476427"/>
    <w:rsid w:val="004772D1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1570"/>
    <w:rsid w:val="004A1E8D"/>
    <w:rsid w:val="004A23F8"/>
    <w:rsid w:val="004A35EB"/>
    <w:rsid w:val="004A428A"/>
    <w:rsid w:val="004A44C6"/>
    <w:rsid w:val="004A5CBB"/>
    <w:rsid w:val="004A5F4E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B661D"/>
    <w:rsid w:val="004B70F9"/>
    <w:rsid w:val="004C0570"/>
    <w:rsid w:val="004C06AD"/>
    <w:rsid w:val="004C070F"/>
    <w:rsid w:val="004C1849"/>
    <w:rsid w:val="004C20E5"/>
    <w:rsid w:val="004C28E9"/>
    <w:rsid w:val="004C3ABD"/>
    <w:rsid w:val="004C3E18"/>
    <w:rsid w:val="004C41DB"/>
    <w:rsid w:val="004C6F30"/>
    <w:rsid w:val="004D087B"/>
    <w:rsid w:val="004D0DF8"/>
    <w:rsid w:val="004D25A6"/>
    <w:rsid w:val="004D340D"/>
    <w:rsid w:val="004D3E2F"/>
    <w:rsid w:val="004D48A6"/>
    <w:rsid w:val="004D5133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F0D"/>
    <w:rsid w:val="004E3130"/>
    <w:rsid w:val="004E3FE8"/>
    <w:rsid w:val="004E4BB3"/>
    <w:rsid w:val="004F0101"/>
    <w:rsid w:val="004F0974"/>
    <w:rsid w:val="004F3306"/>
    <w:rsid w:val="004F66CD"/>
    <w:rsid w:val="004F76F4"/>
    <w:rsid w:val="004F7F5D"/>
    <w:rsid w:val="0050340E"/>
    <w:rsid w:val="00504BE2"/>
    <w:rsid w:val="00504BF2"/>
    <w:rsid w:val="00504E7C"/>
    <w:rsid w:val="00506FE6"/>
    <w:rsid w:val="00510444"/>
    <w:rsid w:val="00510700"/>
    <w:rsid w:val="00510AA8"/>
    <w:rsid w:val="00510E5A"/>
    <w:rsid w:val="00512F17"/>
    <w:rsid w:val="0051453C"/>
    <w:rsid w:val="00514885"/>
    <w:rsid w:val="00514A2E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1737"/>
    <w:rsid w:val="00532E05"/>
    <w:rsid w:val="00533733"/>
    <w:rsid w:val="00533806"/>
    <w:rsid w:val="00533B90"/>
    <w:rsid w:val="00536573"/>
    <w:rsid w:val="00536666"/>
    <w:rsid w:val="005370EF"/>
    <w:rsid w:val="0053769E"/>
    <w:rsid w:val="00537F0D"/>
    <w:rsid w:val="005401E0"/>
    <w:rsid w:val="00540DC8"/>
    <w:rsid w:val="005419F2"/>
    <w:rsid w:val="00541EC7"/>
    <w:rsid w:val="005422D2"/>
    <w:rsid w:val="00543114"/>
    <w:rsid w:val="00544668"/>
    <w:rsid w:val="005467D6"/>
    <w:rsid w:val="005468FA"/>
    <w:rsid w:val="00546AE4"/>
    <w:rsid w:val="005471F8"/>
    <w:rsid w:val="00550AE2"/>
    <w:rsid w:val="0055141C"/>
    <w:rsid w:val="00552C90"/>
    <w:rsid w:val="00554E32"/>
    <w:rsid w:val="00554F3D"/>
    <w:rsid w:val="0055668E"/>
    <w:rsid w:val="005576D0"/>
    <w:rsid w:val="00557909"/>
    <w:rsid w:val="0055791B"/>
    <w:rsid w:val="005607CE"/>
    <w:rsid w:val="005609BC"/>
    <w:rsid w:val="00561CA3"/>
    <w:rsid w:val="005629ED"/>
    <w:rsid w:val="005643CA"/>
    <w:rsid w:val="00564BE5"/>
    <w:rsid w:val="0056671F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635"/>
    <w:rsid w:val="00581D97"/>
    <w:rsid w:val="00582B07"/>
    <w:rsid w:val="005832CE"/>
    <w:rsid w:val="00587D18"/>
    <w:rsid w:val="005905A7"/>
    <w:rsid w:val="005917D2"/>
    <w:rsid w:val="00593A46"/>
    <w:rsid w:val="00594569"/>
    <w:rsid w:val="00594F0F"/>
    <w:rsid w:val="00595DD2"/>
    <w:rsid w:val="00596180"/>
    <w:rsid w:val="00596F39"/>
    <w:rsid w:val="00597CF0"/>
    <w:rsid w:val="005A025F"/>
    <w:rsid w:val="005A068C"/>
    <w:rsid w:val="005A2822"/>
    <w:rsid w:val="005A32F0"/>
    <w:rsid w:val="005A36D2"/>
    <w:rsid w:val="005A4F35"/>
    <w:rsid w:val="005A50F7"/>
    <w:rsid w:val="005A6ACC"/>
    <w:rsid w:val="005A795E"/>
    <w:rsid w:val="005B02A1"/>
    <w:rsid w:val="005B23C1"/>
    <w:rsid w:val="005B418D"/>
    <w:rsid w:val="005B4637"/>
    <w:rsid w:val="005B55CA"/>
    <w:rsid w:val="005B56D6"/>
    <w:rsid w:val="005C00FD"/>
    <w:rsid w:val="005C0BD2"/>
    <w:rsid w:val="005C295C"/>
    <w:rsid w:val="005C2DF2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62B9"/>
    <w:rsid w:val="005E73D7"/>
    <w:rsid w:val="005E7608"/>
    <w:rsid w:val="005E7CE2"/>
    <w:rsid w:val="005E7DC9"/>
    <w:rsid w:val="005F0EC8"/>
    <w:rsid w:val="005F2926"/>
    <w:rsid w:val="005F3D94"/>
    <w:rsid w:val="005F68E0"/>
    <w:rsid w:val="005F6F4C"/>
    <w:rsid w:val="005F73F3"/>
    <w:rsid w:val="005F7FC7"/>
    <w:rsid w:val="0060029D"/>
    <w:rsid w:val="00602F95"/>
    <w:rsid w:val="006039D6"/>
    <w:rsid w:val="00603F00"/>
    <w:rsid w:val="00605EDE"/>
    <w:rsid w:val="0060712C"/>
    <w:rsid w:val="0060735B"/>
    <w:rsid w:val="006076C3"/>
    <w:rsid w:val="00607BE6"/>
    <w:rsid w:val="006139CF"/>
    <w:rsid w:val="00614A7F"/>
    <w:rsid w:val="00616E41"/>
    <w:rsid w:val="006174FC"/>
    <w:rsid w:val="00617D78"/>
    <w:rsid w:val="00621447"/>
    <w:rsid w:val="00621476"/>
    <w:rsid w:val="0062158D"/>
    <w:rsid w:val="00621C87"/>
    <w:rsid w:val="00625179"/>
    <w:rsid w:val="006259A6"/>
    <w:rsid w:val="0062664E"/>
    <w:rsid w:val="00626827"/>
    <w:rsid w:val="0062775D"/>
    <w:rsid w:val="0063054D"/>
    <w:rsid w:val="006324C0"/>
    <w:rsid w:val="00632BC1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1AB"/>
    <w:rsid w:val="00647AA4"/>
    <w:rsid w:val="0065136D"/>
    <w:rsid w:val="006517C6"/>
    <w:rsid w:val="0065220F"/>
    <w:rsid w:val="00653DB6"/>
    <w:rsid w:val="00654C30"/>
    <w:rsid w:val="0065589E"/>
    <w:rsid w:val="00656208"/>
    <w:rsid w:val="00656A8E"/>
    <w:rsid w:val="006573A6"/>
    <w:rsid w:val="0065767B"/>
    <w:rsid w:val="00657813"/>
    <w:rsid w:val="00657950"/>
    <w:rsid w:val="00661957"/>
    <w:rsid w:val="00661F5B"/>
    <w:rsid w:val="006628D5"/>
    <w:rsid w:val="00662BF1"/>
    <w:rsid w:val="00664BC4"/>
    <w:rsid w:val="006660B1"/>
    <w:rsid w:val="006672F8"/>
    <w:rsid w:val="006675EF"/>
    <w:rsid w:val="006676CB"/>
    <w:rsid w:val="0067086E"/>
    <w:rsid w:val="00671097"/>
    <w:rsid w:val="00671A53"/>
    <w:rsid w:val="00672124"/>
    <w:rsid w:val="006734E7"/>
    <w:rsid w:val="00673D93"/>
    <w:rsid w:val="00674330"/>
    <w:rsid w:val="00674D32"/>
    <w:rsid w:val="006757AF"/>
    <w:rsid w:val="00677593"/>
    <w:rsid w:val="00681BBE"/>
    <w:rsid w:val="00682440"/>
    <w:rsid w:val="0068267A"/>
    <w:rsid w:val="00682924"/>
    <w:rsid w:val="006838EA"/>
    <w:rsid w:val="00685C24"/>
    <w:rsid w:val="0068652D"/>
    <w:rsid w:val="00687110"/>
    <w:rsid w:val="0068749E"/>
    <w:rsid w:val="0069158C"/>
    <w:rsid w:val="006916F6"/>
    <w:rsid w:val="00692CBC"/>
    <w:rsid w:val="00694845"/>
    <w:rsid w:val="006953E2"/>
    <w:rsid w:val="00695A77"/>
    <w:rsid w:val="00695D81"/>
    <w:rsid w:val="00696487"/>
    <w:rsid w:val="006964FA"/>
    <w:rsid w:val="006967B5"/>
    <w:rsid w:val="00696B25"/>
    <w:rsid w:val="006971D2"/>
    <w:rsid w:val="006A0E6C"/>
    <w:rsid w:val="006A1FE7"/>
    <w:rsid w:val="006A3147"/>
    <w:rsid w:val="006A34AE"/>
    <w:rsid w:val="006A3501"/>
    <w:rsid w:val="006A634A"/>
    <w:rsid w:val="006A7038"/>
    <w:rsid w:val="006A7DCA"/>
    <w:rsid w:val="006B0733"/>
    <w:rsid w:val="006B3D81"/>
    <w:rsid w:val="006B4BD0"/>
    <w:rsid w:val="006B58D7"/>
    <w:rsid w:val="006B5E55"/>
    <w:rsid w:val="006B699A"/>
    <w:rsid w:val="006B6BD2"/>
    <w:rsid w:val="006B7B95"/>
    <w:rsid w:val="006B7DBD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DC6"/>
    <w:rsid w:val="006D3423"/>
    <w:rsid w:val="006D3E68"/>
    <w:rsid w:val="006D42E6"/>
    <w:rsid w:val="006D464D"/>
    <w:rsid w:val="006D4BB4"/>
    <w:rsid w:val="006D55C4"/>
    <w:rsid w:val="006D7258"/>
    <w:rsid w:val="006D7499"/>
    <w:rsid w:val="006D76F5"/>
    <w:rsid w:val="006E0B0D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27B8"/>
    <w:rsid w:val="006F3B48"/>
    <w:rsid w:val="006F6BD8"/>
    <w:rsid w:val="006F72C0"/>
    <w:rsid w:val="006F7ED9"/>
    <w:rsid w:val="007016E2"/>
    <w:rsid w:val="00704150"/>
    <w:rsid w:val="0070421C"/>
    <w:rsid w:val="0070462C"/>
    <w:rsid w:val="00705BE2"/>
    <w:rsid w:val="00706BB1"/>
    <w:rsid w:val="00707117"/>
    <w:rsid w:val="0070774F"/>
    <w:rsid w:val="00707F2F"/>
    <w:rsid w:val="00710CDB"/>
    <w:rsid w:val="00710D59"/>
    <w:rsid w:val="00711385"/>
    <w:rsid w:val="007148DF"/>
    <w:rsid w:val="007159AD"/>
    <w:rsid w:val="0071786E"/>
    <w:rsid w:val="007179EB"/>
    <w:rsid w:val="00720B2C"/>
    <w:rsid w:val="00722820"/>
    <w:rsid w:val="00722E93"/>
    <w:rsid w:val="007246FE"/>
    <w:rsid w:val="00724D45"/>
    <w:rsid w:val="00724F81"/>
    <w:rsid w:val="0072524F"/>
    <w:rsid w:val="00725E7C"/>
    <w:rsid w:val="007262EF"/>
    <w:rsid w:val="00726CA9"/>
    <w:rsid w:val="00727EE3"/>
    <w:rsid w:val="007312FA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AE"/>
    <w:rsid w:val="007627D3"/>
    <w:rsid w:val="007669EC"/>
    <w:rsid w:val="007702CB"/>
    <w:rsid w:val="0077081B"/>
    <w:rsid w:val="00771639"/>
    <w:rsid w:val="00772398"/>
    <w:rsid w:val="00772E98"/>
    <w:rsid w:val="00774BC0"/>
    <w:rsid w:val="00775011"/>
    <w:rsid w:val="007751F0"/>
    <w:rsid w:val="007756AB"/>
    <w:rsid w:val="00776D9E"/>
    <w:rsid w:val="00777355"/>
    <w:rsid w:val="007775CC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66E0"/>
    <w:rsid w:val="007973D7"/>
    <w:rsid w:val="007A0C74"/>
    <w:rsid w:val="007A1967"/>
    <w:rsid w:val="007A2056"/>
    <w:rsid w:val="007A23E4"/>
    <w:rsid w:val="007A39F3"/>
    <w:rsid w:val="007A3F4A"/>
    <w:rsid w:val="007A54E1"/>
    <w:rsid w:val="007A6B9F"/>
    <w:rsid w:val="007B1146"/>
    <w:rsid w:val="007B135E"/>
    <w:rsid w:val="007B1F56"/>
    <w:rsid w:val="007B3451"/>
    <w:rsid w:val="007B38E6"/>
    <w:rsid w:val="007B4022"/>
    <w:rsid w:val="007B44CE"/>
    <w:rsid w:val="007B6349"/>
    <w:rsid w:val="007B7652"/>
    <w:rsid w:val="007B76C3"/>
    <w:rsid w:val="007C1BCB"/>
    <w:rsid w:val="007C2AC1"/>
    <w:rsid w:val="007C2F58"/>
    <w:rsid w:val="007C464A"/>
    <w:rsid w:val="007C4870"/>
    <w:rsid w:val="007C5357"/>
    <w:rsid w:val="007D000A"/>
    <w:rsid w:val="007D35B4"/>
    <w:rsid w:val="007D4FE6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3992"/>
    <w:rsid w:val="007F54AE"/>
    <w:rsid w:val="007F6A4E"/>
    <w:rsid w:val="00800135"/>
    <w:rsid w:val="00800339"/>
    <w:rsid w:val="00803754"/>
    <w:rsid w:val="008038D2"/>
    <w:rsid w:val="00803B80"/>
    <w:rsid w:val="00804654"/>
    <w:rsid w:val="00805650"/>
    <w:rsid w:val="00805B19"/>
    <w:rsid w:val="00805DA9"/>
    <w:rsid w:val="00806F51"/>
    <w:rsid w:val="008075B8"/>
    <w:rsid w:val="0081044D"/>
    <w:rsid w:val="00810C66"/>
    <w:rsid w:val="00810EF0"/>
    <w:rsid w:val="00811555"/>
    <w:rsid w:val="00812494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492E"/>
    <w:rsid w:val="00825909"/>
    <w:rsid w:val="00825C23"/>
    <w:rsid w:val="00826A7D"/>
    <w:rsid w:val="00826DE6"/>
    <w:rsid w:val="008274AE"/>
    <w:rsid w:val="00827ACA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089C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612"/>
    <w:rsid w:val="00857BBF"/>
    <w:rsid w:val="00863F47"/>
    <w:rsid w:val="00864438"/>
    <w:rsid w:val="00864C9D"/>
    <w:rsid w:val="00866EE2"/>
    <w:rsid w:val="00866FA2"/>
    <w:rsid w:val="008671A6"/>
    <w:rsid w:val="00867B3D"/>
    <w:rsid w:val="00870820"/>
    <w:rsid w:val="00871A9D"/>
    <w:rsid w:val="008725C4"/>
    <w:rsid w:val="00873C9D"/>
    <w:rsid w:val="00874C50"/>
    <w:rsid w:val="0087605F"/>
    <w:rsid w:val="0087719B"/>
    <w:rsid w:val="008772AF"/>
    <w:rsid w:val="0087773A"/>
    <w:rsid w:val="008779AE"/>
    <w:rsid w:val="00877CBA"/>
    <w:rsid w:val="00880044"/>
    <w:rsid w:val="00880164"/>
    <w:rsid w:val="00880801"/>
    <w:rsid w:val="00883B90"/>
    <w:rsid w:val="00884615"/>
    <w:rsid w:val="00885195"/>
    <w:rsid w:val="008851BE"/>
    <w:rsid w:val="00885828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55C"/>
    <w:rsid w:val="008A03C8"/>
    <w:rsid w:val="008A06D5"/>
    <w:rsid w:val="008A081A"/>
    <w:rsid w:val="008A08CF"/>
    <w:rsid w:val="008A1E12"/>
    <w:rsid w:val="008A4005"/>
    <w:rsid w:val="008A45BE"/>
    <w:rsid w:val="008A5C06"/>
    <w:rsid w:val="008A5CE8"/>
    <w:rsid w:val="008A6D38"/>
    <w:rsid w:val="008A793B"/>
    <w:rsid w:val="008B04C1"/>
    <w:rsid w:val="008B0AF0"/>
    <w:rsid w:val="008B1D84"/>
    <w:rsid w:val="008B1DA9"/>
    <w:rsid w:val="008B2CE1"/>
    <w:rsid w:val="008B4A11"/>
    <w:rsid w:val="008B68C1"/>
    <w:rsid w:val="008B74A3"/>
    <w:rsid w:val="008C1A86"/>
    <w:rsid w:val="008C21DD"/>
    <w:rsid w:val="008C26C5"/>
    <w:rsid w:val="008C2A98"/>
    <w:rsid w:val="008C4C5D"/>
    <w:rsid w:val="008C4EC5"/>
    <w:rsid w:val="008C6556"/>
    <w:rsid w:val="008C7CE5"/>
    <w:rsid w:val="008C7EBB"/>
    <w:rsid w:val="008D04F8"/>
    <w:rsid w:val="008D649E"/>
    <w:rsid w:val="008E0776"/>
    <w:rsid w:val="008E0C23"/>
    <w:rsid w:val="008E227B"/>
    <w:rsid w:val="008E2BEF"/>
    <w:rsid w:val="008E2CAF"/>
    <w:rsid w:val="008E597F"/>
    <w:rsid w:val="008E65F5"/>
    <w:rsid w:val="008E7151"/>
    <w:rsid w:val="008E71A3"/>
    <w:rsid w:val="008E736A"/>
    <w:rsid w:val="008E7EA9"/>
    <w:rsid w:val="008F7089"/>
    <w:rsid w:val="008F730A"/>
    <w:rsid w:val="008F73F3"/>
    <w:rsid w:val="008F75E0"/>
    <w:rsid w:val="00901907"/>
    <w:rsid w:val="00901A27"/>
    <w:rsid w:val="00901E73"/>
    <w:rsid w:val="009024A2"/>
    <w:rsid w:val="00902942"/>
    <w:rsid w:val="00905F56"/>
    <w:rsid w:val="00910683"/>
    <w:rsid w:val="00910B8C"/>
    <w:rsid w:val="00910E4B"/>
    <w:rsid w:val="0091130B"/>
    <w:rsid w:val="00913BC8"/>
    <w:rsid w:val="00913E32"/>
    <w:rsid w:val="0091412B"/>
    <w:rsid w:val="0091424E"/>
    <w:rsid w:val="00914C7E"/>
    <w:rsid w:val="00914CF0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C6"/>
    <w:rsid w:val="009307F9"/>
    <w:rsid w:val="00930EAF"/>
    <w:rsid w:val="009312D7"/>
    <w:rsid w:val="00931EB0"/>
    <w:rsid w:val="00932A28"/>
    <w:rsid w:val="00934B3C"/>
    <w:rsid w:val="009361E2"/>
    <w:rsid w:val="00936224"/>
    <w:rsid w:val="009408D5"/>
    <w:rsid w:val="00942652"/>
    <w:rsid w:val="00942798"/>
    <w:rsid w:val="0094279B"/>
    <w:rsid w:val="00942B99"/>
    <w:rsid w:val="009434C5"/>
    <w:rsid w:val="009437F2"/>
    <w:rsid w:val="0094433F"/>
    <w:rsid w:val="00951169"/>
    <w:rsid w:val="0095149D"/>
    <w:rsid w:val="00952220"/>
    <w:rsid w:val="00952CD5"/>
    <w:rsid w:val="009534CB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4877"/>
    <w:rsid w:val="00965A27"/>
    <w:rsid w:val="00966443"/>
    <w:rsid w:val="009676AF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0E75"/>
    <w:rsid w:val="00981850"/>
    <w:rsid w:val="00984262"/>
    <w:rsid w:val="0098459B"/>
    <w:rsid w:val="00985426"/>
    <w:rsid w:val="0098633C"/>
    <w:rsid w:val="00987D42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97DCA"/>
    <w:rsid w:val="009A04FA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B6CCA"/>
    <w:rsid w:val="009C0A38"/>
    <w:rsid w:val="009C19BB"/>
    <w:rsid w:val="009C2E3C"/>
    <w:rsid w:val="009C4AA4"/>
    <w:rsid w:val="009C50DA"/>
    <w:rsid w:val="009C5116"/>
    <w:rsid w:val="009D1660"/>
    <w:rsid w:val="009D19EA"/>
    <w:rsid w:val="009D22C0"/>
    <w:rsid w:val="009D230C"/>
    <w:rsid w:val="009D6A0C"/>
    <w:rsid w:val="009D6D5F"/>
    <w:rsid w:val="009D7533"/>
    <w:rsid w:val="009E0AFC"/>
    <w:rsid w:val="009E2871"/>
    <w:rsid w:val="009E3884"/>
    <w:rsid w:val="009E4180"/>
    <w:rsid w:val="009E4BE9"/>
    <w:rsid w:val="009E550B"/>
    <w:rsid w:val="009E56DD"/>
    <w:rsid w:val="009E658B"/>
    <w:rsid w:val="009E66D6"/>
    <w:rsid w:val="009E727D"/>
    <w:rsid w:val="009E7400"/>
    <w:rsid w:val="009F094F"/>
    <w:rsid w:val="009F10B2"/>
    <w:rsid w:val="009F3C1F"/>
    <w:rsid w:val="009F5563"/>
    <w:rsid w:val="009F6C8C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5AF1"/>
    <w:rsid w:val="00A16CE8"/>
    <w:rsid w:val="00A170E5"/>
    <w:rsid w:val="00A17251"/>
    <w:rsid w:val="00A17391"/>
    <w:rsid w:val="00A21659"/>
    <w:rsid w:val="00A23FB1"/>
    <w:rsid w:val="00A2540C"/>
    <w:rsid w:val="00A2546A"/>
    <w:rsid w:val="00A30FCF"/>
    <w:rsid w:val="00A32CD9"/>
    <w:rsid w:val="00A32CE3"/>
    <w:rsid w:val="00A37174"/>
    <w:rsid w:val="00A40235"/>
    <w:rsid w:val="00A41CD5"/>
    <w:rsid w:val="00A420D8"/>
    <w:rsid w:val="00A44822"/>
    <w:rsid w:val="00A44968"/>
    <w:rsid w:val="00A44A01"/>
    <w:rsid w:val="00A453A5"/>
    <w:rsid w:val="00A45487"/>
    <w:rsid w:val="00A4640F"/>
    <w:rsid w:val="00A4725C"/>
    <w:rsid w:val="00A472C4"/>
    <w:rsid w:val="00A47399"/>
    <w:rsid w:val="00A51622"/>
    <w:rsid w:val="00A5201B"/>
    <w:rsid w:val="00A52E17"/>
    <w:rsid w:val="00A53C1E"/>
    <w:rsid w:val="00A605B5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288C"/>
    <w:rsid w:val="00A72E5D"/>
    <w:rsid w:val="00A7432C"/>
    <w:rsid w:val="00A74E0A"/>
    <w:rsid w:val="00A75443"/>
    <w:rsid w:val="00A773E7"/>
    <w:rsid w:val="00A77F8A"/>
    <w:rsid w:val="00A80AD8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63D"/>
    <w:rsid w:val="00A947C6"/>
    <w:rsid w:val="00A9545C"/>
    <w:rsid w:val="00AA0039"/>
    <w:rsid w:val="00AA0692"/>
    <w:rsid w:val="00AA0835"/>
    <w:rsid w:val="00AA0DC6"/>
    <w:rsid w:val="00AA20D9"/>
    <w:rsid w:val="00AA396F"/>
    <w:rsid w:val="00AA4F36"/>
    <w:rsid w:val="00AA5E1E"/>
    <w:rsid w:val="00AA6B86"/>
    <w:rsid w:val="00AA6D20"/>
    <w:rsid w:val="00AA6F77"/>
    <w:rsid w:val="00AA70CD"/>
    <w:rsid w:val="00AB10F8"/>
    <w:rsid w:val="00AB1360"/>
    <w:rsid w:val="00AB20C0"/>
    <w:rsid w:val="00AB258D"/>
    <w:rsid w:val="00AB2A5D"/>
    <w:rsid w:val="00AB2C4E"/>
    <w:rsid w:val="00AB34CA"/>
    <w:rsid w:val="00AB35DC"/>
    <w:rsid w:val="00AB4C4D"/>
    <w:rsid w:val="00AB5787"/>
    <w:rsid w:val="00AB5B06"/>
    <w:rsid w:val="00AB63AA"/>
    <w:rsid w:val="00AB69F4"/>
    <w:rsid w:val="00AB7C38"/>
    <w:rsid w:val="00AB7C39"/>
    <w:rsid w:val="00AB7D7C"/>
    <w:rsid w:val="00AB7EA1"/>
    <w:rsid w:val="00AB7F94"/>
    <w:rsid w:val="00AC10EA"/>
    <w:rsid w:val="00AC1A56"/>
    <w:rsid w:val="00AC1E7A"/>
    <w:rsid w:val="00AC2B5C"/>
    <w:rsid w:val="00AC2BC3"/>
    <w:rsid w:val="00AC2E1D"/>
    <w:rsid w:val="00AC39C9"/>
    <w:rsid w:val="00AC5481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7689"/>
    <w:rsid w:val="00B106B2"/>
    <w:rsid w:val="00B11EAB"/>
    <w:rsid w:val="00B139C3"/>
    <w:rsid w:val="00B13CCA"/>
    <w:rsid w:val="00B16B32"/>
    <w:rsid w:val="00B1726C"/>
    <w:rsid w:val="00B17AAF"/>
    <w:rsid w:val="00B17ED2"/>
    <w:rsid w:val="00B20544"/>
    <w:rsid w:val="00B22CA0"/>
    <w:rsid w:val="00B22F3B"/>
    <w:rsid w:val="00B22F8F"/>
    <w:rsid w:val="00B2338E"/>
    <w:rsid w:val="00B25ECC"/>
    <w:rsid w:val="00B27468"/>
    <w:rsid w:val="00B300B0"/>
    <w:rsid w:val="00B303FE"/>
    <w:rsid w:val="00B314FC"/>
    <w:rsid w:val="00B316AC"/>
    <w:rsid w:val="00B323AF"/>
    <w:rsid w:val="00B331A3"/>
    <w:rsid w:val="00B33780"/>
    <w:rsid w:val="00B342E4"/>
    <w:rsid w:val="00B363FC"/>
    <w:rsid w:val="00B41289"/>
    <w:rsid w:val="00B41CAF"/>
    <w:rsid w:val="00B41FBD"/>
    <w:rsid w:val="00B420E0"/>
    <w:rsid w:val="00B42E0F"/>
    <w:rsid w:val="00B43F05"/>
    <w:rsid w:val="00B44CA7"/>
    <w:rsid w:val="00B46676"/>
    <w:rsid w:val="00B46A01"/>
    <w:rsid w:val="00B47483"/>
    <w:rsid w:val="00B500AF"/>
    <w:rsid w:val="00B53A5F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1D1D"/>
    <w:rsid w:val="00B62F6C"/>
    <w:rsid w:val="00B645FE"/>
    <w:rsid w:val="00B64B47"/>
    <w:rsid w:val="00B654DF"/>
    <w:rsid w:val="00B65518"/>
    <w:rsid w:val="00B65D84"/>
    <w:rsid w:val="00B6641F"/>
    <w:rsid w:val="00B668FF"/>
    <w:rsid w:val="00B718DB"/>
    <w:rsid w:val="00B720A3"/>
    <w:rsid w:val="00B72187"/>
    <w:rsid w:val="00B724EE"/>
    <w:rsid w:val="00B72987"/>
    <w:rsid w:val="00B72A34"/>
    <w:rsid w:val="00B72F26"/>
    <w:rsid w:val="00B7311B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617"/>
    <w:rsid w:val="00B9679D"/>
    <w:rsid w:val="00B97071"/>
    <w:rsid w:val="00B97570"/>
    <w:rsid w:val="00B97EA1"/>
    <w:rsid w:val="00BA2116"/>
    <w:rsid w:val="00BA243B"/>
    <w:rsid w:val="00BA2CE6"/>
    <w:rsid w:val="00BA513D"/>
    <w:rsid w:val="00BA58AC"/>
    <w:rsid w:val="00BA62F0"/>
    <w:rsid w:val="00BA6695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2D82"/>
    <w:rsid w:val="00BD3978"/>
    <w:rsid w:val="00BD4BAF"/>
    <w:rsid w:val="00BD5545"/>
    <w:rsid w:val="00BD5C85"/>
    <w:rsid w:val="00BD6DCE"/>
    <w:rsid w:val="00BD79E7"/>
    <w:rsid w:val="00BD7D0F"/>
    <w:rsid w:val="00BE072F"/>
    <w:rsid w:val="00BE0E61"/>
    <w:rsid w:val="00BE1AAB"/>
    <w:rsid w:val="00BE21B9"/>
    <w:rsid w:val="00BE3319"/>
    <w:rsid w:val="00BE43F1"/>
    <w:rsid w:val="00BE4C05"/>
    <w:rsid w:val="00BE58EC"/>
    <w:rsid w:val="00BE5D51"/>
    <w:rsid w:val="00BE6A28"/>
    <w:rsid w:val="00BE6BE9"/>
    <w:rsid w:val="00BE6D22"/>
    <w:rsid w:val="00BE7062"/>
    <w:rsid w:val="00BE7081"/>
    <w:rsid w:val="00BE7687"/>
    <w:rsid w:val="00BF0A58"/>
    <w:rsid w:val="00BF1521"/>
    <w:rsid w:val="00BF2D35"/>
    <w:rsid w:val="00BF3687"/>
    <w:rsid w:val="00BF3B1C"/>
    <w:rsid w:val="00BF5EC9"/>
    <w:rsid w:val="00BF5F37"/>
    <w:rsid w:val="00BF6300"/>
    <w:rsid w:val="00BF67AC"/>
    <w:rsid w:val="00C007AE"/>
    <w:rsid w:val="00C01464"/>
    <w:rsid w:val="00C01B3C"/>
    <w:rsid w:val="00C063DC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3CCE"/>
    <w:rsid w:val="00C24F44"/>
    <w:rsid w:val="00C2617F"/>
    <w:rsid w:val="00C263B4"/>
    <w:rsid w:val="00C27001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358F"/>
    <w:rsid w:val="00C56FA5"/>
    <w:rsid w:val="00C6054A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5D90"/>
    <w:rsid w:val="00C677D4"/>
    <w:rsid w:val="00C67A86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F5A"/>
    <w:rsid w:val="00C8476A"/>
    <w:rsid w:val="00C854B1"/>
    <w:rsid w:val="00C85831"/>
    <w:rsid w:val="00C8588B"/>
    <w:rsid w:val="00C86B6C"/>
    <w:rsid w:val="00C875AB"/>
    <w:rsid w:val="00C87B56"/>
    <w:rsid w:val="00C87D07"/>
    <w:rsid w:val="00C90194"/>
    <w:rsid w:val="00C91559"/>
    <w:rsid w:val="00C91B77"/>
    <w:rsid w:val="00C9220A"/>
    <w:rsid w:val="00C93649"/>
    <w:rsid w:val="00C93DDA"/>
    <w:rsid w:val="00C94F81"/>
    <w:rsid w:val="00C9574C"/>
    <w:rsid w:val="00C95CA8"/>
    <w:rsid w:val="00C95CB5"/>
    <w:rsid w:val="00C96190"/>
    <w:rsid w:val="00C96BE9"/>
    <w:rsid w:val="00C971BC"/>
    <w:rsid w:val="00C97463"/>
    <w:rsid w:val="00CA254E"/>
    <w:rsid w:val="00CA297A"/>
    <w:rsid w:val="00CA4266"/>
    <w:rsid w:val="00CA4D30"/>
    <w:rsid w:val="00CA4D85"/>
    <w:rsid w:val="00CA5CA2"/>
    <w:rsid w:val="00CA5F25"/>
    <w:rsid w:val="00CA615E"/>
    <w:rsid w:val="00CA7B06"/>
    <w:rsid w:val="00CB079F"/>
    <w:rsid w:val="00CB09EA"/>
    <w:rsid w:val="00CB1E9D"/>
    <w:rsid w:val="00CB217E"/>
    <w:rsid w:val="00CB3FA0"/>
    <w:rsid w:val="00CB4F12"/>
    <w:rsid w:val="00CB4FED"/>
    <w:rsid w:val="00CB5F62"/>
    <w:rsid w:val="00CB5F76"/>
    <w:rsid w:val="00CB6D4A"/>
    <w:rsid w:val="00CC01E5"/>
    <w:rsid w:val="00CC0940"/>
    <w:rsid w:val="00CC16F4"/>
    <w:rsid w:val="00CC2621"/>
    <w:rsid w:val="00CC327B"/>
    <w:rsid w:val="00CC37A2"/>
    <w:rsid w:val="00CC3BCC"/>
    <w:rsid w:val="00CC5ACC"/>
    <w:rsid w:val="00CC642D"/>
    <w:rsid w:val="00CC6A5F"/>
    <w:rsid w:val="00CC7B7D"/>
    <w:rsid w:val="00CD06D0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216D"/>
    <w:rsid w:val="00CE314F"/>
    <w:rsid w:val="00CE404B"/>
    <w:rsid w:val="00CE4687"/>
    <w:rsid w:val="00CE5801"/>
    <w:rsid w:val="00CE5900"/>
    <w:rsid w:val="00CE6310"/>
    <w:rsid w:val="00CE7B69"/>
    <w:rsid w:val="00CE7D42"/>
    <w:rsid w:val="00CF0D8E"/>
    <w:rsid w:val="00CF215D"/>
    <w:rsid w:val="00CF3FBA"/>
    <w:rsid w:val="00CF43B8"/>
    <w:rsid w:val="00CF4D60"/>
    <w:rsid w:val="00CF6EA4"/>
    <w:rsid w:val="00CF7471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50D7"/>
    <w:rsid w:val="00D05DBD"/>
    <w:rsid w:val="00D06DCB"/>
    <w:rsid w:val="00D102D0"/>
    <w:rsid w:val="00D108A1"/>
    <w:rsid w:val="00D1093D"/>
    <w:rsid w:val="00D149C7"/>
    <w:rsid w:val="00D14BAB"/>
    <w:rsid w:val="00D14D39"/>
    <w:rsid w:val="00D161D5"/>
    <w:rsid w:val="00D168E2"/>
    <w:rsid w:val="00D205D9"/>
    <w:rsid w:val="00D20610"/>
    <w:rsid w:val="00D20CDC"/>
    <w:rsid w:val="00D223D4"/>
    <w:rsid w:val="00D24451"/>
    <w:rsid w:val="00D24A7A"/>
    <w:rsid w:val="00D26E81"/>
    <w:rsid w:val="00D27C4A"/>
    <w:rsid w:val="00D30A68"/>
    <w:rsid w:val="00D30DB3"/>
    <w:rsid w:val="00D30FB6"/>
    <w:rsid w:val="00D31982"/>
    <w:rsid w:val="00D320B2"/>
    <w:rsid w:val="00D322E5"/>
    <w:rsid w:val="00D3279A"/>
    <w:rsid w:val="00D32DB9"/>
    <w:rsid w:val="00D34A29"/>
    <w:rsid w:val="00D34BD1"/>
    <w:rsid w:val="00D37D6F"/>
    <w:rsid w:val="00D41647"/>
    <w:rsid w:val="00D41887"/>
    <w:rsid w:val="00D419DB"/>
    <w:rsid w:val="00D42201"/>
    <w:rsid w:val="00D42CA5"/>
    <w:rsid w:val="00D448B5"/>
    <w:rsid w:val="00D44A08"/>
    <w:rsid w:val="00D45149"/>
    <w:rsid w:val="00D45F62"/>
    <w:rsid w:val="00D46046"/>
    <w:rsid w:val="00D4645E"/>
    <w:rsid w:val="00D46512"/>
    <w:rsid w:val="00D466E2"/>
    <w:rsid w:val="00D4694D"/>
    <w:rsid w:val="00D47713"/>
    <w:rsid w:val="00D501F8"/>
    <w:rsid w:val="00D5214E"/>
    <w:rsid w:val="00D538A6"/>
    <w:rsid w:val="00D5413B"/>
    <w:rsid w:val="00D55272"/>
    <w:rsid w:val="00D559E4"/>
    <w:rsid w:val="00D55FCD"/>
    <w:rsid w:val="00D5721D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0FE4"/>
    <w:rsid w:val="00D71450"/>
    <w:rsid w:val="00D7149E"/>
    <w:rsid w:val="00D72D4C"/>
    <w:rsid w:val="00D733E1"/>
    <w:rsid w:val="00D73659"/>
    <w:rsid w:val="00D7370B"/>
    <w:rsid w:val="00D73CF8"/>
    <w:rsid w:val="00D74664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1FFE"/>
    <w:rsid w:val="00D92138"/>
    <w:rsid w:val="00D929A4"/>
    <w:rsid w:val="00D932AC"/>
    <w:rsid w:val="00D9499E"/>
    <w:rsid w:val="00D9508A"/>
    <w:rsid w:val="00D95799"/>
    <w:rsid w:val="00D96E09"/>
    <w:rsid w:val="00D97B6F"/>
    <w:rsid w:val="00DA0416"/>
    <w:rsid w:val="00DA2376"/>
    <w:rsid w:val="00DA253B"/>
    <w:rsid w:val="00DA5E40"/>
    <w:rsid w:val="00DA60DE"/>
    <w:rsid w:val="00DA6826"/>
    <w:rsid w:val="00DA6C9A"/>
    <w:rsid w:val="00DA7515"/>
    <w:rsid w:val="00DB463B"/>
    <w:rsid w:val="00DB5D2A"/>
    <w:rsid w:val="00DC0062"/>
    <w:rsid w:val="00DC0CB8"/>
    <w:rsid w:val="00DC0E9B"/>
    <w:rsid w:val="00DC29F7"/>
    <w:rsid w:val="00DC3D2D"/>
    <w:rsid w:val="00DC5834"/>
    <w:rsid w:val="00DC5A3A"/>
    <w:rsid w:val="00DC69D5"/>
    <w:rsid w:val="00DC702C"/>
    <w:rsid w:val="00DD0133"/>
    <w:rsid w:val="00DD08BB"/>
    <w:rsid w:val="00DD09A7"/>
    <w:rsid w:val="00DD1F9B"/>
    <w:rsid w:val="00DD2504"/>
    <w:rsid w:val="00DD45AB"/>
    <w:rsid w:val="00DD49FA"/>
    <w:rsid w:val="00DD501C"/>
    <w:rsid w:val="00DD6F73"/>
    <w:rsid w:val="00DD7A79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329"/>
    <w:rsid w:val="00DF2E87"/>
    <w:rsid w:val="00DF3726"/>
    <w:rsid w:val="00DF56F2"/>
    <w:rsid w:val="00DF640E"/>
    <w:rsid w:val="00DF7E4E"/>
    <w:rsid w:val="00E014C9"/>
    <w:rsid w:val="00E01904"/>
    <w:rsid w:val="00E01A3E"/>
    <w:rsid w:val="00E01E23"/>
    <w:rsid w:val="00E03065"/>
    <w:rsid w:val="00E032B4"/>
    <w:rsid w:val="00E037FC"/>
    <w:rsid w:val="00E05F36"/>
    <w:rsid w:val="00E068C7"/>
    <w:rsid w:val="00E06D2B"/>
    <w:rsid w:val="00E07828"/>
    <w:rsid w:val="00E07991"/>
    <w:rsid w:val="00E079C9"/>
    <w:rsid w:val="00E07E26"/>
    <w:rsid w:val="00E118EA"/>
    <w:rsid w:val="00E11AB1"/>
    <w:rsid w:val="00E11CD7"/>
    <w:rsid w:val="00E13114"/>
    <w:rsid w:val="00E134D9"/>
    <w:rsid w:val="00E13701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2157"/>
    <w:rsid w:val="00E23D9D"/>
    <w:rsid w:val="00E24EFF"/>
    <w:rsid w:val="00E30681"/>
    <w:rsid w:val="00E32B76"/>
    <w:rsid w:val="00E32FA9"/>
    <w:rsid w:val="00E331E7"/>
    <w:rsid w:val="00E33993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772"/>
    <w:rsid w:val="00E40919"/>
    <w:rsid w:val="00E40EBB"/>
    <w:rsid w:val="00E42225"/>
    <w:rsid w:val="00E4292F"/>
    <w:rsid w:val="00E4406D"/>
    <w:rsid w:val="00E4448E"/>
    <w:rsid w:val="00E445F9"/>
    <w:rsid w:val="00E467FD"/>
    <w:rsid w:val="00E46E6B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01AF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55D0"/>
    <w:rsid w:val="00E977DD"/>
    <w:rsid w:val="00EA0B37"/>
    <w:rsid w:val="00EA102D"/>
    <w:rsid w:val="00EA29F9"/>
    <w:rsid w:val="00EA2DED"/>
    <w:rsid w:val="00EB03BC"/>
    <w:rsid w:val="00EB0527"/>
    <w:rsid w:val="00EB2280"/>
    <w:rsid w:val="00EB4D4D"/>
    <w:rsid w:val="00EB5638"/>
    <w:rsid w:val="00EB5A38"/>
    <w:rsid w:val="00EB79C2"/>
    <w:rsid w:val="00EC073E"/>
    <w:rsid w:val="00EC16D2"/>
    <w:rsid w:val="00EC2939"/>
    <w:rsid w:val="00EC339A"/>
    <w:rsid w:val="00EC56C2"/>
    <w:rsid w:val="00EC7D9F"/>
    <w:rsid w:val="00ED0183"/>
    <w:rsid w:val="00ED0E75"/>
    <w:rsid w:val="00ED16D3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55A"/>
    <w:rsid w:val="00EE59C9"/>
    <w:rsid w:val="00EE5BAE"/>
    <w:rsid w:val="00EE66D2"/>
    <w:rsid w:val="00EE6D56"/>
    <w:rsid w:val="00EF023F"/>
    <w:rsid w:val="00EF12EA"/>
    <w:rsid w:val="00EF349B"/>
    <w:rsid w:val="00EF36BE"/>
    <w:rsid w:val="00EF3C0C"/>
    <w:rsid w:val="00EF3C26"/>
    <w:rsid w:val="00EF3F86"/>
    <w:rsid w:val="00EF4C8E"/>
    <w:rsid w:val="00EF57CC"/>
    <w:rsid w:val="00EF5A5D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09D6"/>
    <w:rsid w:val="00F1153C"/>
    <w:rsid w:val="00F11DBF"/>
    <w:rsid w:val="00F12346"/>
    <w:rsid w:val="00F13632"/>
    <w:rsid w:val="00F1411F"/>
    <w:rsid w:val="00F142FC"/>
    <w:rsid w:val="00F165FD"/>
    <w:rsid w:val="00F17878"/>
    <w:rsid w:val="00F17AAB"/>
    <w:rsid w:val="00F17CD2"/>
    <w:rsid w:val="00F17D73"/>
    <w:rsid w:val="00F207A1"/>
    <w:rsid w:val="00F20C56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1884"/>
    <w:rsid w:val="00F32359"/>
    <w:rsid w:val="00F34046"/>
    <w:rsid w:val="00F3415E"/>
    <w:rsid w:val="00F36390"/>
    <w:rsid w:val="00F4022C"/>
    <w:rsid w:val="00F40344"/>
    <w:rsid w:val="00F40ABF"/>
    <w:rsid w:val="00F40EBD"/>
    <w:rsid w:val="00F41630"/>
    <w:rsid w:val="00F4283F"/>
    <w:rsid w:val="00F43B05"/>
    <w:rsid w:val="00F45F24"/>
    <w:rsid w:val="00F45FF9"/>
    <w:rsid w:val="00F47268"/>
    <w:rsid w:val="00F47309"/>
    <w:rsid w:val="00F50C85"/>
    <w:rsid w:val="00F50D6D"/>
    <w:rsid w:val="00F50EE8"/>
    <w:rsid w:val="00F51018"/>
    <w:rsid w:val="00F51473"/>
    <w:rsid w:val="00F51BB0"/>
    <w:rsid w:val="00F529BE"/>
    <w:rsid w:val="00F52AFA"/>
    <w:rsid w:val="00F52BED"/>
    <w:rsid w:val="00F53A14"/>
    <w:rsid w:val="00F543AD"/>
    <w:rsid w:val="00F55139"/>
    <w:rsid w:val="00F55499"/>
    <w:rsid w:val="00F57417"/>
    <w:rsid w:val="00F574B5"/>
    <w:rsid w:val="00F57F19"/>
    <w:rsid w:val="00F60543"/>
    <w:rsid w:val="00F60A63"/>
    <w:rsid w:val="00F60D5A"/>
    <w:rsid w:val="00F61483"/>
    <w:rsid w:val="00F62E9A"/>
    <w:rsid w:val="00F64257"/>
    <w:rsid w:val="00F66942"/>
    <w:rsid w:val="00F66C8B"/>
    <w:rsid w:val="00F66F0E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80411"/>
    <w:rsid w:val="00F80C23"/>
    <w:rsid w:val="00F81CE8"/>
    <w:rsid w:val="00F82720"/>
    <w:rsid w:val="00F8399B"/>
    <w:rsid w:val="00F847F9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6C5"/>
    <w:rsid w:val="00F92726"/>
    <w:rsid w:val="00F935D8"/>
    <w:rsid w:val="00F93B6B"/>
    <w:rsid w:val="00F94457"/>
    <w:rsid w:val="00F94B82"/>
    <w:rsid w:val="00F96972"/>
    <w:rsid w:val="00F96D83"/>
    <w:rsid w:val="00F97928"/>
    <w:rsid w:val="00FA00F7"/>
    <w:rsid w:val="00FA09EA"/>
    <w:rsid w:val="00FA1ACA"/>
    <w:rsid w:val="00FA1CB6"/>
    <w:rsid w:val="00FA2AC5"/>
    <w:rsid w:val="00FA35BB"/>
    <w:rsid w:val="00FA3AE4"/>
    <w:rsid w:val="00FA4B01"/>
    <w:rsid w:val="00FA5CE9"/>
    <w:rsid w:val="00FA5DFC"/>
    <w:rsid w:val="00FA65E2"/>
    <w:rsid w:val="00FA6FE8"/>
    <w:rsid w:val="00FB0003"/>
    <w:rsid w:val="00FB0261"/>
    <w:rsid w:val="00FB04CA"/>
    <w:rsid w:val="00FB0D2E"/>
    <w:rsid w:val="00FB1C7F"/>
    <w:rsid w:val="00FB22BD"/>
    <w:rsid w:val="00FB2B0A"/>
    <w:rsid w:val="00FB2F36"/>
    <w:rsid w:val="00FB2FE0"/>
    <w:rsid w:val="00FB3BBD"/>
    <w:rsid w:val="00FB71B8"/>
    <w:rsid w:val="00FB7EE5"/>
    <w:rsid w:val="00FC105C"/>
    <w:rsid w:val="00FC1FBC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43C8"/>
    <w:rsid w:val="00FD4C22"/>
    <w:rsid w:val="00FD5860"/>
    <w:rsid w:val="00FD6C26"/>
    <w:rsid w:val="00FD6F43"/>
    <w:rsid w:val="00FE2125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  <w:rsid w:val="00FF5E7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  <w:style w:type="paragraph" w:styleId="Indentcorptext3">
    <w:name w:val="Body Text Indent 3"/>
    <w:basedOn w:val="Normal"/>
    <w:link w:val="Indentcorptext3Caracte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8175</TotalTime>
  <Pages>2</Pages>
  <Words>857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600</cp:revision>
  <cp:lastPrinted>2024-06-27T09:44:00Z</cp:lastPrinted>
  <dcterms:created xsi:type="dcterms:W3CDTF">2022-10-20T06:08:00Z</dcterms:created>
  <dcterms:modified xsi:type="dcterms:W3CDTF">2024-06-28T06:17:00Z</dcterms:modified>
</cp:coreProperties>
</file>