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D73E" w14:textId="77777777" w:rsidR="00B27F11" w:rsidRPr="0083492E" w:rsidRDefault="00B27F11" w:rsidP="00F23851">
      <w:pPr>
        <w:tabs>
          <w:tab w:val="left" w:pos="2160"/>
        </w:tabs>
        <w:spacing w:line="240" w:lineRule="auto"/>
        <w:ind w:left="180" w:right="180"/>
        <w:jc w:val="center"/>
        <w:rPr>
          <w:rFonts w:ascii="Montserrat" w:hAnsi="Montserrat"/>
          <w:lang w:val="ro-RO" w:eastAsia="ro-RO"/>
        </w:rPr>
      </w:pPr>
      <w:bookmarkStart w:id="0" w:name="_Hlk479682873"/>
      <w:bookmarkStart w:id="1" w:name="_Hlk54769432"/>
    </w:p>
    <w:p w14:paraId="5A95167D" w14:textId="62FF5053" w:rsidR="00CD252A" w:rsidRPr="0083492E" w:rsidRDefault="00C07A9F" w:rsidP="000F7BB4">
      <w:pPr>
        <w:tabs>
          <w:tab w:val="left" w:pos="2160"/>
        </w:tabs>
        <w:spacing w:line="240" w:lineRule="auto"/>
        <w:ind w:left="180" w:right="180"/>
        <w:jc w:val="center"/>
        <w:rPr>
          <w:rFonts w:ascii="Montserrat" w:hAnsi="Montserrat"/>
          <w:lang w:val="ro-RO" w:eastAsia="ro-RO"/>
        </w:rPr>
      </w:pPr>
      <w:r w:rsidRPr="0083492E">
        <w:rPr>
          <w:rFonts w:ascii="Montserrat" w:hAnsi="Montserrat"/>
          <w:lang w:val="ro-RO" w:eastAsia="ro-RO"/>
        </w:rPr>
        <w:t>H O T Ă R Â R E</w:t>
      </w:r>
    </w:p>
    <w:p w14:paraId="2331E5E3" w14:textId="77777777" w:rsidR="00F537B9" w:rsidRPr="0083492E" w:rsidRDefault="00F537B9" w:rsidP="00F537B9">
      <w:pPr>
        <w:spacing w:line="240" w:lineRule="auto"/>
        <w:jc w:val="center"/>
        <w:rPr>
          <w:rFonts w:ascii="Montserrat" w:hAnsi="Montserrat"/>
          <w:b/>
        </w:rPr>
      </w:pPr>
      <w:r w:rsidRPr="0083492E">
        <w:rPr>
          <w:rFonts w:ascii="Montserrat" w:hAnsi="Montserrat"/>
          <w:b/>
        </w:rPr>
        <w:t xml:space="preserve">privind însușirea unor documentații cadastrale pentru imobilele identificate cu numerele cadastrale </w:t>
      </w:r>
      <w:bookmarkStart w:id="2" w:name="_Hlk107226761"/>
      <w:r w:rsidRPr="0083492E">
        <w:rPr>
          <w:rFonts w:ascii="Montserrat" w:hAnsi="Montserrat"/>
          <w:b/>
        </w:rPr>
        <w:t>274150, 274097 și 274098 Cluj-Napoca</w:t>
      </w:r>
      <w:bookmarkEnd w:id="2"/>
    </w:p>
    <w:p w14:paraId="4C4CED5D" w14:textId="77777777" w:rsidR="00F537B9" w:rsidRPr="0083492E" w:rsidRDefault="00F537B9" w:rsidP="00F537B9">
      <w:pPr>
        <w:spacing w:line="240" w:lineRule="auto"/>
        <w:jc w:val="center"/>
        <w:rPr>
          <w:rFonts w:ascii="Montserrat Light" w:hAnsi="Montserrat Light"/>
          <w:b/>
        </w:rPr>
      </w:pPr>
    </w:p>
    <w:p w14:paraId="346F591D" w14:textId="31A5262B" w:rsidR="000F7BB4" w:rsidRPr="0083492E" w:rsidRDefault="000F7BB4" w:rsidP="000F7BB4">
      <w:pPr>
        <w:autoSpaceDE w:val="0"/>
        <w:autoSpaceDN w:val="0"/>
        <w:adjustRightInd w:val="0"/>
        <w:spacing w:line="240" w:lineRule="auto"/>
        <w:rPr>
          <w:rFonts w:ascii="Montserrat Light" w:hAnsi="Montserrat Light"/>
          <w:noProof/>
          <w:lang w:val="ro-RO" w:eastAsia="ro-RO"/>
        </w:rPr>
      </w:pPr>
      <w:r w:rsidRPr="0083492E">
        <w:rPr>
          <w:rFonts w:ascii="Montserrat Light" w:hAnsi="Montserrat Light"/>
          <w:noProof/>
          <w:lang w:val="ro-RO" w:eastAsia="ro-RO"/>
        </w:rPr>
        <w:t>Consiliul Judeţean Cluj întrunit în şedinţă ordinară;</w:t>
      </w:r>
    </w:p>
    <w:p w14:paraId="0CA8BBD3" w14:textId="77777777" w:rsidR="000F7BB4" w:rsidRPr="0083492E" w:rsidRDefault="000F7BB4" w:rsidP="000F7BB4">
      <w:pPr>
        <w:tabs>
          <w:tab w:val="left" w:pos="2160"/>
        </w:tabs>
        <w:spacing w:line="240" w:lineRule="auto"/>
        <w:ind w:right="180"/>
        <w:jc w:val="both"/>
        <w:rPr>
          <w:rFonts w:ascii="Montserrat Light" w:hAnsi="Montserrat Light"/>
          <w:noProof/>
        </w:rPr>
      </w:pPr>
    </w:p>
    <w:p w14:paraId="2EBA81E8" w14:textId="7F7684C9" w:rsidR="000F7BB4" w:rsidRPr="0083492E" w:rsidRDefault="000F7BB4" w:rsidP="00CD6C8A">
      <w:pPr>
        <w:tabs>
          <w:tab w:val="left" w:pos="2160"/>
        </w:tabs>
        <w:spacing w:line="240" w:lineRule="auto"/>
        <w:jc w:val="both"/>
        <w:rPr>
          <w:rFonts w:ascii="Montserrat Light" w:hAnsi="Montserrat Light"/>
          <w:noProof/>
          <w:lang w:val="ro-RO" w:eastAsia="ro-RO"/>
        </w:rPr>
      </w:pPr>
      <w:r w:rsidRPr="0083492E">
        <w:rPr>
          <w:rFonts w:ascii="Montserrat Light" w:hAnsi="Montserrat Light"/>
          <w:noProof/>
        </w:rPr>
        <w:t xml:space="preserve">Având în vedere Proiectul de hotărâre înregistrat cu nr. 138 din 28.06.2022 privind privind însușirea unor documentații cadastrale pentru imobilele identificate cu numerele cadastrale 274150, 274097 și 274098 Cluj-Napoca, </w:t>
      </w:r>
      <w:r w:rsidRPr="0083492E">
        <w:rPr>
          <w:rFonts w:ascii="Montserrat Light" w:hAnsi="Montserrat Light"/>
          <w:bCs/>
          <w:noProof/>
        </w:rPr>
        <w:t>p</w:t>
      </w:r>
      <w:r w:rsidRPr="0083492E">
        <w:rPr>
          <w:rFonts w:ascii="Montserrat Light" w:hAnsi="Montserrat Light"/>
          <w:noProof/>
        </w:rPr>
        <w:t xml:space="preserve">ropus de Președintele Consiliului Județean Cluj, domnul Alin Tișe, care este însoţit de </w:t>
      </w:r>
      <w:r w:rsidRPr="0083492E">
        <w:rPr>
          <w:rFonts w:ascii="Montserrat Light" w:hAnsi="Montserrat Light"/>
          <w:bCs/>
          <w:noProof/>
        </w:rPr>
        <w:t>R</w:t>
      </w:r>
      <w:r w:rsidRPr="0083492E">
        <w:rPr>
          <w:rFonts w:ascii="Montserrat Light" w:hAnsi="Montserrat Light"/>
          <w:noProof/>
        </w:rPr>
        <w:t>eferatul de aprobare cu nr.</w:t>
      </w:r>
      <w:r w:rsidR="004B40DD" w:rsidRPr="0083492E">
        <w:rPr>
          <w:rFonts w:ascii="Montserrat Light" w:hAnsi="Montserrat Light"/>
          <w:noProof/>
        </w:rPr>
        <w:t xml:space="preserve"> </w:t>
      </w:r>
      <w:r w:rsidRPr="0083492E">
        <w:rPr>
          <w:rFonts w:ascii="Montserrat Light" w:hAnsi="Montserrat Light"/>
          <w:noProof/>
        </w:rPr>
        <w:t xml:space="preserve">21.210/27.06.2022; Raportul de specialitate întocmit de compartimentul de resort din cadrul aparatului de specialitate al Consiliului Judeţean Cluj cu nr. </w:t>
      </w:r>
      <w:bookmarkStart w:id="3" w:name="_Hlk107229036"/>
      <w:r w:rsidRPr="0083492E">
        <w:rPr>
          <w:rFonts w:ascii="Montserrat Light" w:hAnsi="Montserrat Light"/>
          <w:noProof/>
        </w:rPr>
        <w:t xml:space="preserve">25.963/27.06.2022 </w:t>
      </w:r>
      <w:bookmarkEnd w:id="3"/>
      <w:r w:rsidRPr="0083492E">
        <w:rPr>
          <w:rFonts w:ascii="Montserrat Light" w:hAnsi="Montserrat Light"/>
          <w:noProof/>
        </w:rPr>
        <w:t xml:space="preserve">şi </w:t>
      </w:r>
      <w:r w:rsidR="004B40DD" w:rsidRPr="0083492E">
        <w:rPr>
          <w:rFonts w:ascii="Montserrat Light" w:hAnsi="Montserrat Light"/>
          <w:noProof/>
        </w:rPr>
        <w:t xml:space="preserve">de </w:t>
      </w:r>
      <w:r w:rsidRPr="0083492E">
        <w:rPr>
          <w:rFonts w:ascii="Montserrat Light" w:hAnsi="Montserrat Light"/>
          <w:noProof/>
        </w:rPr>
        <w:t>Avizul cu nr</w:t>
      </w:r>
      <w:r w:rsidR="004B40DD" w:rsidRPr="0083492E">
        <w:rPr>
          <w:rFonts w:ascii="Montserrat Light" w:hAnsi="Montserrat Light"/>
          <w:noProof/>
        </w:rPr>
        <w:t>. 21.210 din 30.06.2022</w:t>
      </w:r>
      <w:r w:rsidRPr="0083492E">
        <w:rPr>
          <w:rFonts w:ascii="Montserrat Light" w:hAnsi="Montserrat Light"/>
          <w:noProof/>
        </w:rPr>
        <w:t xml:space="preserve"> adoptat de Comisia de specialitate nr. </w:t>
      </w:r>
      <w:r w:rsidR="004B40DD" w:rsidRPr="0083492E">
        <w:rPr>
          <w:rFonts w:ascii="Montserrat Light" w:hAnsi="Montserrat Light"/>
          <w:noProof/>
        </w:rPr>
        <w:t>4</w:t>
      </w:r>
      <w:r w:rsidRPr="0083492E">
        <w:rPr>
          <w:rFonts w:ascii="Montserrat Light" w:hAnsi="Montserrat Light"/>
          <w:noProof/>
        </w:rPr>
        <w:t xml:space="preserve">, în conformitate cu art. 182 alin. (4) coroborat cu art. 136 din Ordonanța de </w:t>
      </w:r>
      <w:r w:rsidR="007F0D10" w:rsidRPr="0083492E">
        <w:rPr>
          <w:rFonts w:ascii="Montserrat Light" w:hAnsi="Montserrat Light"/>
          <w:noProof/>
        </w:rPr>
        <w:t>u</w:t>
      </w:r>
      <w:r w:rsidRPr="0083492E">
        <w:rPr>
          <w:rFonts w:ascii="Montserrat Light" w:hAnsi="Montserrat Light"/>
          <w:noProof/>
        </w:rPr>
        <w:t>rgență a Guvernului nr. 57/2019 privind Codul administrativ, cu  modificările și completările ulterioare;</w:t>
      </w:r>
    </w:p>
    <w:p w14:paraId="37F1771B" w14:textId="77777777" w:rsidR="004B40DD" w:rsidRPr="0083492E" w:rsidRDefault="004B40DD" w:rsidP="000F7BB4">
      <w:pPr>
        <w:spacing w:line="240" w:lineRule="auto"/>
        <w:jc w:val="both"/>
        <w:rPr>
          <w:rFonts w:ascii="Montserrat Light" w:hAnsi="Montserrat Light" w:cs="Cambria"/>
        </w:rPr>
      </w:pPr>
    </w:p>
    <w:p w14:paraId="441668FD" w14:textId="635941E9" w:rsidR="000F7BB4" w:rsidRPr="0083492E" w:rsidRDefault="000F7BB4" w:rsidP="000F7BB4">
      <w:pPr>
        <w:spacing w:line="240" w:lineRule="auto"/>
        <w:jc w:val="both"/>
        <w:rPr>
          <w:rFonts w:ascii="Montserrat Light" w:hAnsi="Montserrat Light" w:cs="Cambria"/>
        </w:rPr>
      </w:pPr>
      <w:r w:rsidRPr="0083492E">
        <w:rPr>
          <w:rFonts w:ascii="Montserrat Light" w:hAnsi="Montserrat Light" w:cs="Cambria"/>
        </w:rPr>
        <w:t>Luând în considerare prevederile art. 123 – 140 și ale art. 142 -156 din Regulamentul de organizare şi funcţionare a Consiliului Judeţean Cluj, aprobat prin Hotărârea Consiliului Judeţean Cluj nr. 170/2020</w:t>
      </w:r>
      <w:r w:rsidR="004B40DD" w:rsidRPr="0083492E">
        <w:rPr>
          <w:rFonts w:ascii="Montserrat Light" w:hAnsi="Montserrat Light" w:cs="Cambria"/>
        </w:rPr>
        <w:t>, republicată</w:t>
      </w:r>
      <w:r w:rsidRPr="0083492E">
        <w:rPr>
          <w:rFonts w:ascii="Montserrat Light" w:hAnsi="Montserrat Light" w:cs="Cambria"/>
        </w:rPr>
        <w:t>;</w:t>
      </w:r>
    </w:p>
    <w:p w14:paraId="7CE3E731" w14:textId="77777777" w:rsidR="004B40DD" w:rsidRPr="0083492E" w:rsidRDefault="004B40DD" w:rsidP="000F7BB4">
      <w:pPr>
        <w:spacing w:line="240" w:lineRule="auto"/>
        <w:jc w:val="both"/>
        <w:rPr>
          <w:rFonts w:ascii="Montserrat Light" w:hAnsi="Montserrat Light"/>
          <w:lang w:val="ro-RO"/>
        </w:rPr>
      </w:pPr>
    </w:p>
    <w:p w14:paraId="2AC6853B" w14:textId="7242848C" w:rsidR="000F7BB4" w:rsidRPr="0083492E" w:rsidRDefault="000F7BB4" w:rsidP="000F7BB4">
      <w:pPr>
        <w:spacing w:line="240" w:lineRule="auto"/>
        <w:jc w:val="both"/>
        <w:rPr>
          <w:rFonts w:ascii="Montserrat Light" w:hAnsi="Montserrat Light"/>
          <w:lang w:val="ro-RO"/>
        </w:rPr>
      </w:pPr>
      <w:r w:rsidRPr="0083492E">
        <w:rPr>
          <w:rFonts w:ascii="Montserrat Light" w:hAnsi="Montserrat Light"/>
          <w:lang w:val="ro-RO"/>
        </w:rPr>
        <w:t xml:space="preserve">În conformitate cu  dispozițiile: </w:t>
      </w:r>
    </w:p>
    <w:p w14:paraId="1CF201AD" w14:textId="5B11A472" w:rsidR="000F7BB4" w:rsidRPr="0083492E" w:rsidRDefault="000F7BB4" w:rsidP="000F7BB4">
      <w:pPr>
        <w:pStyle w:val="Listparagraf"/>
        <w:numPr>
          <w:ilvl w:val="0"/>
          <w:numId w:val="39"/>
        </w:numPr>
        <w:suppressAutoHyphens/>
        <w:contextualSpacing w:val="0"/>
        <w:jc w:val="both"/>
        <w:rPr>
          <w:rFonts w:ascii="Montserrat Light" w:hAnsi="Montserrat Light"/>
          <w:sz w:val="22"/>
          <w:szCs w:val="22"/>
          <w:lang w:val="ro-RO"/>
        </w:rPr>
      </w:pPr>
      <w:r w:rsidRPr="0083492E">
        <w:rPr>
          <w:rFonts w:ascii="Montserrat Light" w:hAnsi="Montserrat Light"/>
          <w:sz w:val="22"/>
          <w:szCs w:val="22"/>
          <w:lang w:val="ro-RO"/>
        </w:rPr>
        <w:t>art. 108, ale art. 173 alin. (1) lit. d)</w:t>
      </w:r>
      <w:r w:rsidR="004B40DD" w:rsidRPr="0083492E">
        <w:rPr>
          <w:rFonts w:ascii="Montserrat Light" w:hAnsi="Montserrat Light"/>
          <w:sz w:val="22"/>
          <w:szCs w:val="22"/>
          <w:lang w:val="ro-RO"/>
        </w:rPr>
        <w:t xml:space="preserve"> și</w:t>
      </w:r>
      <w:r w:rsidRPr="0083492E">
        <w:rPr>
          <w:rFonts w:ascii="Montserrat Light" w:hAnsi="Montserrat Light"/>
          <w:sz w:val="22"/>
          <w:szCs w:val="22"/>
          <w:lang w:val="ro-RO"/>
        </w:rPr>
        <w:t xml:space="preserve"> alin. (5) lit. p), ale art. 285, ale art. 286 alin. (1)-(3), ale art.</w:t>
      </w:r>
      <w:r w:rsidR="004B40DD" w:rsidRPr="0083492E">
        <w:rPr>
          <w:rFonts w:ascii="Montserrat Light" w:hAnsi="Montserrat Light"/>
          <w:sz w:val="22"/>
          <w:szCs w:val="22"/>
          <w:lang w:val="ro-RO"/>
        </w:rPr>
        <w:t xml:space="preserve"> </w:t>
      </w:r>
      <w:r w:rsidRPr="0083492E">
        <w:rPr>
          <w:rFonts w:ascii="Montserrat Light" w:hAnsi="Montserrat Light"/>
          <w:sz w:val="22"/>
          <w:szCs w:val="22"/>
          <w:lang w:val="ro-RO"/>
        </w:rPr>
        <w:t>287 lit.</w:t>
      </w:r>
      <w:r w:rsidR="004B40DD" w:rsidRPr="0083492E">
        <w:rPr>
          <w:rFonts w:ascii="Montserrat Light" w:hAnsi="Montserrat Light"/>
          <w:sz w:val="22"/>
          <w:szCs w:val="22"/>
          <w:lang w:val="ro-RO"/>
        </w:rPr>
        <w:t xml:space="preserve"> </w:t>
      </w:r>
      <w:r w:rsidRPr="0083492E">
        <w:rPr>
          <w:rFonts w:ascii="Montserrat Light" w:hAnsi="Montserrat Light"/>
          <w:sz w:val="22"/>
          <w:szCs w:val="22"/>
          <w:lang w:val="ro-RO"/>
        </w:rPr>
        <w:t>b)</w:t>
      </w:r>
      <w:r w:rsidR="004B40DD" w:rsidRPr="0083492E">
        <w:rPr>
          <w:rFonts w:ascii="Montserrat Light" w:hAnsi="Montserrat Light"/>
          <w:sz w:val="22"/>
          <w:szCs w:val="22"/>
          <w:lang w:val="ro-RO"/>
        </w:rPr>
        <w:t xml:space="preserve"> și </w:t>
      </w:r>
      <w:r w:rsidRPr="0083492E">
        <w:rPr>
          <w:rFonts w:ascii="Montserrat Light" w:hAnsi="Montserrat Light"/>
          <w:sz w:val="22"/>
          <w:szCs w:val="22"/>
          <w:lang w:val="ro-RO"/>
        </w:rPr>
        <w:t xml:space="preserve">ale art. 298 din Ordonanța de </w:t>
      </w:r>
      <w:r w:rsidR="004B40DD" w:rsidRPr="0083492E">
        <w:rPr>
          <w:rFonts w:ascii="Montserrat Light" w:hAnsi="Montserrat Light"/>
          <w:sz w:val="22"/>
          <w:szCs w:val="22"/>
          <w:lang w:val="ro-RO"/>
        </w:rPr>
        <w:t>u</w:t>
      </w:r>
      <w:r w:rsidRPr="0083492E">
        <w:rPr>
          <w:rFonts w:ascii="Montserrat Light" w:hAnsi="Montserrat Light"/>
          <w:sz w:val="22"/>
          <w:szCs w:val="22"/>
          <w:lang w:val="ro-RO"/>
        </w:rPr>
        <w:t xml:space="preserve">rgență a Guvernului nr. 57/2019 privind Codul administrativ, cu modificările și completările ulterioare; </w:t>
      </w:r>
    </w:p>
    <w:p w14:paraId="0B370A24" w14:textId="1A4C8D75" w:rsidR="000F7BB4" w:rsidRPr="0083492E" w:rsidRDefault="000F7BB4" w:rsidP="000F7BB4">
      <w:pPr>
        <w:pStyle w:val="Listparagraf"/>
        <w:numPr>
          <w:ilvl w:val="0"/>
          <w:numId w:val="39"/>
        </w:numPr>
        <w:suppressAutoHyphens/>
        <w:contextualSpacing w:val="0"/>
        <w:jc w:val="both"/>
        <w:rPr>
          <w:rFonts w:ascii="Montserrat Light" w:hAnsi="Montserrat Light"/>
          <w:sz w:val="22"/>
          <w:szCs w:val="22"/>
          <w:lang w:val="ro-RO"/>
        </w:rPr>
      </w:pPr>
      <w:r w:rsidRPr="0083492E">
        <w:rPr>
          <w:rFonts w:ascii="Montserrat Light" w:hAnsi="Montserrat Light"/>
          <w:sz w:val="22"/>
          <w:szCs w:val="22"/>
          <w:lang w:val="ro-RO"/>
        </w:rPr>
        <w:t>art. 858</w:t>
      </w:r>
      <w:r w:rsidR="004B40DD" w:rsidRPr="0083492E">
        <w:rPr>
          <w:rFonts w:ascii="Montserrat Light" w:hAnsi="Montserrat Light"/>
          <w:sz w:val="22"/>
          <w:szCs w:val="22"/>
          <w:lang w:val="ro-RO"/>
        </w:rPr>
        <w:t xml:space="preserve"> </w:t>
      </w:r>
      <w:r w:rsidRPr="0083492E">
        <w:rPr>
          <w:rFonts w:ascii="Montserrat Light" w:hAnsi="Montserrat Light"/>
          <w:sz w:val="22"/>
          <w:szCs w:val="22"/>
          <w:lang w:val="ro-RO"/>
        </w:rPr>
        <w:t>-</w:t>
      </w:r>
      <w:r w:rsidR="004B40DD" w:rsidRPr="0083492E">
        <w:rPr>
          <w:rFonts w:ascii="Montserrat Light" w:hAnsi="Montserrat Light"/>
          <w:sz w:val="22"/>
          <w:szCs w:val="22"/>
          <w:lang w:val="ro-RO"/>
        </w:rPr>
        <w:t xml:space="preserve"> </w:t>
      </w:r>
      <w:r w:rsidRPr="0083492E">
        <w:rPr>
          <w:rFonts w:ascii="Montserrat Light" w:hAnsi="Montserrat Light"/>
          <w:sz w:val="22"/>
          <w:szCs w:val="22"/>
          <w:lang w:val="ro-RO"/>
        </w:rPr>
        <w:t>870, ale art. 876</w:t>
      </w:r>
      <w:r w:rsidR="004B40DD" w:rsidRPr="0083492E">
        <w:rPr>
          <w:rFonts w:ascii="Montserrat Light" w:hAnsi="Montserrat Light"/>
          <w:sz w:val="22"/>
          <w:szCs w:val="22"/>
          <w:lang w:val="ro-RO"/>
        </w:rPr>
        <w:t xml:space="preserve"> </w:t>
      </w:r>
      <w:r w:rsidRPr="0083492E">
        <w:rPr>
          <w:rFonts w:ascii="Montserrat Light" w:hAnsi="Montserrat Light"/>
          <w:sz w:val="22"/>
          <w:szCs w:val="22"/>
          <w:lang w:val="ro-RO"/>
        </w:rPr>
        <w:t>-</w:t>
      </w:r>
      <w:r w:rsidR="004B40DD" w:rsidRPr="0083492E">
        <w:rPr>
          <w:rFonts w:ascii="Montserrat Light" w:hAnsi="Montserrat Light"/>
          <w:sz w:val="22"/>
          <w:szCs w:val="22"/>
          <w:lang w:val="ro-RO"/>
        </w:rPr>
        <w:t xml:space="preserve"> </w:t>
      </w:r>
      <w:r w:rsidRPr="0083492E">
        <w:rPr>
          <w:rFonts w:ascii="Montserrat Light" w:hAnsi="Montserrat Light"/>
          <w:sz w:val="22"/>
          <w:szCs w:val="22"/>
          <w:lang w:val="ro-RO"/>
        </w:rPr>
        <w:t>880 din Legea privind Codul civil nr. 287/2009, republicată, cu modificările şi completările ulterioare;</w:t>
      </w:r>
    </w:p>
    <w:p w14:paraId="598CB4B5" w14:textId="77777777" w:rsidR="000F7BB4" w:rsidRPr="0083492E" w:rsidRDefault="000F7BB4" w:rsidP="000F7BB4">
      <w:pPr>
        <w:pStyle w:val="Listparagraf"/>
        <w:numPr>
          <w:ilvl w:val="0"/>
          <w:numId w:val="39"/>
        </w:numPr>
        <w:suppressAutoHyphens/>
        <w:contextualSpacing w:val="0"/>
        <w:jc w:val="both"/>
        <w:rPr>
          <w:rFonts w:ascii="Montserrat Light" w:hAnsi="Montserrat Light"/>
          <w:sz w:val="22"/>
          <w:szCs w:val="22"/>
          <w:lang w:val="ro-RO"/>
        </w:rPr>
      </w:pPr>
      <w:r w:rsidRPr="0083492E">
        <w:rPr>
          <w:rFonts w:ascii="Montserrat Light" w:hAnsi="Montserrat Light"/>
          <w:sz w:val="22"/>
          <w:szCs w:val="22"/>
          <w:lang w:val="ro-RO"/>
        </w:rPr>
        <w:t>art. 21, ale art. 25, ale art.28 alin. (1) şi (5) din Legea cadastrului şi a publicităţii imobiliare nr. 7/1996, republicată, cu modificările şi completările ulterioare;</w:t>
      </w:r>
    </w:p>
    <w:p w14:paraId="05FD7559" w14:textId="4088A40E" w:rsidR="000F7BB4" w:rsidRPr="0083492E" w:rsidRDefault="000F7BB4" w:rsidP="000F7BB4">
      <w:pPr>
        <w:pStyle w:val="Listparagraf"/>
        <w:numPr>
          <w:ilvl w:val="0"/>
          <w:numId w:val="39"/>
        </w:numPr>
        <w:suppressAutoHyphens/>
        <w:contextualSpacing w:val="0"/>
        <w:jc w:val="both"/>
        <w:rPr>
          <w:rFonts w:ascii="Montserrat Light" w:hAnsi="Montserrat Light"/>
          <w:sz w:val="22"/>
          <w:szCs w:val="22"/>
          <w:lang w:val="ro-RO"/>
        </w:rPr>
      </w:pPr>
      <w:r w:rsidRPr="0083492E">
        <w:rPr>
          <w:rFonts w:ascii="Montserrat Light" w:hAnsi="Montserrat Light"/>
          <w:sz w:val="22"/>
          <w:szCs w:val="22"/>
          <w:lang w:val="ro-RO"/>
        </w:rPr>
        <w:t>art. 23 lit.</w:t>
      </w:r>
      <w:r w:rsidR="004B40DD" w:rsidRPr="0083492E">
        <w:rPr>
          <w:rFonts w:ascii="Montserrat Light" w:hAnsi="Montserrat Light"/>
          <w:sz w:val="22"/>
          <w:szCs w:val="22"/>
          <w:lang w:val="ro-RO"/>
        </w:rPr>
        <w:t xml:space="preserve"> </w:t>
      </w:r>
      <w:r w:rsidRPr="0083492E">
        <w:rPr>
          <w:rFonts w:ascii="Montserrat Light" w:hAnsi="Montserrat Light"/>
          <w:sz w:val="22"/>
          <w:szCs w:val="22"/>
          <w:lang w:val="ro-RO"/>
        </w:rPr>
        <w:t>b) și e), ale art. 95, ale art. 100, ale art. 107, ale art. 109</w:t>
      </w:r>
      <w:r w:rsidR="004B40DD" w:rsidRPr="0083492E">
        <w:rPr>
          <w:rFonts w:ascii="Montserrat Light" w:hAnsi="Montserrat Light"/>
          <w:sz w:val="22"/>
          <w:szCs w:val="22"/>
          <w:lang w:val="ro-RO"/>
        </w:rPr>
        <w:t xml:space="preserve"> </w:t>
      </w:r>
      <w:r w:rsidRPr="0083492E">
        <w:rPr>
          <w:rFonts w:ascii="Montserrat Light" w:hAnsi="Montserrat Light"/>
          <w:sz w:val="22"/>
          <w:szCs w:val="22"/>
          <w:lang w:val="ro-RO"/>
        </w:rPr>
        <w:t>-</w:t>
      </w:r>
      <w:r w:rsidR="004B40DD" w:rsidRPr="0083492E">
        <w:rPr>
          <w:rFonts w:ascii="Montserrat Light" w:hAnsi="Montserrat Light"/>
          <w:sz w:val="22"/>
          <w:szCs w:val="22"/>
          <w:lang w:val="ro-RO"/>
        </w:rPr>
        <w:t xml:space="preserve"> </w:t>
      </w:r>
      <w:r w:rsidRPr="0083492E">
        <w:rPr>
          <w:rFonts w:ascii="Montserrat Light" w:hAnsi="Montserrat Light"/>
          <w:sz w:val="22"/>
          <w:szCs w:val="22"/>
          <w:lang w:val="ro-RO"/>
        </w:rPr>
        <w:t>110, ale art. 132 alin. (1) și (3), ale art. 134, ale art. 135 alin. (1) lit. a) și alin. (2)</w:t>
      </w:r>
      <w:r w:rsidR="004B40DD" w:rsidRPr="0083492E">
        <w:rPr>
          <w:rFonts w:ascii="Montserrat Light" w:hAnsi="Montserrat Light"/>
          <w:sz w:val="22"/>
          <w:szCs w:val="22"/>
          <w:lang w:val="ro-RO"/>
        </w:rPr>
        <w:t xml:space="preserve"> și </w:t>
      </w:r>
      <w:r w:rsidRPr="0083492E">
        <w:rPr>
          <w:rFonts w:ascii="Montserrat Light" w:hAnsi="Montserrat Light"/>
          <w:sz w:val="22"/>
          <w:szCs w:val="22"/>
          <w:lang w:val="ro-RO"/>
        </w:rPr>
        <w:t xml:space="preserve">ale art. 156 din Regulamentul de avizare, recepţie şi înscriere în evidenţele de cadastru şi carte funciară aprobat prin Ordinul Directorului General al Agenţiei Naţionale de Cadastru şi Publicitate Imobiliară nr. 700/2014, cu modificările şi completările ulterioare; </w:t>
      </w:r>
    </w:p>
    <w:p w14:paraId="678B98E4" w14:textId="77777777" w:rsidR="000F7BB4" w:rsidRPr="0083492E" w:rsidRDefault="000F7BB4" w:rsidP="000F7BB4">
      <w:pPr>
        <w:pStyle w:val="Listparagraf"/>
        <w:numPr>
          <w:ilvl w:val="0"/>
          <w:numId w:val="39"/>
        </w:numPr>
        <w:suppressAutoHyphens/>
        <w:contextualSpacing w:val="0"/>
        <w:jc w:val="both"/>
        <w:rPr>
          <w:rFonts w:ascii="Montserrat Light" w:hAnsi="Montserrat Light"/>
          <w:sz w:val="22"/>
          <w:szCs w:val="22"/>
          <w:lang w:val="ro-RO"/>
        </w:rPr>
      </w:pPr>
      <w:r w:rsidRPr="0083492E">
        <w:rPr>
          <w:rFonts w:ascii="Montserrat Light" w:hAnsi="Montserrat Light"/>
          <w:sz w:val="22"/>
          <w:szCs w:val="22"/>
          <w:lang w:val="ro-RO"/>
        </w:rPr>
        <w:t xml:space="preserve">Anexa nr. 19 la Hotărârea Consiliului Județean Cluj nr. 143/2008 privind însuşirea Inventarului bunurilor care alcătuiesc domeniului public  al Judeţului Cluj, cu modificările și completările ulterioare;  </w:t>
      </w:r>
    </w:p>
    <w:p w14:paraId="789B0855" w14:textId="77777777" w:rsidR="001E6587" w:rsidRPr="0083492E" w:rsidRDefault="001E6587" w:rsidP="000F7BB4">
      <w:pPr>
        <w:spacing w:line="240" w:lineRule="auto"/>
        <w:jc w:val="both"/>
        <w:rPr>
          <w:rFonts w:ascii="Montserrat Light" w:hAnsi="Montserrat Light"/>
        </w:rPr>
      </w:pPr>
    </w:p>
    <w:p w14:paraId="7175608E" w14:textId="6E9B9CD6" w:rsidR="000F7BB4" w:rsidRPr="0083492E" w:rsidRDefault="000F7BB4" w:rsidP="000F7BB4">
      <w:pPr>
        <w:spacing w:line="240" w:lineRule="auto"/>
        <w:jc w:val="both"/>
        <w:rPr>
          <w:rFonts w:ascii="Montserrat Light" w:hAnsi="Montserrat Light"/>
        </w:rPr>
      </w:pPr>
      <w:r w:rsidRPr="0083492E">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62DCB69A" w14:textId="77777777" w:rsidR="001E6587" w:rsidRPr="0083492E" w:rsidRDefault="001E6587" w:rsidP="000F7BB4">
      <w:pPr>
        <w:spacing w:line="240" w:lineRule="auto"/>
        <w:jc w:val="both"/>
        <w:rPr>
          <w:rFonts w:ascii="Montserrat Light" w:hAnsi="Montserrat Light"/>
          <w:b/>
          <w:bCs/>
        </w:rPr>
      </w:pPr>
    </w:p>
    <w:p w14:paraId="3F061FD9" w14:textId="48560B56" w:rsidR="000F7BB4" w:rsidRPr="0083492E" w:rsidRDefault="000F7BB4" w:rsidP="000F7BB4">
      <w:pPr>
        <w:tabs>
          <w:tab w:val="left" w:pos="90"/>
        </w:tabs>
        <w:autoSpaceDE w:val="0"/>
        <w:autoSpaceDN w:val="0"/>
        <w:adjustRightInd w:val="0"/>
        <w:spacing w:line="240" w:lineRule="auto"/>
        <w:jc w:val="center"/>
        <w:rPr>
          <w:rFonts w:ascii="Montserrat Light" w:hAnsi="Montserrat Light"/>
          <w:b/>
          <w:bCs/>
          <w:noProof/>
          <w:lang w:val="ro-RO" w:eastAsia="ro-RO"/>
        </w:rPr>
      </w:pPr>
      <w:r w:rsidRPr="0083492E">
        <w:rPr>
          <w:rFonts w:ascii="Montserrat Light" w:hAnsi="Montserrat Light"/>
          <w:b/>
          <w:bCs/>
          <w:noProof/>
          <w:lang w:val="ro-RO" w:eastAsia="ro-RO"/>
        </w:rPr>
        <w:t>hotărăşte:</w:t>
      </w:r>
    </w:p>
    <w:p w14:paraId="27FDB078" w14:textId="77777777" w:rsidR="001E6587" w:rsidRPr="0083492E" w:rsidRDefault="001E6587" w:rsidP="000F7BB4">
      <w:pPr>
        <w:tabs>
          <w:tab w:val="left" w:pos="90"/>
        </w:tabs>
        <w:autoSpaceDE w:val="0"/>
        <w:autoSpaceDN w:val="0"/>
        <w:adjustRightInd w:val="0"/>
        <w:spacing w:line="240" w:lineRule="auto"/>
        <w:jc w:val="center"/>
        <w:rPr>
          <w:rFonts w:ascii="Montserrat Light" w:hAnsi="Montserrat Light"/>
          <w:b/>
          <w:bCs/>
          <w:noProof/>
          <w:lang w:val="ro-RO" w:eastAsia="ro-RO"/>
        </w:rPr>
      </w:pPr>
    </w:p>
    <w:p w14:paraId="69008FD6" w14:textId="4A67B759" w:rsidR="000F7BB4" w:rsidRPr="0083492E" w:rsidRDefault="000F7BB4" w:rsidP="000F7BB4">
      <w:pPr>
        <w:spacing w:line="240" w:lineRule="auto"/>
        <w:jc w:val="both"/>
        <w:rPr>
          <w:rFonts w:ascii="Montserrat Light" w:eastAsia="Calibri" w:hAnsi="Montserrat Light" w:cs="Times New Roman"/>
          <w:lang w:val="en-US" w:eastAsia="ro-RO"/>
        </w:rPr>
      </w:pPr>
      <w:r w:rsidRPr="0083492E">
        <w:rPr>
          <w:rFonts w:ascii="Montserrat Light" w:eastAsia="Calibri" w:hAnsi="Montserrat Light" w:cs="Times New Roman"/>
          <w:b/>
          <w:bCs/>
          <w:lang w:val="en-US" w:eastAsia="ro-RO"/>
        </w:rPr>
        <w:t xml:space="preserve">Art. 1. (1) </w:t>
      </w:r>
      <w:r w:rsidRPr="0083492E">
        <w:rPr>
          <w:rFonts w:ascii="Montserrat Light" w:eastAsia="Calibri" w:hAnsi="Montserrat Light" w:cs="Times New Roman"/>
          <w:lang w:val="en-US" w:eastAsia="ro-RO"/>
        </w:rPr>
        <w:t xml:space="preserve">Se însuşesc documentaţiile cadastrale pentru actualizarea informaţiilor cadastrale cu privire la imobilele situate în Municipiul Cluj-Napoca, str. Donath nr. 172-174, înscrise cărțile funciare </w:t>
      </w:r>
      <w:bookmarkStart w:id="4" w:name="_Hlk107226815"/>
      <w:r w:rsidRPr="0083492E">
        <w:rPr>
          <w:rFonts w:ascii="Montserrat Light" w:eastAsia="Calibri" w:hAnsi="Montserrat Light" w:cs="Times New Roman"/>
          <w:lang w:val="en-US" w:eastAsia="ro-RO"/>
        </w:rPr>
        <w:t>274150</w:t>
      </w:r>
      <w:bookmarkEnd w:id="4"/>
      <w:r w:rsidRPr="0083492E">
        <w:rPr>
          <w:rFonts w:ascii="Montserrat Light" w:eastAsia="Calibri" w:hAnsi="Montserrat Light" w:cs="Times New Roman"/>
          <w:lang w:val="en-US" w:eastAsia="ro-RO"/>
        </w:rPr>
        <w:t xml:space="preserve">, 274097 și 274098 Cluj-Napoca, </w:t>
      </w:r>
      <w:bookmarkStart w:id="5" w:name="_Hlk98677768"/>
      <w:r w:rsidRPr="0083492E">
        <w:rPr>
          <w:rFonts w:ascii="Montserrat Light" w:eastAsia="Calibri" w:hAnsi="Montserrat Light" w:cs="Times New Roman"/>
          <w:lang w:val="en-US" w:eastAsia="ro-RO"/>
        </w:rPr>
        <w:t xml:space="preserve">identificate cu numerele cadastrale </w:t>
      </w:r>
      <w:bookmarkStart w:id="6" w:name="_Hlk107227003"/>
      <w:bookmarkEnd w:id="5"/>
      <w:r w:rsidRPr="0083492E">
        <w:rPr>
          <w:rFonts w:ascii="Montserrat Light" w:eastAsia="Calibri" w:hAnsi="Montserrat Light" w:cs="Times New Roman"/>
          <w:lang w:val="en-US" w:eastAsia="ro-RO"/>
        </w:rPr>
        <w:t>274150, 274097 și 274098 Cluj-Napoca</w:t>
      </w:r>
      <w:bookmarkEnd w:id="6"/>
      <w:r w:rsidRPr="0083492E">
        <w:rPr>
          <w:rFonts w:ascii="Montserrat Light" w:eastAsia="Calibri" w:hAnsi="Montserrat Light" w:cs="Times New Roman"/>
          <w:lang w:val="en-US" w:eastAsia="ro-RO"/>
        </w:rPr>
        <w:t xml:space="preserve">, cuprinse în </w:t>
      </w:r>
      <w:r w:rsidRPr="0083492E">
        <w:rPr>
          <w:rFonts w:ascii="Montserrat Light" w:eastAsia="Calibri" w:hAnsi="Montserrat Light" w:cs="Times New Roman"/>
          <w:b/>
          <w:bCs/>
          <w:lang w:val="en-US" w:eastAsia="ro-RO"/>
        </w:rPr>
        <w:t>anexele nr. 1</w:t>
      </w:r>
      <w:r w:rsidRPr="0083492E">
        <w:rPr>
          <w:rFonts w:ascii="Montserrat Light" w:eastAsia="Calibri" w:hAnsi="Montserrat Light" w:cs="Times New Roman"/>
          <w:lang w:val="en-US" w:eastAsia="ro-RO"/>
        </w:rPr>
        <w:t xml:space="preserve"> </w:t>
      </w:r>
      <w:r w:rsidRPr="0083492E">
        <w:rPr>
          <w:rFonts w:ascii="Montserrat Light" w:eastAsia="Calibri" w:hAnsi="Montserrat Light" w:cs="Times New Roman"/>
          <w:b/>
          <w:bCs/>
          <w:lang w:val="en-US" w:eastAsia="ro-RO"/>
        </w:rPr>
        <w:t>– 3</w:t>
      </w:r>
      <w:r w:rsidRPr="0083492E">
        <w:rPr>
          <w:rFonts w:ascii="Montserrat Light" w:eastAsia="Calibri" w:hAnsi="Montserrat Light" w:cs="Times New Roman"/>
          <w:lang w:val="en-US" w:eastAsia="ro-RO"/>
        </w:rPr>
        <w:t xml:space="preserve"> care fac parte integrantă din prezenta hotărâre.</w:t>
      </w:r>
    </w:p>
    <w:p w14:paraId="559AF3EF" w14:textId="3E85F9B5" w:rsidR="000F7BB4" w:rsidRPr="0083492E" w:rsidRDefault="000F7BB4" w:rsidP="000F7BB4">
      <w:pPr>
        <w:spacing w:line="240" w:lineRule="auto"/>
        <w:jc w:val="both"/>
        <w:rPr>
          <w:rFonts w:ascii="Montserrat Light" w:eastAsia="Calibri" w:hAnsi="Montserrat Light" w:cs="Times New Roman"/>
          <w:lang w:val="en-US" w:eastAsia="ro-RO"/>
        </w:rPr>
      </w:pPr>
      <w:r w:rsidRPr="0083492E">
        <w:rPr>
          <w:rFonts w:ascii="Montserrat Light" w:eastAsia="Calibri" w:hAnsi="Montserrat Light" w:cs="Times New Roman"/>
          <w:b/>
          <w:bCs/>
          <w:lang w:val="en-US" w:eastAsia="ro-RO"/>
        </w:rPr>
        <w:t xml:space="preserve">(2) </w:t>
      </w:r>
      <w:r w:rsidRPr="0083492E">
        <w:rPr>
          <w:rFonts w:ascii="Montserrat Light" w:eastAsia="Calibri" w:hAnsi="Montserrat Light" w:cs="Times New Roman"/>
          <w:lang w:val="en-US" w:eastAsia="ro-RO"/>
        </w:rPr>
        <w:t>Se emite acordul proprietarului-Judeţul Cluj</w:t>
      </w:r>
      <w:r w:rsidR="001E6587" w:rsidRPr="0083492E">
        <w:rPr>
          <w:rFonts w:ascii="Montserrat Light" w:eastAsia="Calibri" w:hAnsi="Montserrat Light" w:cs="Times New Roman"/>
          <w:lang w:val="en-US" w:eastAsia="ro-RO"/>
        </w:rPr>
        <w:t>-</w:t>
      </w:r>
      <w:r w:rsidRPr="0083492E">
        <w:rPr>
          <w:rFonts w:ascii="Montserrat Light" w:eastAsia="Calibri" w:hAnsi="Montserrat Light" w:cs="Times New Roman"/>
          <w:lang w:val="en-US" w:eastAsia="ro-RO"/>
        </w:rPr>
        <w:t xml:space="preserve"> pentru:</w:t>
      </w:r>
    </w:p>
    <w:p w14:paraId="234B1AE9" w14:textId="77777777" w:rsidR="001E6587" w:rsidRPr="0083492E" w:rsidRDefault="001E6587" w:rsidP="001E6587">
      <w:pPr>
        <w:suppressAutoHyphens/>
        <w:jc w:val="both"/>
        <w:rPr>
          <w:rFonts w:ascii="Montserrat Light" w:hAnsi="Montserrat Light"/>
          <w:lang w:eastAsia="ro-RO"/>
        </w:rPr>
      </w:pPr>
      <w:r w:rsidRPr="0083492E">
        <w:rPr>
          <w:rFonts w:ascii="Montserrat Light" w:hAnsi="Montserrat Light"/>
          <w:lang w:eastAsia="ro-RO"/>
        </w:rPr>
        <w:t>a)</w:t>
      </w:r>
      <w:r w:rsidRPr="0083492E">
        <w:rPr>
          <w:rFonts w:ascii="Montserrat Light" w:hAnsi="Montserrat Light"/>
          <w:b/>
          <w:bCs/>
          <w:lang w:eastAsia="ro-RO"/>
        </w:rPr>
        <w:t xml:space="preserve"> </w:t>
      </w:r>
      <w:r w:rsidR="000F7BB4" w:rsidRPr="0083492E">
        <w:rPr>
          <w:rFonts w:ascii="Montserrat Light" w:hAnsi="Montserrat Light"/>
          <w:lang w:eastAsia="ro-RO"/>
        </w:rPr>
        <w:t xml:space="preserve">înscrierea în evidențele de cadastru și publicitate imobiliară a documentaţiilor cadastrale menționate la alineatul (1); </w:t>
      </w:r>
    </w:p>
    <w:p w14:paraId="0F0A1F91" w14:textId="22BA8589" w:rsidR="001E6587" w:rsidRPr="0083492E" w:rsidRDefault="001E6587" w:rsidP="001E6587">
      <w:pPr>
        <w:suppressAutoHyphens/>
        <w:jc w:val="both"/>
        <w:rPr>
          <w:rFonts w:ascii="Montserrat Light" w:hAnsi="Montserrat Light"/>
          <w:lang w:eastAsia="ro-RO"/>
        </w:rPr>
      </w:pPr>
      <w:r w:rsidRPr="0083492E">
        <w:rPr>
          <w:rFonts w:ascii="Montserrat Light" w:hAnsi="Montserrat Light"/>
          <w:lang w:eastAsia="ro-RO"/>
        </w:rPr>
        <w:t xml:space="preserve">b) </w:t>
      </w:r>
      <w:r w:rsidR="000F7BB4" w:rsidRPr="0083492E">
        <w:rPr>
          <w:rFonts w:ascii="Montserrat Light" w:hAnsi="Montserrat Light"/>
          <w:lang w:eastAsia="ro-RO"/>
        </w:rPr>
        <w:t>majorarea suprafeței imobilului cu număr cadastral 274150 Cluj-Napoca de la 812 mp la 827 mp;</w:t>
      </w:r>
    </w:p>
    <w:p w14:paraId="0ACE1E0A" w14:textId="77777777" w:rsidR="001E6587" w:rsidRPr="0083492E" w:rsidRDefault="001E6587" w:rsidP="001E6587">
      <w:pPr>
        <w:suppressAutoHyphens/>
        <w:jc w:val="both"/>
        <w:rPr>
          <w:rFonts w:ascii="Montserrat Light" w:hAnsi="Montserrat Light"/>
          <w:lang w:eastAsia="ro-RO"/>
        </w:rPr>
      </w:pPr>
      <w:r w:rsidRPr="0083492E">
        <w:rPr>
          <w:rFonts w:ascii="Montserrat Light" w:hAnsi="Montserrat Light"/>
          <w:lang w:eastAsia="ro-RO"/>
        </w:rPr>
        <w:lastRenderedPageBreak/>
        <w:t xml:space="preserve">c) </w:t>
      </w:r>
      <w:r w:rsidR="000F7BB4" w:rsidRPr="0083492E">
        <w:rPr>
          <w:rFonts w:ascii="Montserrat Light" w:hAnsi="Montserrat Light"/>
          <w:lang w:eastAsia="ro-RO"/>
        </w:rPr>
        <w:t>majorarea suprafeței imobilului cu număr cadastral 274097  Cluj-Napoca de la  471 mp la  485 mp;</w:t>
      </w:r>
    </w:p>
    <w:p w14:paraId="74966D68" w14:textId="77777777" w:rsidR="001E6587" w:rsidRPr="0083492E" w:rsidRDefault="001E6587" w:rsidP="001E6587">
      <w:pPr>
        <w:suppressAutoHyphens/>
        <w:jc w:val="both"/>
        <w:rPr>
          <w:rFonts w:ascii="Montserrat Light" w:hAnsi="Montserrat Light"/>
          <w:lang w:eastAsia="ro-RO"/>
        </w:rPr>
      </w:pPr>
      <w:r w:rsidRPr="0083492E">
        <w:rPr>
          <w:rFonts w:ascii="Montserrat Light" w:hAnsi="Montserrat Light"/>
          <w:lang w:eastAsia="ro-RO"/>
        </w:rPr>
        <w:t xml:space="preserve">d) </w:t>
      </w:r>
      <w:r w:rsidR="000F7BB4" w:rsidRPr="0083492E">
        <w:rPr>
          <w:rFonts w:ascii="Montserrat Light" w:hAnsi="Montserrat Light"/>
          <w:lang w:eastAsia="ro-RO"/>
        </w:rPr>
        <w:t>majorarea suprafeței imobilului cu număr cadastral 274098 Cluj-Napoca de la  1010 mp la 1055 mp</w:t>
      </w:r>
      <w:bookmarkStart w:id="7" w:name="_Hlk107227083"/>
      <w:r w:rsidRPr="0083492E">
        <w:rPr>
          <w:rFonts w:ascii="Montserrat Light" w:hAnsi="Montserrat Light"/>
          <w:lang w:eastAsia="ro-RO"/>
        </w:rPr>
        <w:t xml:space="preserve">; </w:t>
      </w:r>
    </w:p>
    <w:p w14:paraId="5C1C9D25" w14:textId="77777777" w:rsidR="001E6587" w:rsidRPr="0083492E" w:rsidRDefault="001E6587" w:rsidP="001E6587">
      <w:pPr>
        <w:suppressAutoHyphens/>
        <w:jc w:val="both"/>
        <w:rPr>
          <w:rFonts w:ascii="Montserrat Light" w:hAnsi="Montserrat Light"/>
          <w:lang w:eastAsia="ro-RO"/>
        </w:rPr>
      </w:pPr>
      <w:r w:rsidRPr="0083492E">
        <w:rPr>
          <w:rFonts w:ascii="Montserrat Light" w:hAnsi="Montserrat Light"/>
          <w:lang w:eastAsia="ro-RO"/>
        </w:rPr>
        <w:t xml:space="preserve">e) </w:t>
      </w:r>
      <w:r w:rsidR="000F7BB4" w:rsidRPr="0083492E">
        <w:rPr>
          <w:rFonts w:ascii="Montserrat Light" w:hAnsi="Montserrat Light"/>
          <w:lang w:eastAsia="ro-RO"/>
        </w:rPr>
        <w:t xml:space="preserve">înscrierea în evidențele de cadastru și publicitate imobiliară asupra </w:t>
      </w:r>
      <w:bookmarkStart w:id="8" w:name="_Hlk98677892"/>
      <w:r w:rsidR="000F7BB4" w:rsidRPr="0083492E">
        <w:rPr>
          <w:rFonts w:ascii="Montserrat Light" w:hAnsi="Montserrat Light"/>
          <w:lang w:eastAsia="ro-RO"/>
        </w:rPr>
        <w:t xml:space="preserve">imobilelor  identificate cu numerele cadastrale 274150, 274097 și 274098 Cluj-Napoca, </w:t>
      </w:r>
      <w:bookmarkEnd w:id="8"/>
      <w:r w:rsidR="000F7BB4" w:rsidRPr="0083492E">
        <w:rPr>
          <w:rFonts w:ascii="Montserrat Light" w:hAnsi="Montserrat Light"/>
          <w:lang w:eastAsia="ro-RO"/>
        </w:rPr>
        <w:t xml:space="preserve">a suprafețelor majorate </w:t>
      </w:r>
      <w:bookmarkEnd w:id="7"/>
      <w:r w:rsidR="000F7BB4" w:rsidRPr="0083492E">
        <w:rPr>
          <w:rFonts w:ascii="Montserrat Light" w:hAnsi="Montserrat Light"/>
          <w:lang w:eastAsia="ro-RO"/>
        </w:rPr>
        <w:t xml:space="preserve">conform lit. b)-d) și a dreptului de proprietate publică în favoarea Județului Cluj; </w:t>
      </w:r>
    </w:p>
    <w:p w14:paraId="424EC0D1" w14:textId="4D4B1050" w:rsidR="000F7BB4" w:rsidRPr="0083492E" w:rsidRDefault="001E6587" w:rsidP="001E6587">
      <w:pPr>
        <w:suppressAutoHyphens/>
        <w:jc w:val="both"/>
        <w:rPr>
          <w:rFonts w:ascii="Montserrat Light" w:hAnsi="Montserrat Light"/>
          <w:lang w:eastAsia="ro-RO"/>
        </w:rPr>
      </w:pPr>
      <w:r w:rsidRPr="0083492E">
        <w:rPr>
          <w:rFonts w:ascii="Montserrat Light" w:hAnsi="Montserrat Light"/>
          <w:lang w:eastAsia="ro-RO"/>
        </w:rPr>
        <w:t xml:space="preserve">f) </w:t>
      </w:r>
      <w:r w:rsidR="000F7BB4" w:rsidRPr="0083492E">
        <w:rPr>
          <w:rFonts w:ascii="Montserrat Light" w:hAnsi="Montserrat Light"/>
          <w:lang w:eastAsia="ro-RO"/>
        </w:rPr>
        <w:t xml:space="preserve">înscrierea în evidențele de cadastru și publicitate imobiliară asupra imobilelor  identificate cu numerele cadastrale 274150, 274097 și </w:t>
      </w:r>
      <w:bookmarkStart w:id="9" w:name="_Hlk107227218"/>
      <w:r w:rsidR="000F7BB4" w:rsidRPr="0083492E">
        <w:rPr>
          <w:rFonts w:ascii="Montserrat Light" w:hAnsi="Montserrat Light"/>
          <w:lang w:eastAsia="ro-RO"/>
        </w:rPr>
        <w:t>274098 Cluj-Napoca</w:t>
      </w:r>
      <w:bookmarkEnd w:id="9"/>
      <w:r w:rsidR="000F7BB4" w:rsidRPr="0083492E">
        <w:rPr>
          <w:rFonts w:ascii="Montserrat Light" w:hAnsi="Montserrat Light"/>
          <w:lang w:eastAsia="ro-RO"/>
        </w:rPr>
        <w:t xml:space="preserve">, a dreptului de administrare în favoarea </w:t>
      </w:r>
      <w:bookmarkStart w:id="10" w:name="_Hlk107227324"/>
      <w:r w:rsidR="000F7BB4" w:rsidRPr="0083492E">
        <w:rPr>
          <w:rFonts w:ascii="Montserrat Light" w:hAnsi="Montserrat Light"/>
          <w:lang w:eastAsia="ro-RO"/>
        </w:rPr>
        <w:t xml:space="preserve">Spitalului Clinic de Urgență pentru Copii Cluj-Napoca. </w:t>
      </w:r>
    </w:p>
    <w:bookmarkEnd w:id="10"/>
    <w:p w14:paraId="6247EDB6" w14:textId="77777777" w:rsidR="000F7BB4" w:rsidRPr="0083492E" w:rsidRDefault="000F7BB4" w:rsidP="000F7BB4">
      <w:pPr>
        <w:spacing w:line="240" w:lineRule="auto"/>
        <w:jc w:val="both"/>
        <w:rPr>
          <w:rFonts w:ascii="Montserrat Light" w:eastAsia="Calibri" w:hAnsi="Montserrat Light" w:cs="Times New Roman"/>
          <w:b/>
          <w:bCs/>
          <w:lang w:val="en-US" w:eastAsia="ro-RO"/>
        </w:rPr>
      </w:pPr>
    </w:p>
    <w:p w14:paraId="7C774C82" w14:textId="4812A8AE" w:rsidR="000F7BB4" w:rsidRPr="0083492E" w:rsidRDefault="000F7BB4" w:rsidP="000F7BB4">
      <w:pPr>
        <w:spacing w:line="240" w:lineRule="auto"/>
        <w:jc w:val="both"/>
        <w:rPr>
          <w:rFonts w:ascii="Montserrat Light" w:eastAsia="Calibri" w:hAnsi="Montserrat Light" w:cs="Times New Roman"/>
          <w:b/>
          <w:bCs/>
          <w:lang w:val="en-US" w:eastAsia="ro-RO"/>
        </w:rPr>
      </w:pPr>
      <w:bookmarkStart w:id="11" w:name="_Hlk83636264"/>
      <w:r w:rsidRPr="0083492E">
        <w:rPr>
          <w:rFonts w:ascii="Montserrat Light" w:eastAsia="Calibri" w:hAnsi="Montserrat Light" w:cs="Times New Roman"/>
          <w:b/>
          <w:bCs/>
          <w:lang w:val="en-US" w:eastAsia="ro-RO"/>
        </w:rPr>
        <w:t xml:space="preserve">Art. 2. (1) </w:t>
      </w:r>
      <w:r w:rsidRPr="0083492E">
        <w:rPr>
          <w:rFonts w:ascii="Montserrat Light" w:eastAsia="Calibri" w:hAnsi="Montserrat Light" w:cs="Times New Roman"/>
          <w:noProof/>
          <w:lang w:val="ro-RO" w:eastAsia="ro-RO"/>
        </w:rPr>
        <w:t>Se însuşește documentaţia cadastrală pentru dezlipirea imobilului, proprietate publică a Județului Cluj</w:t>
      </w:r>
      <w:bookmarkStart w:id="12" w:name="_Hlk98676942"/>
      <w:r w:rsidRPr="0083492E">
        <w:rPr>
          <w:rFonts w:ascii="Montserrat Light" w:eastAsia="Calibri" w:hAnsi="Montserrat Light" w:cs="Times New Roman"/>
          <w:noProof/>
          <w:lang w:val="ro-RO" w:eastAsia="ro-RO"/>
        </w:rPr>
        <w:t>, situat în Cluj-Napoca, str. Donath nr. 172-174, Județul Cluj</w:t>
      </w:r>
      <w:bookmarkEnd w:id="12"/>
      <w:r w:rsidRPr="0083492E">
        <w:rPr>
          <w:rFonts w:ascii="Montserrat Light" w:eastAsia="Calibri" w:hAnsi="Montserrat Light" w:cs="Times New Roman"/>
          <w:noProof/>
          <w:lang w:val="ro-RO" w:eastAsia="ro-RO"/>
        </w:rPr>
        <w:t>,</w:t>
      </w:r>
      <w:r w:rsidRPr="0083492E">
        <w:rPr>
          <w:rFonts w:ascii="Montserrat Light" w:hAnsi="Montserrat Light"/>
        </w:rPr>
        <w:t xml:space="preserve"> î</w:t>
      </w:r>
      <w:r w:rsidRPr="0083492E">
        <w:rPr>
          <w:rFonts w:ascii="Montserrat Light" w:eastAsia="Calibri" w:hAnsi="Montserrat Light" w:cs="Times New Roman"/>
          <w:noProof/>
          <w:lang w:val="ro-RO" w:eastAsia="ro-RO"/>
        </w:rPr>
        <w:t xml:space="preserve">nscris în cartea funciară 274098 Cluj-Napoca, identificat cu număr cadastral </w:t>
      </w:r>
      <w:bookmarkStart w:id="13" w:name="_Hlk107228369"/>
      <w:r w:rsidRPr="0083492E">
        <w:rPr>
          <w:rFonts w:ascii="Montserrat Light" w:eastAsia="Calibri" w:hAnsi="Montserrat Light" w:cs="Times New Roman"/>
          <w:noProof/>
          <w:lang w:val="ro-RO" w:eastAsia="ro-RO"/>
        </w:rPr>
        <w:t>274098 Cluj-Napoca</w:t>
      </w:r>
      <w:bookmarkEnd w:id="13"/>
      <w:r w:rsidRPr="0083492E">
        <w:rPr>
          <w:rFonts w:ascii="Montserrat Light" w:eastAsia="Calibri" w:hAnsi="Montserrat Light" w:cs="Times New Roman"/>
          <w:noProof/>
          <w:lang w:val="ro-RO" w:eastAsia="ro-RO"/>
        </w:rPr>
        <w:t xml:space="preserve">, cuprinsă în </w:t>
      </w:r>
      <w:r w:rsidRPr="0083492E">
        <w:rPr>
          <w:rFonts w:ascii="Montserrat Light" w:eastAsia="Calibri" w:hAnsi="Montserrat Light" w:cs="Times New Roman"/>
          <w:b/>
          <w:bCs/>
          <w:noProof/>
          <w:lang w:val="ro-RO" w:eastAsia="ro-RO"/>
        </w:rPr>
        <w:t>anexa</w:t>
      </w:r>
      <w:r w:rsidRPr="0083492E">
        <w:rPr>
          <w:rFonts w:ascii="Montserrat Light" w:eastAsia="Calibri" w:hAnsi="Montserrat Light" w:cs="Times New Roman"/>
          <w:noProof/>
          <w:lang w:val="ro-RO" w:eastAsia="ro-RO"/>
        </w:rPr>
        <w:t xml:space="preserve"> </w:t>
      </w:r>
      <w:r w:rsidRPr="0083492E">
        <w:rPr>
          <w:rFonts w:ascii="Montserrat Light" w:eastAsia="Calibri" w:hAnsi="Montserrat Light" w:cs="Times New Roman"/>
          <w:b/>
          <w:bCs/>
          <w:noProof/>
          <w:lang w:val="ro-RO" w:eastAsia="ro-RO"/>
        </w:rPr>
        <w:t>nr. 4</w:t>
      </w:r>
      <w:r w:rsidR="007F0D10" w:rsidRPr="0083492E">
        <w:rPr>
          <w:rFonts w:ascii="Montserrat Light" w:eastAsia="Calibri" w:hAnsi="Montserrat Light" w:cs="Times New Roman"/>
          <w:b/>
          <w:bCs/>
          <w:noProof/>
          <w:lang w:val="ro-RO" w:eastAsia="ro-RO"/>
        </w:rPr>
        <w:t xml:space="preserve"> </w:t>
      </w:r>
      <w:r w:rsidRPr="0083492E">
        <w:rPr>
          <w:rFonts w:ascii="Montserrat Light" w:eastAsia="Calibri" w:hAnsi="Montserrat Light" w:cs="Times New Roman"/>
          <w:noProof/>
          <w:lang w:val="ro-RO" w:eastAsia="ro-RO"/>
        </w:rPr>
        <w:t>care face parte integrantă din prezenta hotărâre.</w:t>
      </w:r>
    </w:p>
    <w:p w14:paraId="07BF1EED" w14:textId="6119C132" w:rsidR="000F7BB4" w:rsidRPr="0083492E" w:rsidRDefault="000F7BB4" w:rsidP="000F7BB4">
      <w:pPr>
        <w:spacing w:line="240" w:lineRule="auto"/>
        <w:jc w:val="both"/>
        <w:rPr>
          <w:rFonts w:ascii="Montserrat Light" w:eastAsia="Calibri" w:hAnsi="Montserrat Light" w:cs="Times New Roman"/>
          <w:noProof/>
          <w:lang w:val="ro-RO" w:eastAsia="ro-RO"/>
        </w:rPr>
      </w:pPr>
      <w:r w:rsidRPr="0083492E">
        <w:rPr>
          <w:rFonts w:ascii="Montserrat Light" w:eastAsia="Calibri" w:hAnsi="Montserrat Light" w:cs="Times New Roman"/>
          <w:b/>
          <w:bCs/>
          <w:noProof/>
          <w:lang w:val="ro-RO" w:eastAsia="ro-RO"/>
        </w:rPr>
        <w:t>(2)</w:t>
      </w:r>
      <w:r w:rsidRPr="0083492E">
        <w:rPr>
          <w:rFonts w:ascii="Montserrat Light" w:eastAsia="Calibri" w:hAnsi="Montserrat Light" w:cs="Times New Roman"/>
          <w:noProof/>
          <w:lang w:val="ro-RO" w:eastAsia="ro-RO"/>
        </w:rPr>
        <w:t xml:space="preserve"> Se emite acordul proprietarului-Judeţul Cluj</w:t>
      </w:r>
      <w:r w:rsidR="007F0D10" w:rsidRPr="0083492E">
        <w:rPr>
          <w:rFonts w:ascii="Montserrat Light" w:eastAsia="Calibri" w:hAnsi="Montserrat Light" w:cs="Times New Roman"/>
          <w:noProof/>
          <w:lang w:val="ro-RO" w:eastAsia="ro-RO"/>
        </w:rPr>
        <w:t>-</w:t>
      </w:r>
      <w:r w:rsidRPr="0083492E">
        <w:rPr>
          <w:rFonts w:ascii="Montserrat Light" w:eastAsia="Calibri" w:hAnsi="Montserrat Light" w:cs="Times New Roman"/>
          <w:noProof/>
          <w:lang w:val="ro-RO" w:eastAsia="ro-RO"/>
        </w:rPr>
        <w:t xml:space="preserve"> pentru:</w:t>
      </w:r>
    </w:p>
    <w:p w14:paraId="4A121BC6" w14:textId="77777777" w:rsidR="000F7BB4" w:rsidRPr="0083492E" w:rsidRDefault="000F7BB4" w:rsidP="000F7BB4">
      <w:pPr>
        <w:pStyle w:val="Listparagraf"/>
        <w:numPr>
          <w:ilvl w:val="0"/>
          <w:numId w:val="41"/>
        </w:numPr>
        <w:suppressAutoHyphens/>
        <w:contextualSpacing w:val="0"/>
        <w:jc w:val="both"/>
        <w:rPr>
          <w:rFonts w:ascii="Montserrat Light" w:hAnsi="Montserrat Light"/>
          <w:noProof/>
          <w:sz w:val="22"/>
          <w:szCs w:val="22"/>
          <w:lang w:val="ro-RO" w:eastAsia="ro-RO"/>
        </w:rPr>
      </w:pPr>
      <w:r w:rsidRPr="0083492E">
        <w:rPr>
          <w:rFonts w:ascii="Montserrat Light" w:hAnsi="Montserrat Light"/>
          <w:noProof/>
          <w:sz w:val="22"/>
          <w:szCs w:val="22"/>
          <w:lang w:val="ro-RO" w:eastAsia="ro-RO"/>
        </w:rPr>
        <w:t xml:space="preserve">înscrierea în evidențele de cadastru și publicitate imobiliară a documentaţiei cadastrale menționate la alinineatul (1); </w:t>
      </w:r>
    </w:p>
    <w:p w14:paraId="33C0652E" w14:textId="3AD9A3A0" w:rsidR="000F7BB4" w:rsidRPr="0083492E" w:rsidRDefault="000F7BB4" w:rsidP="000F7BB4">
      <w:pPr>
        <w:pStyle w:val="Listparagraf"/>
        <w:numPr>
          <w:ilvl w:val="0"/>
          <w:numId w:val="41"/>
        </w:numPr>
        <w:suppressAutoHyphens/>
        <w:contextualSpacing w:val="0"/>
        <w:jc w:val="both"/>
        <w:rPr>
          <w:rFonts w:ascii="Montserrat Light" w:hAnsi="Montserrat Light"/>
          <w:noProof/>
          <w:sz w:val="22"/>
          <w:szCs w:val="22"/>
          <w:lang w:val="ro-RO" w:eastAsia="ro-RO"/>
        </w:rPr>
      </w:pPr>
      <w:bookmarkStart w:id="14" w:name="_Hlk107228670"/>
      <w:r w:rsidRPr="0083492E">
        <w:rPr>
          <w:rFonts w:ascii="Montserrat Light" w:hAnsi="Montserrat Light"/>
          <w:noProof/>
          <w:sz w:val="22"/>
          <w:szCs w:val="22"/>
          <w:lang w:val="ro-RO" w:eastAsia="ro-RO"/>
        </w:rPr>
        <w:t>înscrierea în evidențele de cadastru și publicitate imobiliară, asupra loturilor cu numere cadastrale noi</w:t>
      </w:r>
      <w:bookmarkEnd w:id="14"/>
      <w:r w:rsidRPr="0083492E">
        <w:rPr>
          <w:rFonts w:ascii="Montserrat Light" w:hAnsi="Montserrat Light"/>
          <w:noProof/>
          <w:sz w:val="22"/>
          <w:szCs w:val="22"/>
          <w:lang w:val="ro-RO" w:eastAsia="ro-RO"/>
        </w:rPr>
        <w:t xml:space="preserve">, în suprafață de 718 mp și 337 mp, a dreptului de proprietate publică, în favoarea Județului Cluj </w:t>
      </w:r>
      <w:bookmarkStart w:id="15" w:name="_Hlk64283095"/>
      <w:r w:rsidRPr="0083492E">
        <w:rPr>
          <w:rFonts w:ascii="Montserrat Light" w:hAnsi="Montserrat Light"/>
          <w:noProof/>
          <w:sz w:val="22"/>
          <w:szCs w:val="22"/>
          <w:lang w:val="ro-RO" w:eastAsia="ro-RO"/>
        </w:rPr>
        <w:t xml:space="preserve">și a dreptului de administrare în favoarea </w:t>
      </w:r>
      <w:bookmarkEnd w:id="15"/>
      <w:r w:rsidRPr="0083492E">
        <w:rPr>
          <w:rFonts w:ascii="Montserrat Light" w:hAnsi="Montserrat Light"/>
          <w:noProof/>
          <w:sz w:val="22"/>
          <w:szCs w:val="22"/>
          <w:lang w:val="ro-RO" w:eastAsia="ro-RO"/>
        </w:rPr>
        <w:t>Spitalului Clinic de Urgență pentru Copii Cluj-Napoca</w:t>
      </w:r>
      <w:r w:rsidR="007F0D10" w:rsidRPr="0083492E">
        <w:rPr>
          <w:rFonts w:ascii="Montserrat Light" w:hAnsi="Montserrat Light"/>
          <w:noProof/>
          <w:sz w:val="22"/>
          <w:szCs w:val="22"/>
          <w:lang w:val="ro-RO" w:eastAsia="ro-RO"/>
        </w:rPr>
        <w:t>;</w:t>
      </w:r>
    </w:p>
    <w:p w14:paraId="76F65EEA" w14:textId="6BF1B05C" w:rsidR="000F7BB4" w:rsidRPr="0083492E" w:rsidRDefault="000F7BB4" w:rsidP="000F7BB4">
      <w:pPr>
        <w:pStyle w:val="Listparagraf"/>
        <w:numPr>
          <w:ilvl w:val="0"/>
          <w:numId w:val="41"/>
        </w:numPr>
        <w:suppressAutoHyphens/>
        <w:contextualSpacing w:val="0"/>
        <w:jc w:val="both"/>
        <w:rPr>
          <w:rFonts w:ascii="Montserrat Light" w:hAnsi="Montserrat Light"/>
          <w:noProof/>
          <w:sz w:val="22"/>
          <w:szCs w:val="22"/>
          <w:lang w:val="ro-RO" w:eastAsia="ro-RO"/>
        </w:rPr>
      </w:pPr>
      <w:r w:rsidRPr="0083492E">
        <w:rPr>
          <w:rFonts w:ascii="Montserrat Light" w:hAnsi="Montserrat Light"/>
          <w:noProof/>
          <w:sz w:val="22"/>
          <w:szCs w:val="22"/>
          <w:lang w:val="ro-RO" w:eastAsia="ro-RO"/>
        </w:rPr>
        <w:t xml:space="preserve">înscrierea în evidențele de cadastru și publicitate imobiliară, asupra lotului cu </w:t>
      </w:r>
      <w:bookmarkStart w:id="16" w:name="_Hlk107228971"/>
      <w:r w:rsidRPr="0083492E">
        <w:rPr>
          <w:rFonts w:ascii="Montserrat Light" w:hAnsi="Montserrat Light"/>
          <w:noProof/>
          <w:sz w:val="22"/>
          <w:szCs w:val="22"/>
          <w:lang w:val="ro-RO" w:eastAsia="ro-RO"/>
        </w:rPr>
        <w:t xml:space="preserve">număr cadastral nou în suprafață de 337 mp a dreptului de servitute de trecere </w:t>
      </w:r>
      <w:bookmarkEnd w:id="16"/>
      <w:r w:rsidRPr="0083492E">
        <w:rPr>
          <w:rFonts w:ascii="Montserrat Light" w:hAnsi="Montserrat Light"/>
          <w:noProof/>
          <w:sz w:val="22"/>
          <w:szCs w:val="22"/>
          <w:lang w:val="ro-RO" w:eastAsia="ro-RO"/>
        </w:rPr>
        <w:t>pentru deservirea unei locuinţe unifamiliale edificate pe terenurile ce constituie fond dominant şi exceptând accesul vehiculelor de mare tonaj</w:t>
      </w:r>
      <w:r w:rsidR="007F0D10" w:rsidRPr="0083492E">
        <w:rPr>
          <w:rFonts w:ascii="Montserrat Light" w:hAnsi="Montserrat Light"/>
          <w:noProof/>
          <w:sz w:val="22"/>
          <w:szCs w:val="22"/>
          <w:lang w:val="ro-RO" w:eastAsia="ro-RO"/>
        </w:rPr>
        <w:t>;</w:t>
      </w:r>
    </w:p>
    <w:p w14:paraId="64A4229A" w14:textId="77777777" w:rsidR="000F7BB4" w:rsidRPr="0083492E" w:rsidRDefault="000F7BB4" w:rsidP="000F7BB4">
      <w:pPr>
        <w:pStyle w:val="Listparagraf"/>
        <w:numPr>
          <w:ilvl w:val="0"/>
          <w:numId w:val="41"/>
        </w:numPr>
        <w:suppressAutoHyphens/>
        <w:contextualSpacing w:val="0"/>
        <w:jc w:val="both"/>
        <w:rPr>
          <w:rFonts w:ascii="Montserrat Light" w:hAnsi="Montserrat Light"/>
          <w:noProof/>
          <w:sz w:val="22"/>
          <w:szCs w:val="22"/>
          <w:lang w:val="ro-RO" w:eastAsia="ro-RO"/>
        </w:rPr>
      </w:pPr>
      <w:r w:rsidRPr="0083492E">
        <w:rPr>
          <w:rFonts w:ascii="Montserrat Light" w:hAnsi="Montserrat Light"/>
          <w:noProof/>
          <w:sz w:val="22"/>
          <w:szCs w:val="22"/>
          <w:lang w:val="ro-RO" w:eastAsia="ro-RO"/>
        </w:rPr>
        <w:t>radierea dreptului de servitute asupra lotului cu număr cadastral nou în suprafață de 718  mp.</w:t>
      </w:r>
    </w:p>
    <w:p w14:paraId="07D067DB" w14:textId="77777777" w:rsidR="000F7BB4" w:rsidRPr="0083492E" w:rsidRDefault="000F7BB4" w:rsidP="000F7BB4">
      <w:pPr>
        <w:spacing w:line="240" w:lineRule="auto"/>
        <w:jc w:val="both"/>
        <w:rPr>
          <w:rFonts w:ascii="Montserrat Light" w:hAnsi="Montserrat Light"/>
          <w:noProof/>
          <w:lang w:val="ro-RO" w:eastAsia="ro-RO"/>
        </w:rPr>
      </w:pPr>
      <w:r w:rsidRPr="0083492E">
        <w:rPr>
          <w:rFonts w:ascii="Montserrat Light" w:hAnsi="Montserrat Light"/>
          <w:b/>
          <w:bCs/>
          <w:noProof/>
          <w:lang w:val="ro-RO" w:eastAsia="ro-RO"/>
        </w:rPr>
        <w:t xml:space="preserve">(3) </w:t>
      </w:r>
      <w:r w:rsidRPr="0083492E">
        <w:rPr>
          <w:rFonts w:ascii="Montserrat Light" w:hAnsi="Montserrat Light"/>
          <w:noProof/>
          <w:lang w:val="ro-RO" w:eastAsia="ro-RO"/>
        </w:rPr>
        <w:t xml:space="preserve">Se emite acordul Județului Cluj pentru suportarea de la bugetul Județului Cluj a cheltuielilor legate de obținerea acordului proprietarilor imobilelor în favoarea cărora s-a instituit servitutea de trecere asupra imobilului cu număr cadastral 274098 Cluj-Napoca pentru înscrierea dreptului de servitute asupra lotului cu număr cadastral nou  în suprafață de 337  mp. </w:t>
      </w:r>
    </w:p>
    <w:bookmarkEnd w:id="11"/>
    <w:p w14:paraId="6BCDF34A" w14:textId="77777777" w:rsidR="007F0D10" w:rsidRPr="0083492E" w:rsidRDefault="007F0D10" w:rsidP="000F7BB4">
      <w:pPr>
        <w:spacing w:line="240" w:lineRule="auto"/>
        <w:jc w:val="both"/>
        <w:rPr>
          <w:rFonts w:ascii="Montserrat Light" w:eastAsia="Calibri" w:hAnsi="Montserrat Light" w:cs="Times New Roman"/>
          <w:b/>
          <w:bCs/>
          <w:lang w:val="en-US" w:eastAsia="ro-RO"/>
        </w:rPr>
      </w:pPr>
    </w:p>
    <w:p w14:paraId="612D0457" w14:textId="0B877EA8" w:rsidR="000F7BB4" w:rsidRPr="0083492E" w:rsidRDefault="000F7BB4" w:rsidP="000F7BB4">
      <w:pPr>
        <w:spacing w:line="240" w:lineRule="auto"/>
        <w:jc w:val="both"/>
        <w:rPr>
          <w:rFonts w:ascii="Montserrat Light" w:hAnsi="Montserrat Light"/>
          <w:noProof/>
          <w:lang w:eastAsia="ro-RO"/>
        </w:rPr>
      </w:pPr>
      <w:r w:rsidRPr="0083492E">
        <w:rPr>
          <w:rFonts w:ascii="Montserrat Light" w:eastAsia="Calibri" w:hAnsi="Montserrat Light" w:cs="Times New Roman"/>
          <w:b/>
          <w:bCs/>
          <w:lang w:val="en-US" w:eastAsia="ro-RO"/>
        </w:rPr>
        <w:t>Art. 3. (1)</w:t>
      </w:r>
      <w:r w:rsidRPr="0083492E">
        <w:rPr>
          <w:rFonts w:ascii="Montserrat Light" w:eastAsia="Calibri" w:hAnsi="Montserrat Light" w:cs="Times New Roman"/>
          <w:lang w:val="en-US" w:eastAsia="ro-RO"/>
        </w:rPr>
        <w:t xml:space="preserve"> Se împuterniceşte persoana fizică juridică autorizată ANCPI -Moteoc Nicolae Aurel</w:t>
      </w:r>
      <w:r w:rsidR="007F0D10" w:rsidRPr="0083492E">
        <w:rPr>
          <w:rFonts w:ascii="Montserrat Light" w:eastAsia="Calibri" w:hAnsi="Montserrat Light" w:cs="Times New Roman"/>
          <w:lang w:val="en-US" w:eastAsia="ro-RO"/>
        </w:rPr>
        <w:t>-</w:t>
      </w:r>
      <w:r w:rsidRPr="0083492E">
        <w:rPr>
          <w:rFonts w:ascii="Montserrat Light" w:eastAsia="Calibri" w:hAnsi="Montserrat Light" w:cs="Times New Roman"/>
          <w:lang w:val="en-US" w:eastAsia="ro-RO"/>
        </w:rPr>
        <w:t xml:space="preserve"> pentru depunerea la Oficiul de Cadastru şi Publicitate Imobiliară Cluj a documentaţiilor cadastrale prevăzute la art. 1</w:t>
      </w:r>
      <w:r w:rsidR="007F0D10" w:rsidRPr="0083492E">
        <w:rPr>
          <w:rFonts w:ascii="Montserrat Light" w:eastAsia="Calibri" w:hAnsi="Montserrat Light" w:cs="Times New Roman"/>
          <w:lang w:val="en-US" w:eastAsia="ro-RO"/>
        </w:rPr>
        <w:t xml:space="preserve"> </w:t>
      </w:r>
      <w:r w:rsidRPr="0083492E">
        <w:rPr>
          <w:rFonts w:ascii="Montserrat Light" w:eastAsia="Calibri" w:hAnsi="Montserrat Light" w:cs="Times New Roman"/>
          <w:lang w:val="en-US" w:eastAsia="ro-RO"/>
        </w:rPr>
        <w:t>-</w:t>
      </w:r>
      <w:r w:rsidR="007F0D10" w:rsidRPr="0083492E">
        <w:rPr>
          <w:rFonts w:ascii="Montserrat Light" w:eastAsia="Calibri" w:hAnsi="Montserrat Light" w:cs="Times New Roman"/>
          <w:lang w:val="en-US" w:eastAsia="ro-RO"/>
        </w:rPr>
        <w:t xml:space="preserve"> </w:t>
      </w:r>
      <w:r w:rsidRPr="0083492E">
        <w:rPr>
          <w:rFonts w:ascii="Montserrat Light" w:eastAsia="Calibri" w:hAnsi="Montserrat Light" w:cs="Times New Roman"/>
          <w:lang w:val="en-US" w:eastAsia="ro-RO"/>
        </w:rPr>
        <w:t>2.</w:t>
      </w:r>
    </w:p>
    <w:p w14:paraId="170C57E6" w14:textId="77777777" w:rsidR="000F7BB4" w:rsidRPr="0083492E" w:rsidRDefault="000F7BB4" w:rsidP="000F7BB4">
      <w:pPr>
        <w:spacing w:line="240" w:lineRule="auto"/>
        <w:jc w:val="both"/>
        <w:rPr>
          <w:rFonts w:ascii="Montserrat Light" w:hAnsi="Montserrat Light"/>
          <w:b/>
          <w:bCs/>
          <w:noProof/>
          <w:lang w:eastAsia="ro-RO"/>
        </w:rPr>
      </w:pPr>
    </w:p>
    <w:p w14:paraId="4F94C14F" w14:textId="7492A6E2" w:rsidR="000F7BB4" w:rsidRPr="0083492E" w:rsidRDefault="000F7BB4" w:rsidP="000F7BB4">
      <w:pPr>
        <w:spacing w:line="240" w:lineRule="auto"/>
        <w:jc w:val="both"/>
        <w:rPr>
          <w:rFonts w:ascii="Montserrat Light" w:hAnsi="Montserrat Light"/>
          <w:lang w:val="ro-RO"/>
        </w:rPr>
      </w:pPr>
      <w:r w:rsidRPr="0083492E">
        <w:rPr>
          <w:rFonts w:ascii="Montserrat Light" w:hAnsi="Montserrat Light"/>
          <w:b/>
          <w:bCs/>
          <w:noProof/>
          <w:lang w:eastAsia="ro-RO"/>
        </w:rPr>
        <w:t>Art.</w:t>
      </w:r>
      <w:r w:rsidR="007F0D10" w:rsidRPr="0083492E">
        <w:rPr>
          <w:rFonts w:ascii="Montserrat Light" w:hAnsi="Montserrat Light"/>
          <w:b/>
          <w:bCs/>
          <w:noProof/>
          <w:lang w:eastAsia="ro-RO"/>
        </w:rPr>
        <w:t xml:space="preserve"> </w:t>
      </w:r>
      <w:r w:rsidRPr="0083492E">
        <w:rPr>
          <w:rFonts w:ascii="Montserrat Light" w:hAnsi="Montserrat Light"/>
          <w:b/>
          <w:bCs/>
          <w:noProof/>
          <w:lang w:eastAsia="ro-RO"/>
        </w:rPr>
        <w:t>4.</w:t>
      </w:r>
      <w:r w:rsidRPr="0083492E">
        <w:rPr>
          <w:rFonts w:ascii="Montserrat Light" w:hAnsi="Montserrat Light"/>
          <w:noProof/>
          <w:lang w:eastAsia="ro-RO"/>
        </w:rPr>
        <w:t xml:space="preserve"> Cu punerea în aplicare a prevederilor prezentei hotărâri se încredinţează Preşedintele Consiliului Judeţean Cluj</w:t>
      </w:r>
      <w:r w:rsidR="007F0D10" w:rsidRPr="0083492E">
        <w:rPr>
          <w:rFonts w:ascii="Montserrat Light" w:hAnsi="Montserrat Light"/>
          <w:noProof/>
          <w:lang w:eastAsia="ro-RO"/>
        </w:rPr>
        <w:t>,</w:t>
      </w:r>
      <w:r w:rsidRPr="0083492E">
        <w:rPr>
          <w:rFonts w:ascii="Montserrat Light" w:hAnsi="Montserrat Light"/>
          <w:noProof/>
          <w:lang w:eastAsia="ro-RO"/>
        </w:rPr>
        <w:t xml:space="preserve"> prin </w:t>
      </w:r>
      <w:bookmarkStart w:id="17" w:name="_Hlk83642260"/>
      <w:bookmarkStart w:id="18" w:name="_Hlk64278127"/>
      <w:r w:rsidRPr="0083492E">
        <w:rPr>
          <w:rFonts w:ascii="Montserrat Light" w:hAnsi="Montserrat Light"/>
          <w:noProof/>
          <w:lang w:eastAsia="ro-RO"/>
        </w:rPr>
        <w:t>S</w:t>
      </w:r>
      <w:r w:rsidRPr="0083492E">
        <w:rPr>
          <w:rFonts w:ascii="Montserrat Light" w:hAnsi="Montserrat Light"/>
          <w:lang w:val="ro-RO"/>
        </w:rPr>
        <w:t>ecretarul General al Județului Cluj</w:t>
      </w:r>
      <w:bookmarkEnd w:id="17"/>
      <w:r w:rsidRPr="0083492E">
        <w:rPr>
          <w:rFonts w:ascii="Montserrat Light" w:hAnsi="Montserrat Light"/>
          <w:lang w:val="ro-RO"/>
        </w:rPr>
        <w:t xml:space="preserve"> și Spitalului Clinic de Urgență pentru Copii Cluj-Napoca.</w:t>
      </w:r>
    </w:p>
    <w:p w14:paraId="39192377" w14:textId="77777777" w:rsidR="007F0D10" w:rsidRPr="0083492E" w:rsidRDefault="007F0D10" w:rsidP="000F7BB4">
      <w:pPr>
        <w:spacing w:line="240" w:lineRule="auto"/>
        <w:jc w:val="both"/>
        <w:rPr>
          <w:rFonts w:ascii="Montserrat Light" w:hAnsi="Montserrat Light"/>
          <w:lang w:val="ro-RO"/>
        </w:rPr>
      </w:pPr>
    </w:p>
    <w:bookmarkEnd w:id="18"/>
    <w:p w14:paraId="18C8DABA" w14:textId="68A1ADF6" w:rsidR="000F7BB4" w:rsidRPr="0083492E" w:rsidRDefault="000F7BB4" w:rsidP="000F7BB4">
      <w:pPr>
        <w:autoSpaceDE w:val="0"/>
        <w:autoSpaceDN w:val="0"/>
        <w:adjustRightInd w:val="0"/>
        <w:spacing w:line="240" w:lineRule="auto"/>
        <w:jc w:val="both"/>
        <w:rPr>
          <w:rFonts w:ascii="Montserrat Light" w:hAnsi="Montserrat Light"/>
        </w:rPr>
      </w:pPr>
      <w:r w:rsidRPr="0083492E">
        <w:rPr>
          <w:rFonts w:ascii="Montserrat Light" w:hAnsi="Montserrat Light"/>
          <w:b/>
          <w:bCs/>
          <w:noProof/>
          <w:lang w:eastAsia="ro-RO"/>
        </w:rPr>
        <w:t xml:space="preserve">Art. 5. </w:t>
      </w:r>
      <w:r w:rsidRPr="0083492E">
        <w:rPr>
          <w:rFonts w:ascii="Montserrat Light" w:hAnsi="Montserrat Light"/>
          <w:noProof/>
          <w:lang w:eastAsia="ro-RO"/>
        </w:rPr>
        <w:t>Prezenta hotărâre se comunică</w:t>
      </w:r>
      <w:r w:rsidRPr="0083492E">
        <w:rPr>
          <w:rFonts w:ascii="Montserrat Light" w:hAnsi="Montserrat Light"/>
        </w:rPr>
        <w:t xml:space="preserve"> </w:t>
      </w:r>
      <w:r w:rsidRPr="0083492E">
        <w:rPr>
          <w:rFonts w:ascii="Montserrat Light" w:hAnsi="Montserrat Light"/>
          <w:noProof/>
          <w:lang w:eastAsia="ro-RO"/>
        </w:rPr>
        <w:t>S</w:t>
      </w:r>
      <w:r w:rsidRPr="0083492E">
        <w:rPr>
          <w:rFonts w:ascii="Montserrat Light" w:hAnsi="Montserrat Light"/>
          <w:lang w:val="ro-RO"/>
        </w:rPr>
        <w:t>ecretarului General al Județului Cluj</w:t>
      </w:r>
      <w:r w:rsidR="007F0D10" w:rsidRPr="0083492E">
        <w:rPr>
          <w:rFonts w:ascii="Montserrat Light" w:hAnsi="Montserrat Light"/>
          <w:lang w:val="ro-RO"/>
        </w:rPr>
        <w:t>;</w:t>
      </w:r>
      <w:r w:rsidRPr="0083492E">
        <w:rPr>
          <w:rFonts w:ascii="Montserrat Light" w:hAnsi="Montserrat Light"/>
        </w:rPr>
        <w:t xml:space="preserve"> </w:t>
      </w:r>
      <w:r w:rsidRPr="0083492E">
        <w:rPr>
          <w:rFonts w:ascii="Montserrat Light" w:hAnsi="Montserrat Light"/>
          <w:lang w:val="ro-RO"/>
        </w:rPr>
        <w:t xml:space="preserve">Spitalului Clinic de Urgență pentru Copii Cluj-Napoca, </w:t>
      </w:r>
      <w:r w:rsidRPr="0083492E">
        <w:rPr>
          <w:rFonts w:ascii="Montserrat Light" w:hAnsi="Montserrat Light"/>
        </w:rPr>
        <w:t xml:space="preserve">precum și Prefectului Județului Cluj și se aduce la cunoştinţă publică prin afișare la sediul Consiliului Județean Cluj şi prin postare pe pagina de internet </w:t>
      </w:r>
      <w:r w:rsidR="007F0D10" w:rsidRPr="0083492E">
        <w:rPr>
          <w:rFonts w:ascii="Montserrat Light" w:hAnsi="Montserrat Light"/>
        </w:rPr>
        <w:t>”</w:t>
      </w:r>
      <w:hyperlink r:id="rId8" w:history="1">
        <w:r w:rsidR="007F0D10" w:rsidRPr="0083492E">
          <w:rPr>
            <w:rStyle w:val="Hyperlink"/>
            <w:rFonts w:ascii="Montserrat Light" w:hAnsi="Montserrat Light"/>
            <w:color w:val="auto"/>
            <w:u w:val="none"/>
          </w:rPr>
          <w:t>www.cjcluj.ro</w:t>
        </w:r>
      </w:hyperlink>
      <w:r w:rsidR="007F0D10" w:rsidRPr="0083492E">
        <w:rPr>
          <w:rFonts w:ascii="Montserrat Light" w:hAnsi="Montserrat Light"/>
        </w:rPr>
        <w:t>”</w:t>
      </w:r>
      <w:r w:rsidRPr="0083492E">
        <w:rPr>
          <w:rFonts w:ascii="Montserrat Light" w:hAnsi="Montserrat Light"/>
        </w:rPr>
        <w:t>.</w:t>
      </w:r>
    </w:p>
    <w:p w14:paraId="1D9BA45D" w14:textId="77777777" w:rsidR="00AB3463" w:rsidRPr="0083492E" w:rsidRDefault="00AB3463" w:rsidP="000F7BB4">
      <w:pPr>
        <w:autoSpaceDE w:val="0"/>
        <w:autoSpaceDN w:val="0"/>
        <w:adjustRightInd w:val="0"/>
        <w:spacing w:line="240" w:lineRule="auto"/>
        <w:jc w:val="both"/>
        <w:rPr>
          <w:rFonts w:ascii="Montserrat Light" w:hAnsi="Montserrat Light"/>
        </w:rPr>
      </w:pPr>
    </w:p>
    <w:bookmarkEnd w:id="0"/>
    <w:p w14:paraId="5EC3AC2B" w14:textId="6C069013" w:rsidR="004E343B" w:rsidRPr="0083492E" w:rsidRDefault="004E343B" w:rsidP="00F23851">
      <w:pPr>
        <w:spacing w:line="240" w:lineRule="auto"/>
        <w:ind w:left="180"/>
        <w:jc w:val="both"/>
        <w:rPr>
          <w:rFonts w:ascii="Montserrat" w:hAnsi="Montserrat"/>
          <w:b/>
          <w:lang w:val="ro-RO" w:eastAsia="ro-RO"/>
        </w:rPr>
      </w:pPr>
      <w:r w:rsidRPr="0083492E">
        <w:rPr>
          <w:rFonts w:ascii="Montserrat" w:hAnsi="Montserrat"/>
          <w:lang w:val="ro-RO" w:eastAsia="ro-RO"/>
        </w:rPr>
        <w:tab/>
        <w:t xml:space="preserve">                                              </w:t>
      </w:r>
      <w:r w:rsidR="002135B8" w:rsidRPr="0083492E">
        <w:rPr>
          <w:rFonts w:ascii="Montserrat" w:hAnsi="Montserrat"/>
          <w:lang w:val="ro-RO" w:eastAsia="ro-RO"/>
        </w:rPr>
        <w:t xml:space="preserve">  </w:t>
      </w:r>
      <w:r w:rsidRPr="0083492E">
        <w:rPr>
          <w:rFonts w:ascii="Montserrat" w:hAnsi="Montserrat"/>
          <w:lang w:val="ro-RO" w:eastAsia="ro-RO"/>
        </w:rPr>
        <w:t xml:space="preserve"> </w:t>
      </w:r>
      <w:r w:rsidR="00142775" w:rsidRPr="0083492E">
        <w:rPr>
          <w:rFonts w:ascii="Montserrat" w:hAnsi="Montserrat"/>
          <w:lang w:val="ro-RO" w:eastAsia="ro-RO"/>
        </w:rPr>
        <w:t xml:space="preserve">         </w:t>
      </w:r>
      <w:r w:rsidRPr="0083492E">
        <w:rPr>
          <w:rFonts w:ascii="Montserrat" w:hAnsi="Montserrat"/>
          <w:lang w:val="ro-RO" w:eastAsia="ro-RO"/>
        </w:rPr>
        <w:t xml:space="preserve"> </w:t>
      </w:r>
      <w:r w:rsidR="00BD5AF8" w:rsidRPr="0083492E">
        <w:rPr>
          <w:rFonts w:ascii="Montserrat" w:hAnsi="Montserrat"/>
          <w:lang w:val="ro-RO" w:eastAsia="ro-RO"/>
        </w:rPr>
        <w:t xml:space="preserve">         </w:t>
      </w:r>
      <w:r w:rsidR="00BE70CA" w:rsidRPr="0083492E">
        <w:rPr>
          <w:rFonts w:ascii="Montserrat" w:hAnsi="Montserrat"/>
          <w:lang w:val="ro-RO" w:eastAsia="ro-RO"/>
        </w:rPr>
        <w:t xml:space="preserve">           </w:t>
      </w:r>
      <w:r w:rsidR="00BD5AF8" w:rsidRPr="0083492E">
        <w:rPr>
          <w:rFonts w:ascii="Montserrat" w:hAnsi="Montserrat"/>
          <w:lang w:val="ro-RO" w:eastAsia="ro-RO"/>
        </w:rPr>
        <w:t xml:space="preserve"> </w:t>
      </w:r>
      <w:r w:rsidRPr="0083492E">
        <w:rPr>
          <w:rFonts w:ascii="Montserrat" w:hAnsi="Montserrat"/>
          <w:b/>
          <w:lang w:val="ro-RO" w:eastAsia="ro-RO"/>
        </w:rPr>
        <w:t>Contrasemnează:</w:t>
      </w:r>
    </w:p>
    <w:p w14:paraId="13B0D5D9" w14:textId="3307FF1C" w:rsidR="004E343B" w:rsidRPr="0083492E" w:rsidRDefault="004E343B" w:rsidP="00F23851">
      <w:pPr>
        <w:spacing w:line="240" w:lineRule="auto"/>
        <w:ind w:left="180"/>
        <w:jc w:val="both"/>
        <w:rPr>
          <w:rFonts w:ascii="Montserrat" w:hAnsi="Montserrat"/>
          <w:b/>
          <w:lang w:val="ro-RO" w:eastAsia="ro-RO"/>
        </w:rPr>
      </w:pPr>
      <w:bookmarkStart w:id="19" w:name="_Hlk53658535"/>
      <w:r w:rsidRPr="0083492E">
        <w:rPr>
          <w:rFonts w:ascii="Montserrat" w:hAnsi="Montserrat"/>
          <w:lang w:val="ro-RO" w:eastAsia="ro-RO"/>
        </w:rPr>
        <w:t xml:space="preserve">      </w:t>
      </w:r>
      <w:r w:rsidR="006F2A68" w:rsidRPr="0083492E">
        <w:rPr>
          <w:rFonts w:ascii="Montserrat" w:hAnsi="Montserrat"/>
          <w:lang w:val="ro-RO" w:eastAsia="ro-RO"/>
        </w:rPr>
        <w:t xml:space="preserve">p. </w:t>
      </w:r>
      <w:r w:rsidRPr="0083492E">
        <w:rPr>
          <w:rFonts w:ascii="Montserrat" w:hAnsi="Montserrat"/>
          <w:lang w:val="ro-RO" w:eastAsia="ro-RO"/>
        </w:rPr>
        <w:t xml:space="preserve"> </w:t>
      </w:r>
      <w:r w:rsidRPr="0083492E">
        <w:rPr>
          <w:rFonts w:ascii="Montserrat" w:hAnsi="Montserrat"/>
          <w:b/>
          <w:lang w:val="ro-RO" w:eastAsia="ro-RO"/>
        </w:rPr>
        <w:t>PREŞEDINTE,</w:t>
      </w:r>
      <w:r w:rsidRPr="0083492E">
        <w:rPr>
          <w:rFonts w:ascii="Montserrat" w:hAnsi="Montserrat"/>
          <w:b/>
          <w:lang w:val="ro-RO" w:eastAsia="ro-RO"/>
        </w:rPr>
        <w:tab/>
      </w:r>
      <w:r w:rsidRPr="0083492E">
        <w:rPr>
          <w:rFonts w:ascii="Montserrat" w:hAnsi="Montserrat"/>
          <w:lang w:val="ro-RO" w:eastAsia="ro-RO"/>
        </w:rPr>
        <w:tab/>
        <w:t xml:space="preserve">    </w:t>
      </w:r>
      <w:r w:rsidR="00142775" w:rsidRPr="0083492E">
        <w:rPr>
          <w:rFonts w:ascii="Montserrat" w:hAnsi="Montserrat"/>
          <w:lang w:val="ro-RO" w:eastAsia="ro-RO"/>
        </w:rPr>
        <w:t xml:space="preserve">          </w:t>
      </w:r>
      <w:r w:rsidRPr="0083492E">
        <w:rPr>
          <w:rFonts w:ascii="Montserrat" w:hAnsi="Montserrat"/>
          <w:lang w:val="ro-RO" w:eastAsia="ro-RO"/>
        </w:rPr>
        <w:t xml:space="preserve"> </w:t>
      </w:r>
      <w:r w:rsidRPr="0083492E">
        <w:rPr>
          <w:rFonts w:ascii="Montserrat" w:hAnsi="Montserrat"/>
          <w:b/>
          <w:lang w:val="ro-RO" w:eastAsia="ro-RO"/>
        </w:rPr>
        <w:t>SECRETAR GENERAL AL JUDEŢULUI,</w:t>
      </w:r>
    </w:p>
    <w:p w14:paraId="0208B2B6" w14:textId="10C61789" w:rsidR="004E343B" w:rsidRPr="0083492E" w:rsidRDefault="004E343B" w:rsidP="00F23851">
      <w:pPr>
        <w:spacing w:line="240" w:lineRule="auto"/>
        <w:ind w:left="180"/>
        <w:jc w:val="both"/>
        <w:rPr>
          <w:rFonts w:ascii="Montserrat" w:hAnsi="Montserrat"/>
          <w:b/>
          <w:lang w:val="ro-RO" w:eastAsia="ro-RO"/>
        </w:rPr>
      </w:pPr>
      <w:r w:rsidRPr="0083492E">
        <w:rPr>
          <w:rFonts w:ascii="Montserrat" w:hAnsi="Montserrat"/>
          <w:b/>
          <w:lang w:val="ro-RO" w:eastAsia="ro-RO"/>
        </w:rPr>
        <w:t xml:space="preserve">       </w:t>
      </w:r>
      <w:r w:rsidR="00407BA0" w:rsidRPr="0083492E">
        <w:rPr>
          <w:rFonts w:ascii="Montserrat" w:hAnsi="Montserrat"/>
          <w:b/>
          <w:lang w:val="ro-RO" w:eastAsia="ro-RO"/>
        </w:rPr>
        <w:t xml:space="preserve"> </w:t>
      </w:r>
      <w:r w:rsidRPr="0083492E">
        <w:rPr>
          <w:rFonts w:ascii="Montserrat" w:hAnsi="Montserrat"/>
          <w:b/>
          <w:lang w:val="ro-RO" w:eastAsia="ro-RO"/>
        </w:rPr>
        <w:t xml:space="preserve">   </w:t>
      </w:r>
      <w:r w:rsidR="006F2A68" w:rsidRPr="0083492E">
        <w:rPr>
          <w:rFonts w:ascii="Montserrat" w:hAnsi="Montserrat"/>
          <w:b/>
          <w:lang w:val="ro-RO" w:eastAsia="ro-RO"/>
        </w:rPr>
        <w:t xml:space="preserve">    </w:t>
      </w:r>
      <w:r w:rsidRPr="0083492E">
        <w:rPr>
          <w:rFonts w:ascii="Montserrat" w:hAnsi="Montserrat"/>
          <w:b/>
          <w:lang w:val="ro-RO" w:eastAsia="ro-RO"/>
        </w:rPr>
        <w:t xml:space="preserve">Alin Tișe                                                        </w:t>
      </w:r>
      <w:r w:rsidR="00200432" w:rsidRPr="0083492E">
        <w:rPr>
          <w:rFonts w:ascii="Montserrat" w:hAnsi="Montserrat"/>
          <w:b/>
          <w:lang w:val="ro-RO" w:eastAsia="ro-RO"/>
        </w:rPr>
        <w:t xml:space="preserve"> </w:t>
      </w:r>
      <w:r w:rsidR="002135B8" w:rsidRPr="0083492E">
        <w:rPr>
          <w:rFonts w:ascii="Montserrat" w:hAnsi="Montserrat"/>
          <w:b/>
          <w:lang w:val="ro-RO" w:eastAsia="ro-RO"/>
        </w:rPr>
        <w:t xml:space="preserve">     </w:t>
      </w:r>
      <w:r w:rsidRPr="0083492E">
        <w:rPr>
          <w:rFonts w:ascii="Montserrat" w:hAnsi="Montserrat"/>
          <w:b/>
          <w:lang w:val="ro-RO" w:eastAsia="ro-RO"/>
        </w:rPr>
        <w:t xml:space="preserve">  Simona Gaci</w:t>
      </w:r>
    </w:p>
    <w:bookmarkEnd w:id="1"/>
    <w:bookmarkEnd w:id="19"/>
    <w:p w14:paraId="74248AEA" w14:textId="77777777" w:rsidR="00CD6C8A" w:rsidRPr="0083492E" w:rsidRDefault="00CD6C8A" w:rsidP="00F23851">
      <w:pPr>
        <w:autoSpaceDE w:val="0"/>
        <w:autoSpaceDN w:val="0"/>
        <w:adjustRightInd w:val="0"/>
        <w:spacing w:line="240" w:lineRule="auto"/>
        <w:ind w:left="180"/>
        <w:rPr>
          <w:rFonts w:ascii="Montserrat" w:hAnsi="Montserrat"/>
          <w:b/>
          <w:bCs/>
          <w:noProof/>
          <w:lang w:val="ro-RO" w:eastAsia="ro-RO"/>
        </w:rPr>
      </w:pPr>
    </w:p>
    <w:p w14:paraId="25AD571D" w14:textId="786ED64F" w:rsidR="00700CAC" w:rsidRPr="0083492E" w:rsidRDefault="00700CAC" w:rsidP="00F23851">
      <w:pPr>
        <w:autoSpaceDE w:val="0"/>
        <w:autoSpaceDN w:val="0"/>
        <w:adjustRightInd w:val="0"/>
        <w:spacing w:line="240" w:lineRule="auto"/>
        <w:ind w:left="180"/>
        <w:rPr>
          <w:rFonts w:ascii="Montserrat" w:hAnsi="Montserrat"/>
          <w:b/>
          <w:bCs/>
          <w:noProof/>
          <w:lang w:val="ro-RO" w:eastAsia="ro-RO"/>
        </w:rPr>
      </w:pPr>
      <w:r w:rsidRPr="0083492E">
        <w:rPr>
          <w:rFonts w:ascii="Montserrat" w:hAnsi="Montserrat"/>
          <w:b/>
          <w:bCs/>
          <w:noProof/>
          <w:lang w:val="ro-RO" w:eastAsia="ro-RO"/>
        </w:rPr>
        <w:t>Nr.</w:t>
      </w:r>
      <w:r w:rsidR="00951245" w:rsidRPr="0083492E">
        <w:rPr>
          <w:rFonts w:ascii="Montserrat" w:hAnsi="Montserrat"/>
          <w:b/>
          <w:bCs/>
          <w:noProof/>
          <w:lang w:val="ro-RO" w:eastAsia="ro-RO"/>
        </w:rPr>
        <w:t xml:space="preserve"> 1</w:t>
      </w:r>
      <w:r w:rsidR="00CF3887" w:rsidRPr="0083492E">
        <w:rPr>
          <w:rFonts w:ascii="Montserrat" w:hAnsi="Montserrat"/>
          <w:b/>
          <w:bCs/>
          <w:noProof/>
          <w:lang w:val="ro-RO" w:eastAsia="ro-RO"/>
        </w:rPr>
        <w:t>3</w:t>
      </w:r>
      <w:r w:rsidR="000F7BB4" w:rsidRPr="0083492E">
        <w:rPr>
          <w:rFonts w:ascii="Montserrat" w:hAnsi="Montserrat"/>
          <w:b/>
          <w:bCs/>
          <w:noProof/>
          <w:lang w:val="ro-RO" w:eastAsia="ro-RO"/>
        </w:rPr>
        <w:t>2</w:t>
      </w:r>
      <w:r w:rsidRPr="0083492E">
        <w:rPr>
          <w:rFonts w:ascii="Montserrat" w:hAnsi="Montserrat"/>
          <w:b/>
          <w:bCs/>
          <w:noProof/>
          <w:lang w:val="ro-RO" w:eastAsia="ro-RO"/>
        </w:rPr>
        <w:t xml:space="preserve"> din </w:t>
      </w:r>
      <w:r w:rsidR="00EC5294" w:rsidRPr="0083492E">
        <w:rPr>
          <w:rFonts w:ascii="Montserrat" w:hAnsi="Montserrat"/>
          <w:b/>
          <w:bCs/>
          <w:noProof/>
          <w:lang w:val="ro-RO" w:eastAsia="ro-RO"/>
        </w:rPr>
        <w:t>3</w:t>
      </w:r>
      <w:r w:rsidR="00632821" w:rsidRPr="0083492E">
        <w:rPr>
          <w:rFonts w:ascii="Montserrat" w:hAnsi="Montserrat"/>
          <w:b/>
          <w:bCs/>
          <w:noProof/>
          <w:lang w:val="ro-RO" w:eastAsia="ro-RO"/>
        </w:rPr>
        <w:t>0 iunie</w:t>
      </w:r>
      <w:r w:rsidR="007C1F23" w:rsidRPr="0083492E">
        <w:rPr>
          <w:rFonts w:ascii="Montserrat" w:hAnsi="Montserrat"/>
          <w:b/>
          <w:bCs/>
          <w:noProof/>
          <w:lang w:val="ro-RO" w:eastAsia="ro-RO"/>
        </w:rPr>
        <w:t xml:space="preserve"> </w:t>
      </w:r>
      <w:r w:rsidRPr="0083492E">
        <w:rPr>
          <w:rFonts w:ascii="Montserrat" w:hAnsi="Montserrat"/>
          <w:b/>
          <w:bCs/>
          <w:noProof/>
          <w:lang w:val="ro-RO" w:eastAsia="ro-RO"/>
        </w:rPr>
        <w:t>2022</w:t>
      </w:r>
    </w:p>
    <w:p w14:paraId="2654B03B" w14:textId="50BFCFD3" w:rsidR="00B7180E" w:rsidRPr="0083492E" w:rsidRDefault="00700CAC" w:rsidP="00F23851">
      <w:pPr>
        <w:autoSpaceDE w:val="0"/>
        <w:autoSpaceDN w:val="0"/>
        <w:adjustRightInd w:val="0"/>
        <w:spacing w:line="240" w:lineRule="auto"/>
        <w:ind w:left="180"/>
        <w:jc w:val="both"/>
        <w:rPr>
          <w:rFonts w:ascii="Montserrat Light" w:hAnsi="Montserrat Light"/>
          <w:sz w:val="18"/>
          <w:szCs w:val="18"/>
          <w:lang w:val="ro-RO"/>
        </w:rPr>
      </w:pPr>
      <w:r w:rsidRPr="0083492E">
        <w:rPr>
          <w:rFonts w:ascii="Montserrat Light" w:hAnsi="Montserrat Light"/>
          <w:i/>
          <w:iCs/>
          <w:sz w:val="18"/>
          <w:szCs w:val="18"/>
          <w:lang w:val="ro-RO" w:eastAsia="ro-RO"/>
        </w:rPr>
        <w:t xml:space="preserve">Prezenta hotărâre a fost adoptată cu </w:t>
      </w:r>
      <w:r w:rsidR="00AB3463" w:rsidRPr="0083492E">
        <w:rPr>
          <w:rFonts w:ascii="Montserrat Light" w:hAnsi="Montserrat Light"/>
          <w:i/>
          <w:iCs/>
          <w:sz w:val="18"/>
          <w:szCs w:val="18"/>
          <w:lang w:val="ro-RO" w:eastAsia="ro-RO"/>
        </w:rPr>
        <w:t>29</w:t>
      </w:r>
      <w:r w:rsidRPr="0083492E">
        <w:rPr>
          <w:rFonts w:ascii="Montserrat Light" w:hAnsi="Montserrat Light"/>
          <w:i/>
          <w:iCs/>
          <w:sz w:val="18"/>
          <w:szCs w:val="18"/>
          <w:lang w:val="ro-RO" w:eastAsia="ro-RO"/>
        </w:rPr>
        <w:t xml:space="preserve"> voturi “pentru”, fiind astfel respectate prevederile legale privind majoritatea de voturi necesară.</w:t>
      </w:r>
      <w:r w:rsidRPr="0083492E">
        <w:rPr>
          <w:rFonts w:ascii="Montserrat Light" w:hAnsi="Montserrat Light"/>
          <w:b/>
          <w:bCs/>
          <w:i/>
          <w:iCs/>
          <w:noProof/>
          <w:sz w:val="18"/>
          <w:szCs w:val="18"/>
          <w:vertAlign w:val="superscript"/>
          <w:lang w:val="ro-RO" w:eastAsia="ro-RO"/>
        </w:rPr>
        <w:t xml:space="preserve"> </w:t>
      </w:r>
      <w:r w:rsidRPr="0083492E">
        <w:rPr>
          <w:rFonts w:ascii="Montserrat Light" w:hAnsi="Montserrat Light"/>
          <w:b/>
          <w:bCs/>
          <w:i/>
          <w:iCs/>
          <w:noProof/>
          <w:sz w:val="18"/>
          <w:szCs w:val="18"/>
          <w:lang w:val="ro-RO" w:eastAsia="ro-RO"/>
        </w:rPr>
        <w:t xml:space="preserve"> </w:t>
      </w:r>
    </w:p>
    <w:sectPr w:rsidR="00B7180E" w:rsidRPr="0083492E" w:rsidSect="00760DE6">
      <w:footerReference w:type="default" r:id="rId9"/>
      <w:headerReference w:type="first" r:id="rId10"/>
      <w:footerReference w:type="first" r:id="rId11"/>
      <w:pgSz w:w="11909" w:h="16834"/>
      <w:pgMar w:top="540" w:right="83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599680"/>
      <w:docPartObj>
        <w:docPartGallery w:val="Page Numbers (Bottom of Page)"/>
        <w:docPartUnique/>
      </w:docPartObj>
    </w:sdtPr>
    <w:sdtEndPr>
      <w:rPr>
        <w:noProof/>
        <w:sz w:val="20"/>
        <w:szCs w:val="20"/>
      </w:rPr>
    </w:sdtEndPr>
    <w:sdtContent>
      <w:p w14:paraId="550FE35E" w14:textId="61D5C5F9" w:rsidR="00CD6C8A" w:rsidRPr="00CD6C8A" w:rsidRDefault="00CD6C8A">
        <w:pPr>
          <w:pStyle w:val="Subsol"/>
          <w:jc w:val="center"/>
          <w:rPr>
            <w:sz w:val="20"/>
            <w:szCs w:val="20"/>
          </w:rPr>
        </w:pPr>
        <w:r w:rsidRPr="00CD6C8A">
          <w:rPr>
            <w:sz w:val="20"/>
            <w:szCs w:val="20"/>
          </w:rPr>
          <w:t>2</w:t>
        </w:r>
      </w:p>
    </w:sdtContent>
  </w:sdt>
  <w:p w14:paraId="66C0D26B" w14:textId="2CEA1CF4" w:rsidR="00F613A2" w:rsidRDefault="00F613A2" w:rsidP="000E61B1">
    <w:pPr>
      <w:pStyle w:val="Subsol"/>
      <w:tabs>
        <w:tab w:val="clear" w:pos="4680"/>
        <w:tab w:val="clear"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62867B75" w:rsidR="007E1767" w:rsidRPr="007E1767" w:rsidRDefault="00CD6C8A" w:rsidP="007E1767">
    <w:pPr>
      <w:pStyle w:val="Subsol"/>
      <w:jc w:val="center"/>
      <w:rPr>
        <w:sz w:val="18"/>
        <w:szCs w:val="18"/>
      </w:rPr>
    </w:pPr>
    <w:r>
      <w:rPr>
        <w:sz w:val="18"/>
        <w:szCs w:val="18"/>
      </w:rPr>
      <w:t>1</w:t>
    </w:r>
  </w:p>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4DA6090"/>
    <w:multiLevelType w:val="hybridMultilevel"/>
    <w:tmpl w:val="6A48E228"/>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 w15:restartNumberingAfterBreak="0">
    <w:nsid w:val="06981F82"/>
    <w:multiLevelType w:val="hybridMultilevel"/>
    <w:tmpl w:val="BA527366"/>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07CF3AC4"/>
    <w:multiLevelType w:val="hybridMultilevel"/>
    <w:tmpl w:val="98266DD2"/>
    <w:lvl w:ilvl="0" w:tplc="AF0E291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D4D6EE7"/>
    <w:multiLevelType w:val="hybridMultilevel"/>
    <w:tmpl w:val="14F08088"/>
    <w:lvl w:ilvl="0" w:tplc="8A1CB9AC">
      <w:start w:val="1"/>
      <w:numFmt w:val="bullet"/>
      <w:lvlText w:val=""/>
      <w:lvlJc w:val="left"/>
      <w:pPr>
        <w:ind w:left="163" w:hanging="360"/>
      </w:pPr>
      <w:rPr>
        <w:rFonts w:ascii="Wingdings" w:hAnsi="Wingdings" w:hint="default"/>
        <w:color w:val="auto"/>
      </w:rPr>
    </w:lvl>
    <w:lvl w:ilvl="1" w:tplc="04180003" w:tentative="1">
      <w:start w:val="1"/>
      <w:numFmt w:val="bullet"/>
      <w:lvlText w:val="o"/>
      <w:lvlJc w:val="left"/>
      <w:pPr>
        <w:ind w:left="883" w:hanging="360"/>
      </w:pPr>
      <w:rPr>
        <w:rFonts w:ascii="Courier New" w:hAnsi="Courier New" w:cs="Courier New" w:hint="default"/>
      </w:rPr>
    </w:lvl>
    <w:lvl w:ilvl="2" w:tplc="04180005" w:tentative="1">
      <w:start w:val="1"/>
      <w:numFmt w:val="bullet"/>
      <w:lvlText w:val=""/>
      <w:lvlJc w:val="left"/>
      <w:pPr>
        <w:ind w:left="1603" w:hanging="360"/>
      </w:pPr>
      <w:rPr>
        <w:rFonts w:ascii="Wingdings" w:hAnsi="Wingdings" w:hint="default"/>
      </w:rPr>
    </w:lvl>
    <w:lvl w:ilvl="3" w:tplc="04180001" w:tentative="1">
      <w:start w:val="1"/>
      <w:numFmt w:val="bullet"/>
      <w:lvlText w:val=""/>
      <w:lvlJc w:val="left"/>
      <w:pPr>
        <w:ind w:left="2323" w:hanging="360"/>
      </w:pPr>
      <w:rPr>
        <w:rFonts w:ascii="Symbol" w:hAnsi="Symbol" w:hint="default"/>
      </w:rPr>
    </w:lvl>
    <w:lvl w:ilvl="4" w:tplc="04180003" w:tentative="1">
      <w:start w:val="1"/>
      <w:numFmt w:val="bullet"/>
      <w:lvlText w:val="o"/>
      <w:lvlJc w:val="left"/>
      <w:pPr>
        <w:ind w:left="3043" w:hanging="360"/>
      </w:pPr>
      <w:rPr>
        <w:rFonts w:ascii="Courier New" w:hAnsi="Courier New" w:cs="Courier New" w:hint="default"/>
      </w:rPr>
    </w:lvl>
    <w:lvl w:ilvl="5" w:tplc="04180005" w:tentative="1">
      <w:start w:val="1"/>
      <w:numFmt w:val="bullet"/>
      <w:lvlText w:val=""/>
      <w:lvlJc w:val="left"/>
      <w:pPr>
        <w:ind w:left="3763" w:hanging="360"/>
      </w:pPr>
      <w:rPr>
        <w:rFonts w:ascii="Wingdings" w:hAnsi="Wingdings" w:hint="default"/>
      </w:rPr>
    </w:lvl>
    <w:lvl w:ilvl="6" w:tplc="04180001" w:tentative="1">
      <w:start w:val="1"/>
      <w:numFmt w:val="bullet"/>
      <w:lvlText w:val=""/>
      <w:lvlJc w:val="left"/>
      <w:pPr>
        <w:ind w:left="4483" w:hanging="360"/>
      </w:pPr>
      <w:rPr>
        <w:rFonts w:ascii="Symbol" w:hAnsi="Symbol" w:hint="default"/>
      </w:rPr>
    </w:lvl>
    <w:lvl w:ilvl="7" w:tplc="04180003" w:tentative="1">
      <w:start w:val="1"/>
      <w:numFmt w:val="bullet"/>
      <w:lvlText w:val="o"/>
      <w:lvlJc w:val="left"/>
      <w:pPr>
        <w:ind w:left="5203" w:hanging="360"/>
      </w:pPr>
      <w:rPr>
        <w:rFonts w:ascii="Courier New" w:hAnsi="Courier New" w:cs="Courier New" w:hint="default"/>
      </w:rPr>
    </w:lvl>
    <w:lvl w:ilvl="8" w:tplc="04180005" w:tentative="1">
      <w:start w:val="1"/>
      <w:numFmt w:val="bullet"/>
      <w:lvlText w:val=""/>
      <w:lvlJc w:val="left"/>
      <w:pPr>
        <w:ind w:left="5923" w:hanging="360"/>
      </w:pPr>
      <w:rPr>
        <w:rFonts w:ascii="Wingdings" w:hAnsi="Wingdings" w:hint="default"/>
      </w:rPr>
    </w:lvl>
  </w:abstractNum>
  <w:abstractNum w:abstractNumId="6" w15:restartNumberingAfterBreak="0">
    <w:nsid w:val="0D715461"/>
    <w:multiLevelType w:val="hybridMultilevel"/>
    <w:tmpl w:val="B2260BEE"/>
    <w:lvl w:ilvl="0" w:tplc="0818000B">
      <w:start w:val="1"/>
      <w:numFmt w:val="bullet"/>
      <w:lvlText w:val=""/>
      <w:lvlJc w:val="left"/>
      <w:pPr>
        <w:ind w:left="-512" w:hanging="360"/>
      </w:pPr>
      <w:rPr>
        <w:rFonts w:ascii="Wingdings" w:hAnsi="Wingdings" w:hint="default"/>
      </w:rPr>
    </w:lvl>
    <w:lvl w:ilvl="1" w:tplc="04180003">
      <w:start w:val="1"/>
      <w:numFmt w:val="bullet"/>
      <w:lvlText w:val="o"/>
      <w:lvlJc w:val="left"/>
      <w:pPr>
        <w:ind w:left="0" w:hanging="360"/>
      </w:pPr>
      <w:rPr>
        <w:rFonts w:ascii="Courier New" w:hAnsi="Courier New" w:cs="Courier New" w:hint="default"/>
      </w:rPr>
    </w:lvl>
    <w:lvl w:ilvl="2" w:tplc="04180005" w:tentative="1">
      <w:start w:val="1"/>
      <w:numFmt w:val="bullet"/>
      <w:lvlText w:val=""/>
      <w:lvlJc w:val="left"/>
      <w:pPr>
        <w:ind w:left="720" w:hanging="360"/>
      </w:pPr>
      <w:rPr>
        <w:rFonts w:ascii="Wingdings" w:hAnsi="Wingdings" w:hint="default"/>
      </w:rPr>
    </w:lvl>
    <w:lvl w:ilvl="3" w:tplc="04180001" w:tentative="1">
      <w:start w:val="1"/>
      <w:numFmt w:val="bullet"/>
      <w:lvlText w:val=""/>
      <w:lvlJc w:val="left"/>
      <w:pPr>
        <w:ind w:left="1440" w:hanging="360"/>
      </w:pPr>
      <w:rPr>
        <w:rFonts w:ascii="Symbol" w:hAnsi="Symbol" w:hint="default"/>
      </w:rPr>
    </w:lvl>
    <w:lvl w:ilvl="4" w:tplc="04180003" w:tentative="1">
      <w:start w:val="1"/>
      <w:numFmt w:val="bullet"/>
      <w:lvlText w:val="o"/>
      <w:lvlJc w:val="left"/>
      <w:pPr>
        <w:ind w:left="2160" w:hanging="360"/>
      </w:pPr>
      <w:rPr>
        <w:rFonts w:ascii="Courier New" w:hAnsi="Courier New" w:cs="Courier New" w:hint="default"/>
      </w:rPr>
    </w:lvl>
    <w:lvl w:ilvl="5" w:tplc="04180005" w:tentative="1">
      <w:start w:val="1"/>
      <w:numFmt w:val="bullet"/>
      <w:lvlText w:val=""/>
      <w:lvlJc w:val="left"/>
      <w:pPr>
        <w:ind w:left="2880" w:hanging="360"/>
      </w:pPr>
      <w:rPr>
        <w:rFonts w:ascii="Wingdings" w:hAnsi="Wingdings" w:hint="default"/>
      </w:rPr>
    </w:lvl>
    <w:lvl w:ilvl="6" w:tplc="04180001" w:tentative="1">
      <w:start w:val="1"/>
      <w:numFmt w:val="bullet"/>
      <w:lvlText w:val=""/>
      <w:lvlJc w:val="left"/>
      <w:pPr>
        <w:ind w:left="3600" w:hanging="360"/>
      </w:pPr>
      <w:rPr>
        <w:rFonts w:ascii="Symbol" w:hAnsi="Symbol" w:hint="default"/>
      </w:rPr>
    </w:lvl>
    <w:lvl w:ilvl="7" w:tplc="04180003" w:tentative="1">
      <w:start w:val="1"/>
      <w:numFmt w:val="bullet"/>
      <w:lvlText w:val="o"/>
      <w:lvlJc w:val="left"/>
      <w:pPr>
        <w:ind w:left="4320" w:hanging="360"/>
      </w:pPr>
      <w:rPr>
        <w:rFonts w:ascii="Courier New" w:hAnsi="Courier New" w:cs="Courier New" w:hint="default"/>
      </w:rPr>
    </w:lvl>
    <w:lvl w:ilvl="8" w:tplc="04180005" w:tentative="1">
      <w:start w:val="1"/>
      <w:numFmt w:val="bullet"/>
      <w:lvlText w:val=""/>
      <w:lvlJc w:val="left"/>
      <w:pPr>
        <w:ind w:left="5040" w:hanging="360"/>
      </w:pPr>
      <w:rPr>
        <w:rFonts w:ascii="Wingdings" w:hAnsi="Wingdings" w:hint="default"/>
      </w:rPr>
    </w:lvl>
  </w:abstractNum>
  <w:abstractNum w:abstractNumId="7" w15:restartNumberingAfterBreak="0">
    <w:nsid w:val="0FE46335"/>
    <w:multiLevelType w:val="hybridMultilevel"/>
    <w:tmpl w:val="A6A6DF76"/>
    <w:lvl w:ilvl="0" w:tplc="B6008BC6">
      <w:numFmt w:val="bullet"/>
      <w:lvlText w:val="-"/>
      <w:lvlJc w:val="left"/>
      <w:pPr>
        <w:ind w:left="1080" w:hanging="72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A0E15"/>
    <w:multiLevelType w:val="hybridMultilevel"/>
    <w:tmpl w:val="C3DEA73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BB2243B"/>
    <w:multiLevelType w:val="hybridMultilevel"/>
    <w:tmpl w:val="C0400642"/>
    <w:lvl w:ilvl="0" w:tplc="ADD2D6B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9751D"/>
    <w:multiLevelType w:val="hybridMultilevel"/>
    <w:tmpl w:val="3A563F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515B3F"/>
    <w:multiLevelType w:val="hybridMultilevel"/>
    <w:tmpl w:val="A584549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5F016F"/>
    <w:multiLevelType w:val="hybridMultilevel"/>
    <w:tmpl w:val="6542F3B0"/>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5" w15:restartNumberingAfterBreak="0">
    <w:nsid w:val="3B7E0010"/>
    <w:multiLevelType w:val="hybridMultilevel"/>
    <w:tmpl w:val="2D56BF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1D31CA"/>
    <w:multiLevelType w:val="hybridMultilevel"/>
    <w:tmpl w:val="B8E81F3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20043A"/>
    <w:multiLevelType w:val="hybridMultilevel"/>
    <w:tmpl w:val="92067966"/>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3B23DA"/>
    <w:multiLevelType w:val="hybridMultilevel"/>
    <w:tmpl w:val="4210BE9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461D093D"/>
    <w:multiLevelType w:val="hybridMultilevel"/>
    <w:tmpl w:val="30F0F36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0BD30DA"/>
    <w:multiLevelType w:val="hybridMultilevel"/>
    <w:tmpl w:val="945E523C"/>
    <w:lvl w:ilvl="0" w:tplc="0418000B">
      <w:start w:val="1"/>
      <w:numFmt w:val="bullet"/>
      <w:lvlText w:val=""/>
      <w:lvlJc w:val="left"/>
      <w:pPr>
        <w:ind w:left="86" w:hanging="360"/>
      </w:pPr>
      <w:rPr>
        <w:rFonts w:ascii="Wingdings" w:hAnsi="Wingdings" w:hint="default"/>
      </w:rPr>
    </w:lvl>
    <w:lvl w:ilvl="1" w:tplc="04180003" w:tentative="1">
      <w:start w:val="1"/>
      <w:numFmt w:val="bullet"/>
      <w:lvlText w:val="o"/>
      <w:lvlJc w:val="left"/>
      <w:pPr>
        <w:ind w:left="806" w:hanging="360"/>
      </w:pPr>
      <w:rPr>
        <w:rFonts w:ascii="Courier New" w:hAnsi="Courier New" w:cs="Courier New" w:hint="default"/>
      </w:rPr>
    </w:lvl>
    <w:lvl w:ilvl="2" w:tplc="04180005" w:tentative="1">
      <w:start w:val="1"/>
      <w:numFmt w:val="bullet"/>
      <w:lvlText w:val=""/>
      <w:lvlJc w:val="left"/>
      <w:pPr>
        <w:ind w:left="1526" w:hanging="360"/>
      </w:pPr>
      <w:rPr>
        <w:rFonts w:ascii="Wingdings" w:hAnsi="Wingdings" w:hint="default"/>
      </w:rPr>
    </w:lvl>
    <w:lvl w:ilvl="3" w:tplc="04180001" w:tentative="1">
      <w:start w:val="1"/>
      <w:numFmt w:val="bullet"/>
      <w:lvlText w:val=""/>
      <w:lvlJc w:val="left"/>
      <w:pPr>
        <w:ind w:left="2246" w:hanging="360"/>
      </w:pPr>
      <w:rPr>
        <w:rFonts w:ascii="Symbol" w:hAnsi="Symbol" w:hint="default"/>
      </w:rPr>
    </w:lvl>
    <w:lvl w:ilvl="4" w:tplc="04180003" w:tentative="1">
      <w:start w:val="1"/>
      <w:numFmt w:val="bullet"/>
      <w:lvlText w:val="o"/>
      <w:lvlJc w:val="left"/>
      <w:pPr>
        <w:ind w:left="2966" w:hanging="360"/>
      </w:pPr>
      <w:rPr>
        <w:rFonts w:ascii="Courier New" w:hAnsi="Courier New" w:cs="Courier New" w:hint="default"/>
      </w:rPr>
    </w:lvl>
    <w:lvl w:ilvl="5" w:tplc="04180005" w:tentative="1">
      <w:start w:val="1"/>
      <w:numFmt w:val="bullet"/>
      <w:lvlText w:val=""/>
      <w:lvlJc w:val="left"/>
      <w:pPr>
        <w:ind w:left="3686" w:hanging="360"/>
      </w:pPr>
      <w:rPr>
        <w:rFonts w:ascii="Wingdings" w:hAnsi="Wingdings" w:hint="default"/>
      </w:rPr>
    </w:lvl>
    <w:lvl w:ilvl="6" w:tplc="04180001" w:tentative="1">
      <w:start w:val="1"/>
      <w:numFmt w:val="bullet"/>
      <w:lvlText w:val=""/>
      <w:lvlJc w:val="left"/>
      <w:pPr>
        <w:ind w:left="4406" w:hanging="360"/>
      </w:pPr>
      <w:rPr>
        <w:rFonts w:ascii="Symbol" w:hAnsi="Symbol" w:hint="default"/>
      </w:rPr>
    </w:lvl>
    <w:lvl w:ilvl="7" w:tplc="04180003" w:tentative="1">
      <w:start w:val="1"/>
      <w:numFmt w:val="bullet"/>
      <w:lvlText w:val="o"/>
      <w:lvlJc w:val="left"/>
      <w:pPr>
        <w:ind w:left="5126" w:hanging="360"/>
      </w:pPr>
      <w:rPr>
        <w:rFonts w:ascii="Courier New" w:hAnsi="Courier New" w:cs="Courier New" w:hint="default"/>
      </w:rPr>
    </w:lvl>
    <w:lvl w:ilvl="8" w:tplc="04180005" w:tentative="1">
      <w:start w:val="1"/>
      <w:numFmt w:val="bullet"/>
      <w:lvlText w:val=""/>
      <w:lvlJc w:val="left"/>
      <w:pPr>
        <w:ind w:left="5846" w:hanging="360"/>
      </w:pPr>
      <w:rPr>
        <w:rFonts w:ascii="Wingdings" w:hAnsi="Wingdings" w:hint="default"/>
      </w:rPr>
    </w:lvl>
  </w:abstractNum>
  <w:abstractNum w:abstractNumId="22" w15:restartNumberingAfterBreak="0">
    <w:nsid w:val="528C1E9E"/>
    <w:multiLevelType w:val="hybridMultilevel"/>
    <w:tmpl w:val="C9FAFD22"/>
    <w:lvl w:ilvl="0" w:tplc="239C8A8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4"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5" w15:restartNumberingAfterBreak="0">
    <w:nsid w:val="58D523B9"/>
    <w:multiLevelType w:val="hybridMultilevel"/>
    <w:tmpl w:val="8FA8B17E"/>
    <w:lvl w:ilvl="0" w:tplc="AF9691AE">
      <w:start w:val="1"/>
      <w:numFmt w:val="lowerLetter"/>
      <w:lvlText w:val="%1)"/>
      <w:lvlJc w:val="left"/>
      <w:pPr>
        <w:ind w:left="360" w:hanging="360"/>
      </w:pPr>
      <w:rPr>
        <w:rFonts w:ascii="Montserrat Light" w:eastAsia="Arial" w:hAnsi="Montserrat Light"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7" w15:restartNumberingAfterBreak="0">
    <w:nsid w:val="5E2F064F"/>
    <w:multiLevelType w:val="hybridMultilevel"/>
    <w:tmpl w:val="5C64D460"/>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8" w15:restartNumberingAfterBreak="0">
    <w:nsid w:val="625A6D16"/>
    <w:multiLevelType w:val="hybridMultilevel"/>
    <w:tmpl w:val="6A68A4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963E0E"/>
    <w:multiLevelType w:val="hybridMultilevel"/>
    <w:tmpl w:val="E2427BE6"/>
    <w:lvl w:ilvl="0" w:tplc="8D0EF760">
      <w:start w:val="1"/>
      <w:numFmt w:val="lowerLetter"/>
      <w:lvlText w:val="%1)"/>
      <w:lvlJc w:val="left"/>
      <w:pPr>
        <w:ind w:left="360" w:hanging="360"/>
      </w:pPr>
      <w:rPr>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D496302"/>
    <w:multiLevelType w:val="hybridMultilevel"/>
    <w:tmpl w:val="3DE283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E8F2F5F"/>
    <w:multiLevelType w:val="hybridMultilevel"/>
    <w:tmpl w:val="4B3CBB78"/>
    <w:lvl w:ilvl="0" w:tplc="8BBC4428">
      <w:start w:val="1"/>
      <w:numFmt w:val="decimal"/>
      <w:lvlText w:val="%1."/>
      <w:lvlJc w:val="left"/>
      <w:pPr>
        <w:ind w:left="1068" w:hanging="360"/>
      </w:pPr>
      <w:rPr>
        <w:rFonts w:hint="default"/>
        <w:b w:val="0"/>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33"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4" w15:restartNumberingAfterBreak="0">
    <w:nsid w:val="6FE8623C"/>
    <w:multiLevelType w:val="hybridMultilevel"/>
    <w:tmpl w:val="C766200C"/>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630" w:hanging="360"/>
      </w:pPr>
      <w:rPr>
        <w:rFonts w:ascii="Courier New" w:hAnsi="Courier New" w:cs="Courier New" w:hint="default"/>
      </w:rPr>
    </w:lvl>
    <w:lvl w:ilvl="2" w:tplc="FFFFFFFF">
      <w:start w:val="1"/>
      <w:numFmt w:val="bullet"/>
      <w:lvlText w:val=""/>
      <w:lvlJc w:val="left"/>
      <w:pPr>
        <w:ind w:left="1350" w:hanging="360"/>
      </w:pPr>
      <w:rPr>
        <w:rFonts w:ascii="Wingdings" w:hAnsi="Wingdings" w:hint="default"/>
      </w:rPr>
    </w:lvl>
    <w:lvl w:ilvl="3" w:tplc="FFFFFFFF">
      <w:start w:val="1"/>
      <w:numFmt w:val="bullet"/>
      <w:lvlText w:val=""/>
      <w:lvlJc w:val="left"/>
      <w:pPr>
        <w:ind w:left="2070" w:hanging="360"/>
      </w:pPr>
      <w:rPr>
        <w:rFonts w:ascii="Symbol" w:hAnsi="Symbol" w:hint="default"/>
      </w:rPr>
    </w:lvl>
    <w:lvl w:ilvl="4" w:tplc="FFFFFFFF">
      <w:start w:val="1"/>
      <w:numFmt w:val="bullet"/>
      <w:lvlText w:val="o"/>
      <w:lvlJc w:val="left"/>
      <w:pPr>
        <w:ind w:left="2790" w:hanging="360"/>
      </w:pPr>
      <w:rPr>
        <w:rFonts w:ascii="Courier New" w:hAnsi="Courier New" w:cs="Courier New" w:hint="default"/>
      </w:rPr>
    </w:lvl>
    <w:lvl w:ilvl="5" w:tplc="FFFFFFFF">
      <w:start w:val="1"/>
      <w:numFmt w:val="bullet"/>
      <w:lvlText w:val=""/>
      <w:lvlJc w:val="left"/>
      <w:pPr>
        <w:ind w:left="3510" w:hanging="360"/>
      </w:pPr>
      <w:rPr>
        <w:rFonts w:ascii="Wingdings" w:hAnsi="Wingdings" w:hint="default"/>
      </w:rPr>
    </w:lvl>
    <w:lvl w:ilvl="6" w:tplc="FFFFFFFF">
      <w:start w:val="1"/>
      <w:numFmt w:val="bullet"/>
      <w:lvlText w:val=""/>
      <w:lvlJc w:val="left"/>
      <w:pPr>
        <w:ind w:left="4230" w:hanging="360"/>
      </w:pPr>
      <w:rPr>
        <w:rFonts w:ascii="Symbol" w:hAnsi="Symbol" w:hint="default"/>
      </w:rPr>
    </w:lvl>
    <w:lvl w:ilvl="7" w:tplc="FFFFFFFF">
      <w:start w:val="1"/>
      <w:numFmt w:val="bullet"/>
      <w:lvlText w:val="o"/>
      <w:lvlJc w:val="left"/>
      <w:pPr>
        <w:ind w:left="4950" w:hanging="360"/>
      </w:pPr>
      <w:rPr>
        <w:rFonts w:ascii="Courier New" w:hAnsi="Courier New" w:cs="Courier New" w:hint="default"/>
      </w:rPr>
    </w:lvl>
    <w:lvl w:ilvl="8" w:tplc="FFFFFFFF">
      <w:start w:val="1"/>
      <w:numFmt w:val="bullet"/>
      <w:lvlText w:val=""/>
      <w:lvlJc w:val="left"/>
      <w:pPr>
        <w:ind w:left="5670" w:hanging="360"/>
      </w:pPr>
      <w:rPr>
        <w:rFonts w:ascii="Wingdings" w:hAnsi="Wingdings" w:hint="default"/>
      </w:rPr>
    </w:lvl>
  </w:abstractNum>
  <w:abstractNum w:abstractNumId="35" w15:restartNumberingAfterBreak="0">
    <w:nsid w:val="722971E0"/>
    <w:multiLevelType w:val="hybridMultilevel"/>
    <w:tmpl w:val="FED0101E"/>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36" w15:restartNumberingAfterBreak="0">
    <w:nsid w:val="74510E87"/>
    <w:multiLevelType w:val="hybridMultilevel"/>
    <w:tmpl w:val="FE42B5D0"/>
    <w:lvl w:ilvl="0" w:tplc="0409000B">
      <w:start w:val="1"/>
      <w:numFmt w:val="bullet"/>
      <w:lvlText w:val=""/>
      <w:lvlJc w:val="left"/>
      <w:pPr>
        <w:ind w:left="360" w:hanging="360"/>
      </w:pPr>
      <w:rPr>
        <w:rFonts w:ascii="Wingdings" w:hAnsi="Wingdings" w:cs="Wingding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37" w15:restartNumberingAfterBreak="0">
    <w:nsid w:val="754A6D71"/>
    <w:multiLevelType w:val="hybridMultilevel"/>
    <w:tmpl w:val="BAA024E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760144AD"/>
    <w:multiLevelType w:val="hybridMultilevel"/>
    <w:tmpl w:val="99E462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DCF4DC7"/>
    <w:multiLevelType w:val="hybridMultilevel"/>
    <w:tmpl w:val="22AA46B6"/>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num w:numId="1" w16cid:durableId="1168011544">
    <w:abstractNumId w:val="4"/>
  </w:num>
  <w:num w:numId="2" w16cid:durableId="168758277">
    <w:abstractNumId w:val="26"/>
  </w:num>
  <w:num w:numId="3" w16cid:durableId="2125880570">
    <w:abstractNumId w:val="28"/>
  </w:num>
  <w:num w:numId="4" w16cid:durableId="624505805">
    <w:abstractNumId w:val="2"/>
  </w:num>
  <w:num w:numId="5" w16cid:durableId="1385566031">
    <w:abstractNumId w:val="32"/>
  </w:num>
  <w:num w:numId="6" w16cid:durableId="2114395578">
    <w:abstractNumId w:val="37"/>
  </w:num>
  <w:num w:numId="7" w16cid:durableId="322465268">
    <w:abstractNumId w:val="19"/>
  </w:num>
  <w:num w:numId="8" w16cid:durableId="19015342">
    <w:abstractNumId w:val="22"/>
  </w:num>
  <w:num w:numId="9" w16cid:durableId="64149640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0501506">
    <w:abstractNumId w:val="20"/>
  </w:num>
  <w:num w:numId="11" w16cid:durableId="453447796">
    <w:abstractNumId w:val="31"/>
  </w:num>
  <w:num w:numId="12" w16cid:durableId="1743215481">
    <w:abstractNumId w:val="9"/>
  </w:num>
  <w:num w:numId="13" w16cid:durableId="1301499408">
    <w:abstractNumId w:val="6"/>
  </w:num>
  <w:num w:numId="14" w16cid:durableId="1281302160">
    <w:abstractNumId w:val="11"/>
  </w:num>
  <w:num w:numId="15" w16cid:durableId="1707293476">
    <w:abstractNumId w:val="8"/>
  </w:num>
  <w:num w:numId="16" w16cid:durableId="478770200">
    <w:abstractNumId w:val="5"/>
  </w:num>
  <w:num w:numId="17" w16cid:durableId="31275195">
    <w:abstractNumId w:val="40"/>
  </w:num>
  <w:num w:numId="18" w16cid:durableId="197742890">
    <w:abstractNumId w:val="27"/>
  </w:num>
  <w:num w:numId="19" w16cid:durableId="72817719">
    <w:abstractNumId w:val="38"/>
  </w:num>
  <w:num w:numId="20" w16cid:durableId="412317268">
    <w:abstractNumId w:val="10"/>
  </w:num>
  <w:num w:numId="21" w16cid:durableId="709576456">
    <w:abstractNumId w:val="13"/>
  </w:num>
  <w:num w:numId="22" w16cid:durableId="1017343299">
    <w:abstractNumId w:val="33"/>
  </w:num>
  <w:num w:numId="23" w16cid:durableId="1409306233">
    <w:abstractNumId w:val="16"/>
  </w:num>
  <w:num w:numId="24" w16cid:durableId="894895933">
    <w:abstractNumId w:val="7"/>
  </w:num>
  <w:num w:numId="25" w16cid:durableId="166287368">
    <w:abstractNumId w:val="36"/>
  </w:num>
  <w:num w:numId="26" w16cid:durableId="331295297">
    <w:abstractNumId w:val="18"/>
  </w:num>
  <w:num w:numId="27" w16cid:durableId="1149134563">
    <w:abstractNumId w:val="35"/>
  </w:num>
  <w:num w:numId="28" w16cid:durableId="1469974435">
    <w:abstractNumId w:val="14"/>
  </w:num>
  <w:num w:numId="29" w16cid:durableId="60952560">
    <w:abstractNumId w:val="25"/>
  </w:num>
  <w:num w:numId="30" w16cid:durableId="781536710">
    <w:abstractNumId w:val="23"/>
  </w:num>
  <w:num w:numId="31" w16cid:durableId="1702128857">
    <w:abstractNumId w:val="15"/>
  </w:num>
  <w:num w:numId="32" w16cid:durableId="148447059">
    <w:abstractNumId w:val="21"/>
  </w:num>
  <w:num w:numId="33" w16cid:durableId="1959219650">
    <w:abstractNumId w:val="1"/>
  </w:num>
  <w:num w:numId="34" w16cid:durableId="348992699">
    <w:abstractNumId w:val="12"/>
  </w:num>
  <w:num w:numId="35" w16cid:durableId="1674917355">
    <w:abstractNumId w:val="17"/>
  </w:num>
  <w:num w:numId="36" w16cid:durableId="2000301151">
    <w:abstractNumId w:val="0"/>
  </w:num>
  <w:num w:numId="37" w16cid:durableId="1973561159">
    <w:abstractNumId w:val="24"/>
  </w:num>
  <w:num w:numId="38" w16cid:durableId="1590655790">
    <w:abstractNumId w:val="34"/>
  </w:num>
  <w:num w:numId="39" w16cid:durableId="2053459025">
    <w:abstractNumId w:val="39"/>
  </w:num>
  <w:num w:numId="40" w16cid:durableId="63914141">
    <w:abstractNumId w:val="3"/>
  </w:num>
  <w:num w:numId="41" w16cid:durableId="42168256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99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32B"/>
    <w:rsid w:val="000641C5"/>
    <w:rsid w:val="000649E0"/>
    <w:rsid w:val="00065878"/>
    <w:rsid w:val="00065E79"/>
    <w:rsid w:val="0007076E"/>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61B1"/>
    <w:rsid w:val="000E79CC"/>
    <w:rsid w:val="000F1532"/>
    <w:rsid w:val="000F662B"/>
    <w:rsid w:val="000F7BB4"/>
    <w:rsid w:val="00100235"/>
    <w:rsid w:val="0010126F"/>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3770"/>
    <w:rsid w:val="00183E7F"/>
    <w:rsid w:val="00183EDC"/>
    <w:rsid w:val="00183FD4"/>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E6587"/>
    <w:rsid w:val="001F0C96"/>
    <w:rsid w:val="001F1710"/>
    <w:rsid w:val="001F6CD0"/>
    <w:rsid w:val="00200432"/>
    <w:rsid w:val="00201CC1"/>
    <w:rsid w:val="00204A69"/>
    <w:rsid w:val="00207A1B"/>
    <w:rsid w:val="002106B5"/>
    <w:rsid w:val="002135B8"/>
    <w:rsid w:val="002155D2"/>
    <w:rsid w:val="0022066B"/>
    <w:rsid w:val="00220C76"/>
    <w:rsid w:val="00222512"/>
    <w:rsid w:val="00223124"/>
    <w:rsid w:val="00224C18"/>
    <w:rsid w:val="00225084"/>
    <w:rsid w:val="002273B7"/>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5ECA"/>
    <w:rsid w:val="00256512"/>
    <w:rsid w:val="00261181"/>
    <w:rsid w:val="0026369C"/>
    <w:rsid w:val="00264B46"/>
    <w:rsid w:val="00270FFC"/>
    <w:rsid w:val="0027243B"/>
    <w:rsid w:val="002724A8"/>
    <w:rsid w:val="00272543"/>
    <w:rsid w:val="0027302F"/>
    <w:rsid w:val="0027330D"/>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4FC3"/>
    <w:rsid w:val="002C52F3"/>
    <w:rsid w:val="002C64EA"/>
    <w:rsid w:val="002E05E9"/>
    <w:rsid w:val="002E2442"/>
    <w:rsid w:val="002E4788"/>
    <w:rsid w:val="002E492D"/>
    <w:rsid w:val="002E5C9E"/>
    <w:rsid w:val="002E7C82"/>
    <w:rsid w:val="002F20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2BB3"/>
    <w:rsid w:val="003442FB"/>
    <w:rsid w:val="00346601"/>
    <w:rsid w:val="00351F70"/>
    <w:rsid w:val="003536AC"/>
    <w:rsid w:val="0035377B"/>
    <w:rsid w:val="00354EE3"/>
    <w:rsid w:val="00354F11"/>
    <w:rsid w:val="00356A68"/>
    <w:rsid w:val="00357B55"/>
    <w:rsid w:val="00365A0E"/>
    <w:rsid w:val="0036710F"/>
    <w:rsid w:val="00367634"/>
    <w:rsid w:val="003725EE"/>
    <w:rsid w:val="00372AEB"/>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A1C"/>
    <w:rsid w:val="00446579"/>
    <w:rsid w:val="00447B6D"/>
    <w:rsid w:val="0045087C"/>
    <w:rsid w:val="00451684"/>
    <w:rsid w:val="00453A0E"/>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332E"/>
    <w:rsid w:val="004947F0"/>
    <w:rsid w:val="0049531B"/>
    <w:rsid w:val="0049679C"/>
    <w:rsid w:val="00497116"/>
    <w:rsid w:val="004976E3"/>
    <w:rsid w:val="004A140F"/>
    <w:rsid w:val="004A185A"/>
    <w:rsid w:val="004A2F3B"/>
    <w:rsid w:val="004A4E47"/>
    <w:rsid w:val="004B1632"/>
    <w:rsid w:val="004B2580"/>
    <w:rsid w:val="004B40DD"/>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5F01"/>
    <w:rsid w:val="005E1068"/>
    <w:rsid w:val="005E4D1B"/>
    <w:rsid w:val="005E5C18"/>
    <w:rsid w:val="005E6449"/>
    <w:rsid w:val="005E7888"/>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2821"/>
    <w:rsid w:val="00634377"/>
    <w:rsid w:val="006361EB"/>
    <w:rsid w:val="00636797"/>
    <w:rsid w:val="006426DF"/>
    <w:rsid w:val="00645344"/>
    <w:rsid w:val="006509F7"/>
    <w:rsid w:val="00657600"/>
    <w:rsid w:val="0066323E"/>
    <w:rsid w:val="00664AD6"/>
    <w:rsid w:val="006665DA"/>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31C4"/>
    <w:rsid w:val="00710F75"/>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50351"/>
    <w:rsid w:val="00751CEE"/>
    <w:rsid w:val="00753962"/>
    <w:rsid w:val="007555A7"/>
    <w:rsid w:val="00755A0F"/>
    <w:rsid w:val="00755DB1"/>
    <w:rsid w:val="00757A7B"/>
    <w:rsid w:val="00760DE6"/>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2CB2"/>
    <w:rsid w:val="007B55F0"/>
    <w:rsid w:val="007C1662"/>
    <w:rsid w:val="007C1F23"/>
    <w:rsid w:val="007C35EB"/>
    <w:rsid w:val="007C6F81"/>
    <w:rsid w:val="007D4DF9"/>
    <w:rsid w:val="007D6FD0"/>
    <w:rsid w:val="007D7910"/>
    <w:rsid w:val="007E0BA3"/>
    <w:rsid w:val="007E1767"/>
    <w:rsid w:val="007E3135"/>
    <w:rsid w:val="007E3346"/>
    <w:rsid w:val="007F0D10"/>
    <w:rsid w:val="007F6C74"/>
    <w:rsid w:val="007F7BFF"/>
    <w:rsid w:val="00800D7A"/>
    <w:rsid w:val="008011F3"/>
    <w:rsid w:val="00802E98"/>
    <w:rsid w:val="00807038"/>
    <w:rsid w:val="0080767B"/>
    <w:rsid w:val="00807BD8"/>
    <w:rsid w:val="00810896"/>
    <w:rsid w:val="00811B58"/>
    <w:rsid w:val="008131A6"/>
    <w:rsid w:val="00813242"/>
    <w:rsid w:val="0081550F"/>
    <w:rsid w:val="00820E2C"/>
    <w:rsid w:val="00821AC3"/>
    <w:rsid w:val="00822CB4"/>
    <w:rsid w:val="00823255"/>
    <w:rsid w:val="00830A8A"/>
    <w:rsid w:val="0083253E"/>
    <w:rsid w:val="00832555"/>
    <w:rsid w:val="00832FC5"/>
    <w:rsid w:val="0083309E"/>
    <w:rsid w:val="0083492E"/>
    <w:rsid w:val="00837E5B"/>
    <w:rsid w:val="00840F98"/>
    <w:rsid w:val="008439EC"/>
    <w:rsid w:val="00847957"/>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7121"/>
    <w:rsid w:val="00887DFC"/>
    <w:rsid w:val="00887E1B"/>
    <w:rsid w:val="008925F0"/>
    <w:rsid w:val="00893004"/>
    <w:rsid w:val="0089492E"/>
    <w:rsid w:val="008964D1"/>
    <w:rsid w:val="0089695C"/>
    <w:rsid w:val="00897B91"/>
    <w:rsid w:val="008A05FB"/>
    <w:rsid w:val="008A178D"/>
    <w:rsid w:val="008A4AAE"/>
    <w:rsid w:val="008B05DF"/>
    <w:rsid w:val="008B5746"/>
    <w:rsid w:val="008B59D7"/>
    <w:rsid w:val="008B756E"/>
    <w:rsid w:val="008B7BF5"/>
    <w:rsid w:val="008C0A2D"/>
    <w:rsid w:val="008C2F5A"/>
    <w:rsid w:val="008C3C45"/>
    <w:rsid w:val="008C6CC3"/>
    <w:rsid w:val="008D23BA"/>
    <w:rsid w:val="008D4ACF"/>
    <w:rsid w:val="008D5E12"/>
    <w:rsid w:val="008D7B7A"/>
    <w:rsid w:val="008E3F34"/>
    <w:rsid w:val="008F2882"/>
    <w:rsid w:val="008F482F"/>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245"/>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53D6"/>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4D47"/>
    <w:rsid w:val="00A65CD4"/>
    <w:rsid w:val="00A6748A"/>
    <w:rsid w:val="00A71839"/>
    <w:rsid w:val="00A7278A"/>
    <w:rsid w:val="00A72C13"/>
    <w:rsid w:val="00A75366"/>
    <w:rsid w:val="00A7596D"/>
    <w:rsid w:val="00A81C22"/>
    <w:rsid w:val="00A8401F"/>
    <w:rsid w:val="00A86065"/>
    <w:rsid w:val="00A8738A"/>
    <w:rsid w:val="00A947E2"/>
    <w:rsid w:val="00A95A18"/>
    <w:rsid w:val="00A96AEF"/>
    <w:rsid w:val="00A97A28"/>
    <w:rsid w:val="00AA0247"/>
    <w:rsid w:val="00AA05D7"/>
    <w:rsid w:val="00AA3A99"/>
    <w:rsid w:val="00AA4636"/>
    <w:rsid w:val="00AA6BE4"/>
    <w:rsid w:val="00AA7F62"/>
    <w:rsid w:val="00AB19A1"/>
    <w:rsid w:val="00AB3463"/>
    <w:rsid w:val="00AB3FBF"/>
    <w:rsid w:val="00AB5244"/>
    <w:rsid w:val="00AB740E"/>
    <w:rsid w:val="00AB7A7B"/>
    <w:rsid w:val="00AC034C"/>
    <w:rsid w:val="00AC5D50"/>
    <w:rsid w:val="00AC6320"/>
    <w:rsid w:val="00AC6D66"/>
    <w:rsid w:val="00AD24C8"/>
    <w:rsid w:val="00AD3373"/>
    <w:rsid w:val="00AD4202"/>
    <w:rsid w:val="00AD4BDD"/>
    <w:rsid w:val="00AD6150"/>
    <w:rsid w:val="00AD7447"/>
    <w:rsid w:val="00AD7E74"/>
    <w:rsid w:val="00AD7F25"/>
    <w:rsid w:val="00AE0DE3"/>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27F11"/>
    <w:rsid w:val="00B31D07"/>
    <w:rsid w:val="00B326E5"/>
    <w:rsid w:val="00B33FC6"/>
    <w:rsid w:val="00B3514A"/>
    <w:rsid w:val="00B35645"/>
    <w:rsid w:val="00B3720F"/>
    <w:rsid w:val="00B4132F"/>
    <w:rsid w:val="00B41A7F"/>
    <w:rsid w:val="00B41DB4"/>
    <w:rsid w:val="00B42629"/>
    <w:rsid w:val="00B441A0"/>
    <w:rsid w:val="00B46750"/>
    <w:rsid w:val="00B473EF"/>
    <w:rsid w:val="00B53106"/>
    <w:rsid w:val="00B6025F"/>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2C7E"/>
    <w:rsid w:val="00BD35AA"/>
    <w:rsid w:val="00BD378B"/>
    <w:rsid w:val="00BD4A75"/>
    <w:rsid w:val="00BD5AF8"/>
    <w:rsid w:val="00BD5D0E"/>
    <w:rsid w:val="00BE082F"/>
    <w:rsid w:val="00BE103C"/>
    <w:rsid w:val="00BE2CF6"/>
    <w:rsid w:val="00BE317D"/>
    <w:rsid w:val="00BE70CA"/>
    <w:rsid w:val="00BF1874"/>
    <w:rsid w:val="00BF1C84"/>
    <w:rsid w:val="00BF1F27"/>
    <w:rsid w:val="00BF28E2"/>
    <w:rsid w:val="00BF329E"/>
    <w:rsid w:val="00BF7F2E"/>
    <w:rsid w:val="00C00E63"/>
    <w:rsid w:val="00C03DB7"/>
    <w:rsid w:val="00C06439"/>
    <w:rsid w:val="00C07216"/>
    <w:rsid w:val="00C07539"/>
    <w:rsid w:val="00C07A9F"/>
    <w:rsid w:val="00C1246A"/>
    <w:rsid w:val="00C13094"/>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D6C8A"/>
    <w:rsid w:val="00CD7983"/>
    <w:rsid w:val="00CE3E59"/>
    <w:rsid w:val="00CE55C5"/>
    <w:rsid w:val="00CE5E5F"/>
    <w:rsid w:val="00CF2EA4"/>
    <w:rsid w:val="00CF3887"/>
    <w:rsid w:val="00CF7FF0"/>
    <w:rsid w:val="00D03424"/>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B68EE"/>
    <w:rsid w:val="00EC5294"/>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20D0D"/>
    <w:rsid w:val="00F22236"/>
    <w:rsid w:val="00F22504"/>
    <w:rsid w:val="00F226B1"/>
    <w:rsid w:val="00F23851"/>
    <w:rsid w:val="00F2425C"/>
    <w:rsid w:val="00F26596"/>
    <w:rsid w:val="00F33997"/>
    <w:rsid w:val="00F340CA"/>
    <w:rsid w:val="00F36BA5"/>
    <w:rsid w:val="00F40003"/>
    <w:rsid w:val="00F401EE"/>
    <w:rsid w:val="00F4221B"/>
    <w:rsid w:val="00F4394D"/>
    <w:rsid w:val="00F43AB7"/>
    <w:rsid w:val="00F43F89"/>
    <w:rsid w:val="00F50B82"/>
    <w:rsid w:val="00F51886"/>
    <w:rsid w:val="00F52046"/>
    <w:rsid w:val="00F537B9"/>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B7DCD"/>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9971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3612</TotalTime>
  <Pages>2</Pages>
  <Words>1019</Words>
  <Characters>5911</Characters>
  <Application>Microsoft Office Word</Application>
  <DocSecurity>0</DocSecurity>
  <Lines>49</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324</cp:revision>
  <cp:lastPrinted>2022-06-30T09:42:00Z</cp:lastPrinted>
  <dcterms:created xsi:type="dcterms:W3CDTF">2020-10-13T11:24:00Z</dcterms:created>
  <dcterms:modified xsi:type="dcterms:W3CDTF">2022-06-30T12:39:00Z</dcterms:modified>
</cp:coreProperties>
</file>