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D153F" w14:textId="1ECD2BEB" w:rsidR="00EC019D" w:rsidRPr="001315A8" w:rsidRDefault="00EC019D" w:rsidP="004D0227">
      <w:pPr>
        <w:ind w:right="-1"/>
        <w:rPr>
          <w:rFonts w:ascii="Cambria" w:hAnsi="Cambria"/>
          <w:b/>
          <w:snapToGrid w:val="0"/>
        </w:rPr>
      </w:pPr>
      <w:r w:rsidRPr="001315A8">
        <w:rPr>
          <w:rFonts w:ascii="Cambria" w:hAnsi="Cambria"/>
          <w:b/>
          <w:snapToGrid w:val="0"/>
        </w:rPr>
        <w:t xml:space="preserve">ROMÂNIA </w:t>
      </w:r>
      <w:r w:rsidRPr="001315A8">
        <w:rPr>
          <w:rFonts w:ascii="Cambria" w:hAnsi="Cambria"/>
          <w:b/>
          <w:snapToGrid w:val="0"/>
        </w:rPr>
        <w:tab/>
      </w:r>
      <w:r w:rsidRPr="001315A8">
        <w:rPr>
          <w:rFonts w:ascii="Cambria" w:hAnsi="Cambria"/>
          <w:b/>
          <w:snapToGrid w:val="0"/>
        </w:rPr>
        <w:tab/>
      </w:r>
      <w:r w:rsidRPr="001315A8">
        <w:rPr>
          <w:rFonts w:ascii="Cambria" w:hAnsi="Cambria"/>
          <w:b/>
          <w:snapToGrid w:val="0"/>
        </w:rPr>
        <w:tab/>
      </w:r>
      <w:r w:rsidRPr="001315A8">
        <w:rPr>
          <w:rFonts w:ascii="Cambria" w:hAnsi="Cambria"/>
          <w:b/>
          <w:snapToGrid w:val="0"/>
        </w:rPr>
        <w:tab/>
      </w:r>
      <w:r w:rsidRPr="001315A8">
        <w:rPr>
          <w:rFonts w:ascii="Cambria" w:hAnsi="Cambria"/>
          <w:b/>
          <w:snapToGrid w:val="0"/>
        </w:rPr>
        <w:tab/>
        <w:t xml:space="preserve"> </w:t>
      </w:r>
    </w:p>
    <w:p w14:paraId="21E51025" w14:textId="77777777" w:rsidR="00EC019D" w:rsidRPr="001315A8" w:rsidRDefault="00EC019D" w:rsidP="004D0227">
      <w:pPr>
        <w:ind w:right="-1"/>
        <w:rPr>
          <w:rFonts w:ascii="Cambria" w:hAnsi="Cambria"/>
          <w:b/>
        </w:rPr>
      </w:pPr>
      <w:r w:rsidRPr="001315A8">
        <w:rPr>
          <w:rFonts w:ascii="Cambria" w:hAnsi="Cambria"/>
          <w:b/>
          <w:snapToGrid w:val="0"/>
        </w:rPr>
        <w:t>JUDEȚUL CLUJ</w:t>
      </w:r>
      <w:r w:rsidRPr="001315A8">
        <w:rPr>
          <w:rFonts w:ascii="Cambria" w:hAnsi="Cambria"/>
          <w:b/>
        </w:rPr>
        <w:tab/>
      </w:r>
      <w:r w:rsidRPr="001315A8">
        <w:rPr>
          <w:rFonts w:ascii="Cambria" w:hAnsi="Cambria"/>
          <w:b/>
        </w:rPr>
        <w:tab/>
      </w:r>
      <w:r w:rsidRPr="001315A8">
        <w:rPr>
          <w:rFonts w:ascii="Cambria" w:hAnsi="Cambria"/>
          <w:b/>
        </w:rPr>
        <w:tab/>
      </w:r>
      <w:r w:rsidRPr="001315A8">
        <w:rPr>
          <w:rFonts w:ascii="Cambria" w:hAnsi="Cambria"/>
          <w:b/>
        </w:rPr>
        <w:tab/>
      </w:r>
    </w:p>
    <w:p w14:paraId="500CFAC6" w14:textId="12FB23E2" w:rsidR="00EC019D" w:rsidRPr="001315A8" w:rsidRDefault="00EC019D" w:rsidP="004D0227">
      <w:pPr>
        <w:ind w:right="-1"/>
        <w:rPr>
          <w:rFonts w:ascii="Cambria" w:hAnsi="Cambria"/>
          <w:b/>
        </w:rPr>
      </w:pPr>
      <w:r w:rsidRPr="001315A8">
        <w:rPr>
          <w:rFonts w:ascii="Cambria" w:hAnsi="Cambria"/>
          <w:b/>
        </w:rPr>
        <w:t>CONSILIUL JUDEȚEAN</w:t>
      </w:r>
    </w:p>
    <w:p w14:paraId="479C517E" w14:textId="77777777" w:rsidR="004D0227" w:rsidRPr="001315A8" w:rsidRDefault="004D0227" w:rsidP="004D0227">
      <w:pPr>
        <w:ind w:right="-1"/>
        <w:rPr>
          <w:rFonts w:ascii="Cambria" w:hAnsi="Cambria"/>
          <w:b/>
        </w:rPr>
      </w:pPr>
    </w:p>
    <w:p w14:paraId="1CFD68DB" w14:textId="5FE88902" w:rsidR="00EC019D" w:rsidRPr="001315A8" w:rsidRDefault="004D0227" w:rsidP="004D0227">
      <w:pPr>
        <w:ind w:right="140"/>
        <w:jc w:val="center"/>
        <w:rPr>
          <w:rFonts w:ascii="Cambria" w:hAnsi="Cambria"/>
          <w:b/>
        </w:rPr>
      </w:pPr>
      <w:r w:rsidRPr="001315A8">
        <w:rPr>
          <w:rFonts w:ascii="Cambria" w:hAnsi="Cambria"/>
          <w:b/>
        </w:rPr>
        <w:t xml:space="preserve">H </w:t>
      </w:r>
      <w:r w:rsidR="00EC019D" w:rsidRPr="001315A8">
        <w:rPr>
          <w:rFonts w:ascii="Cambria" w:hAnsi="Cambria"/>
          <w:b/>
        </w:rPr>
        <w:t>O</w:t>
      </w:r>
      <w:r w:rsidRPr="001315A8">
        <w:rPr>
          <w:rFonts w:ascii="Cambria" w:hAnsi="Cambria"/>
          <w:b/>
        </w:rPr>
        <w:t xml:space="preserve"> </w:t>
      </w:r>
      <w:r w:rsidR="00EC019D" w:rsidRPr="001315A8">
        <w:rPr>
          <w:rFonts w:ascii="Cambria" w:hAnsi="Cambria"/>
          <w:b/>
        </w:rPr>
        <w:t>T</w:t>
      </w:r>
      <w:r w:rsidRPr="001315A8">
        <w:rPr>
          <w:rFonts w:ascii="Cambria" w:hAnsi="Cambria"/>
          <w:b/>
        </w:rPr>
        <w:t xml:space="preserve"> </w:t>
      </w:r>
      <w:r w:rsidR="00EC019D" w:rsidRPr="001315A8">
        <w:rPr>
          <w:rFonts w:ascii="Cambria" w:hAnsi="Cambria"/>
          <w:b/>
        </w:rPr>
        <w:t>Ă</w:t>
      </w:r>
      <w:r w:rsidRPr="001315A8">
        <w:rPr>
          <w:rFonts w:ascii="Cambria" w:hAnsi="Cambria"/>
          <w:b/>
        </w:rPr>
        <w:t xml:space="preserve"> </w:t>
      </w:r>
      <w:r w:rsidR="00EC019D" w:rsidRPr="001315A8">
        <w:rPr>
          <w:rFonts w:ascii="Cambria" w:hAnsi="Cambria"/>
          <w:b/>
        </w:rPr>
        <w:t>R</w:t>
      </w:r>
      <w:r w:rsidRPr="001315A8">
        <w:rPr>
          <w:rFonts w:ascii="Cambria" w:hAnsi="Cambria"/>
          <w:b/>
        </w:rPr>
        <w:t xml:space="preserve"> </w:t>
      </w:r>
      <w:r w:rsidR="00EC019D" w:rsidRPr="001315A8">
        <w:rPr>
          <w:rFonts w:ascii="Cambria" w:hAnsi="Cambria"/>
          <w:b/>
        </w:rPr>
        <w:t>Â</w:t>
      </w:r>
      <w:r w:rsidRPr="001315A8">
        <w:rPr>
          <w:rFonts w:ascii="Cambria" w:hAnsi="Cambria"/>
          <w:b/>
        </w:rPr>
        <w:t xml:space="preserve"> </w:t>
      </w:r>
      <w:r w:rsidR="00EC019D" w:rsidRPr="001315A8">
        <w:rPr>
          <w:rFonts w:ascii="Cambria" w:hAnsi="Cambria"/>
          <w:b/>
        </w:rPr>
        <w:t>R</w:t>
      </w:r>
      <w:r w:rsidRPr="001315A8">
        <w:rPr>
          <w:rFonts w:ascii="Cambria" w:hAnsi="Cambria"/>
          <w:b/>
        </w:rPr>
        <w:t xml:space="preserve"> </w:t>
      </w:r>
      <w:r w:rsidR="00EC019D" w:rsidRPr="001315A8">
        <w:rPr>
          <w:rFonts w:ascii="Cambria" w:hAnsi="Cambria"/>
          <w:b/>
        </w:rPr>
        <w:t>E</w:t>
      </w:r>
    </w:p>
    <w:p w14:paraId="40AC54C1" w14:textId="52EF380C" w:rsidR="00EC019D" w:rsidRPr="001315A8" w:rsidRDefault="00EC019D" w:rsidP="004D0227">
      <w:pPr>
        <w:pStyle w:val="ListParagraph"/>
        <w:spacing w:after="0" w:line="240" w:lineRule="auto"/>
        <w:ind w:right="140"/>
        <w:jc w:val="center"/>
        <w:rPr>
          <w:rFonts w:ascii="Cambria" w:hAnsi="Cambria"/>
          <w:b/>
          <w:sz w:val="24"/>
          <w:szCs w:val="24"/>
        </w:rPr>
      </w:pPr>
      <w:bookmarkStart w:id="0" w:name="_Hlk514789604"/>
      <w:r w:rsidRPr="001315A8">
        <w:rPr>
          <w:rFonts w:ascii="Cambria" w:hAnsi="Cambria"/>
          <w:b/>
          <w:sz w:val="24"/>
          <w:szCs w:val="24"/>
        </w:rPr>
        <w:t xml:space="preserve">pentru modificarea </w:t>
      </w:r>
      <w:bookmarkStart w:id="1" w:name="_Hlk514789088"/>
      <w:r w:rsidRPr="001315A8">
        <w:rPr>
          <w:rFonts w:ascii="Cambria" w:hAnsi="Cambria"/>
          <w:b/>
          <w:sz w:val="24"/>
          <w:szCs w:val="24"/>
        </w:rPr>
        <w:t>Hotărârii Consiliului Județean Cluj nr. 162</w:t>
      </w:r>
      <w:r w:rsidR="004D0227" w:rsidRPr="001315A8">
        <w:rPr>
          <w:rFonts w:ascii="Cambria" w:hAnsi="Cambria"/>
          <w:b/>
          <w:sz w:val="24"/>
          <w:szCs w:val="24"/>
        </w:rPr>
        <w:t>/</w:t>
      </w:r>
      <w:r w:rsidRPr="001315A8">
        <w:rPr>
          <w:rFonts w:ascii="Cambria" w:hAnsi="Cambria"/>
          <w:b/>
          <w:sz w:val="24"/>
          <w:szCs w:val="24"/>
        </w:rPr>
        <w:t xml:space="preserve">2018 privind aprobarea Proiectului ”Extinderea și modernizarea Ambulatoriului Clinic Psihiatrie Pediatrică din cadrul Spitalului Clinic de Urgență pentru Copii </w:t>
      </w:r>
      <w:r w:rsidRPr="001315A8">
        <w:rPr>
          <w:rFonts w:ascii="Cambria" w:hAnsi="Cambria"/>
          <w:b/>
          <w:bCs/>
          <w:sz w:val="24"/>
          <w:szCs w:val="24"/>
        </w:rPr>
        <w:t>”</w:t>
      </w:r>
      <w:r w:rsidRPr="001315A8">
        <w:rPr>
          <w:rFonts w:ascii="Cambria" w:hAnsi="Cambria"/>
          <w:b/>
          <w:sz w:val="24"/>
          <w:szCs w:val="24"/>
        </w:rPr>
        <w:t xml:space="preserve">  și a cheltuielilor legate de proiect</w:t>
      </w:r>
    </w:p>
    <w:p w14:paraId="3E460611" w14:textId="77777777" w:rsidR="004D0227" w:rsidRPr="001315A8" w:rsidRDefault="004D0227" w:rsidP="004D0227">
      <w:pPr>
        <w:pStyle w:val="ListParagraph"/>
        <w:spacing w:after="0" w:line="240" w:lineRule="auto"/>
        <w:ind w:right="140"/>
        <w:jc w:val="center"/>
        <w:rPr>
          <w:rFonts w:ascii="Cambria" w:hAnsi="Cambria"/>
          <w:b/>
          <w:sz w:val="24"/>
          <w:szCs w:val="24"/>
        </w:rPr>
      </w:pPr>
    </w:p>
    <w:p w14:paraId="2E3C369F" w14:textId="77777777" w:rsidR="00EC019D" w:rsidRPr="001315A8" w:rsidRDefault="00EC019D" w:rsidP="004D0227">
      <w:pPr>
        <w:pStyle w:val="ListParagraph"/>
        <w:spacing w:after="0" w:line="240" w:lineRule="auto"/>
        <w:ind w:right="140"/>
        <w:jc w:val="center"/>
        <w:rPr>
          <w:rFonts w:ascii="Cambria" w:hAnsi="Cambria"/>
          <w:b/>
          <w:sz w:val="24"/>
          <w:szCs w:val="24"/>
        </w:rPr>
      </w:pPr>
    </w:p>
    <w:bookmarkEnd w:id="0"/>
    <w:bookmarkEnd w:id="1"/>
    <w:p w14:paraId="570848AD" w14:textId="5CB195EA" w:rsidR="00EC019D" w:rsidRPr="001315A8" w:rsidRDefault="00EC019D" w:rsidP="004D0227">
      <w:pPr>
        <w:ind w:right="-1" w:firstLine="720"/>
        <w:jc w:val="both"/>
        <w:rPr>
          <w:rFonts w:ascii="Cambria" w:hAnsi="Cambria"/>
        </w:rPr>
      </w:pPr>
      <w:r w:rsidRPr="001315A8">
        <w:rPr>
          <w:rFonts w:ascii="Cambria" w:hAnsi="Cambria"/>
        </w:rPr>
        <w:t>Consiliul Judeţean Cluj întrunit în şedinţă ordinară,</w:t>
      </w:r>
    </w:p>
    <w:p w14:paraId="40AEA43C" w14:textId="72C566DB" w:rsidR="006120B0" w:rsidRPr="001315A8" w:rsidRDefault="00EC019D" w:rsidP="006120B0">
      <w:pPr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ab/>
        <w:t xml:space="preserve">Având în vedere </w:t>
      </w:r>
      <w:r w:rsidRPr="001315A8">
        <w:rPr>
          <w:rFonts w:ascii="Cambria" w:hAnsi="Cambria"/>
          <w:bCs/>
        </w:rPr>
        <w:t>R</w:t>
      </w:r>
      <w:r w:rsidRPr="001315A8">
        <w:rPr>
          <w:rFonts w:ascii="Cambria" w:hAnsi="Cambria"/>
        </w:rPr>
        <w:t>eferatul de aprobare cu nr</w:t>
      </w:r>
      <w:r w:rsidRPr="001315A8">
        <w:rPr>
          <w:rFonts w:ascii="Cambria" w:hAnsi="Cambria"/>
          <w:bCs/>
        </w:rPr>
        <w:t xml:space="preserve">. </w:t>
      </w:r>
      <w:bookmarkStart w:id="2" w:name="_Hlk43713809"/>
      <w:r w:rsidRPr="001315A8">
        <w:rPr>
          <w:rFonts w:ascii="Cambria" w:hAnsi="Cambria"/>
          <w:bCs/>
        </w:rPr>
        <w:t xml:space="preserve">20873/2020 </w:t>
      </w:r>
      <w:bookmarkEnd w:id="2"/>
      <w:r w:rsidRPr="001315A8">
        <w:rPr>
          <w:rFonts w:ascii="Cambria" w:hAnsi="Cambria"/>
        </w:rPr>
        <w:t xml:space="preserve">la </w:t>
      </w:r>
      <w:r w:rsidR="004D0227" w:rsidRPr="001315A8">
        <w:rPr>
          <w:rFonts w:ascii="Cambria" w:hAnsi="Cambria"/>
        </w:rPr>
        <w:t>P</w:t>
      </w:r>
      <w:r w:rsidRPr="001315A8">
        <w:rPr>
          <w:rFonts w:ascii="Cambria" w:hAnsi="Cambria"/>
        </w:rPr>
        <w:t xml:space="preserve">roiectul de hotărâre </w:t>
      </w:r>
      <w:bookmarkStart w:id="3" w:name="_Hlk44244148"/>
      <w:r w:rsidR="004D0227" w:rsidRPr="001315A8">
        <w:rPr>
          <w:rFonts w:ascii="Cambria" w:hAnsi="Cambria"/>
        </w:rPr>
        <w:t>înregistrat cu nr.</w:t>
      </w:r>
      <w:r w:rsidR="006120B0" w:rsidRPr="001315A8">
        <w:rPr>
          <w:rFonts w:ascii="Cambria" w:hAnsi="Cambria"/>
        </w:rPr>
        <w:t xml:space="preserve"> 133 din 25.</w:t>
      </w:r>
      <w:r w:rsidR="004D0227" w:rsidRPr="001315A8">
        <w:rPr>
          <w:rFonts w:ascii="Cambria" w:hAnsi="Cambria"/>
        </w:rPr>
        <w:t>06.2020</w:t>
      </w:r>
      <w:r w:rsidR="004D0227" w:rsidRPr="001315A8">
        <w:rPr>
          <w:rFonts w:ascii="Cambria" w:hAnsi="Cambria"/>
          <w:b/>
        </w:rPr>
        <w:t xml:space="preserve"> </w:t>
      </w:r>
      <w:bookmarkEnd w:id="3"/>
      <w:r w:rsidRPr="001315A8">
        <w:rPr>
          <w:rFonts w:ascii="Cambria" w:hAnsi="Cambria"/>
        </w:rPr>
        <w:t xml:space="preserve">pentru modificarea Hotărârii Consiliului Județean Cluj nr. </w:t>
      </w:r>
      <w:bookmarkStart w:id="4" w:name="_Hlk43714192"/>
      <w:r w:rsidRPr="001315A8">
        <w:rPr>
          <w:rFonts w:ascii="Cambria" w:hAnsi="Cambria"/>
        </w:rPr>
        <w:t>162</w:t>
      </w:r>
      <w:r w:rsidR="004D0227" w:rsidRPr="001315A8">
        <w:rPr>
          <w:rFonts w:ascii="Cambria" w:hAnsi="Cambria"/>
        </w:rPr>
        <w:t>/</w:t>
      </w:r>
      <w:r w:rsidRPr="001315A8">
        <w:rPr>
          <w:rFonts w:ascii="Cambria" w:hAnsi="Cambria"/>
        </w:rPr>
        <w:t>2018</w:t>
      </w:r>
      <w:r w:rsidRPr="001315A8">
        <w:rPr>
          <w:rFonts w:ascii="Cambria" w:hAnsi="Cambria"/>
          <w:b/>
        </w:rPr>
        <w:t xml:space="preserve"> </w:t>
      </w:r>
      <w:r w:rsidRPr="001315A8">
        <w:rPr>
          <w:rFonts w:ascii="Cambria" w:hAnsi="Cambria"/>
        </w:rPr>
        <w:t>privind aprobarea proiectul ”</w:t>
      </w:r>
      <w:r w:rsidRPr="001315A8">
        <w:rPr>
          <w:rFonts w:ascii="Cambria" w:hAnsi="Cambria"/>
          <w:bCs/>
        </w:rPr>
        <w:t>Extinderea și modernizarea Ambulatoriului Clinic Psihiatrie Pediatrică din cadrul Spitalului Clinic de Urgență pentru Copii</w:t>
      </w:r>
      <w:r w:rsidRPr="001315A8">
        <w:rPr>
          <w:rFonts w:ascii="Cambria" w:hAnsi="Cambria"/>
        </w:rPr>
        <w:t xml:space="preserve">” </w:t>
      </w:r>
      <w:bookmarkEnd w:id="4"/>
      <w:r w:rsidRPr="001315A8">
        <w:rPr>
          <w:rFonts w:ascii="Cambria" w:hAnsi="Cambria"/>
        </w:rPr>
        <w:t xml:space="preserve">și a cheltuielilor legate de proiect, </w:t>
      </w:r>
      <w:r w:rsidRPr="001315A8">
        <w:rPr>
          <w:rFonts w:ascii="Cambria" w:hAnsi="Cambria"/>
          <w:bCs/>
        </w:rPr>
        <w:t>p</w:t>
      </w:r>
      <w:r w:rsidRPr="001315A8">
        <w:rPr>
          <w:rFonts w:ascii="Cambria" w:hAnsi="Cambria"/>
        </w:rPr>
        <w:t xml:space="preserve">ropus de Președintele Consiliului Județean Cluj, domnul Alin Tișe, însoţit de Rapoartele compartimentelor de resort din cadrul aparatului de specialitate al Consiliului Judeţean Cluj cu nr. </w:t>
      </w:r>
      <w:r w:rsidRPr="001315A8">
        <w:rPr>
          <w:rFonts w:ascii="Cambria" w:hAnsi="Cambria"/>
          <w:bCs/>
        </w:rPr>
        <w:t xml:space="preserve">20873/2020 </w:t>
      </w:r>
      <w:bookmarkStart w:id="5" w:name="_Hlk43976861"/>
      <w:r w:rsidR="006120B0" w:rsidRPr="001315A8">
        <w:rPr>
          <w:rFonts w:ascii="Cambria" w:hAnsi="Cambria"/>
        </w:rPr>
        <w:t xml:space="preserve">și </w:t>
      </w:r>
      <w:r w:rsidR="006120B0" w:rsidRPr="001315A8">
        <w:rPr>
          <w:rFonts w:ascii="Cambria" w:hAnsi="Cambria"/>
          <w:noProof/>
          <w:lang w:val="pt-BR"/>
        </w:rPr>
        <w:t xml:space="preserve">de </w:t>
      </w:r>
      <w:r w:rsidR="006120B0" w:rsidRPr="001315A8">
        <w:rPr>
          <w:rFonts w:ascii="Cambria" w:hAnsi="Cambria"/>
        </w:rPr>
        <w:t xml:space="preserve">Avizul cu nr. </w:t>
      </w:r>
      <w:r w:rsidR="006120B0" w:rsidRPr="001315A8">
        <w:rPr>
          <w:rFonts w:ascii="Cambria" w:hAnsi="Cambria"/>
          <w:bCs/>
        </w:rPr>
        <w:t>20873</w:t>
      </w:r>
      <w:r w:rsidR="006120B0" w:rsidRPr="001315A8">
        <w:rPr>
          <w:rFonts w:ascii="Cambria" w:hAnsi="Cambria"/>
          <w:noProof/>
        </w:rPr>
        <w:t xml:space="preserve"> </w:t>
      </w:r>
      <w:r w:rsidR="006120B0" w:rsidRPr="001315A8">
        <w:rPr>
          <w:rFonts w:ascii="Cambria" w:hAnsi="Cambria"/>
        </w:rPr>
        <w:t xml:space="preserve">din 29.06.2020 </w:t>
      </w:r>
      <w:r w:rsidR="006120B0" w:rsidRPr="001315A8">
        <w:rPr>
          <w:rFonts w:ascii="Cambria" w:hAnsi="Cambria"/>
          <w:lang w:val="pt-BR"/>
        </w:rPr>
        <w:t xml:space="preserve">adoptat de </w:t>
      </w:r>
      <w:r w:rsidR="006120B0" w:rsidRPr="001315A8">
        <w:rPr>
          <w:rFonts w:ascii="Cambria" w:hAnsi="Cambria"/>
          <w:noProof/>
        </w:rPr>
        <w:t>Comisia de specialitate nr. 2</w:t>
      </w:r>
      <w:r w:rsidR="006120B0" w:rsidRPr="001315A8">
        <w:rPr>
          <w:rFonts w:ascii="Cambria" w:hAnsi="Cambria"/>
        </w:rPr>
        <w:t>;</w:t>
      </w:r>
    </w:p>
    <w:bookmarkEnd w:id="5"/>
    <w:p w14:paraId="6854790D" w14:textId="06DF5875" w:rsidR="00EC019D" w:rsidRPr="001315A8" w:rsidRDefault="00EC019D" w:rsidP="006120B0">
      <w:pPr>
        <w:ind w:firstLine="720"/>
        <w:contextualSpacing/>
        <w:jc w:val="both"/>
        <w:rPr>
          <w:rFonts w:ascii="Cambria" w:hAnsi="Cambria"/>
          <w:noProof/>
        </w:rPr>
      </w:pPr>
      <w:r w:rsidRPr="001315A8">
        <w:rPr>
          <w:rFonts w:ascii="Cambria" w:hAnsi="Cambria"/>
          <w:noProof/>
        </w:rPr>
        <w:t>Ţinând cont de:</w:t>
      </w:r>
    </w:p>
    <w:p w14:paraId="0BB4CDDA" w14:textId="77777777" w:rsidR="00EC019D" w:rsidRPr="001315A8" w:rsidRDefault="00EC019D" w:rsidP="004D0227">
      <w:pPr>
        <w:numPr>
          <w:ilvl w:val="0"/>
          <w:numId w:val="2"/>
        </w:numPr>
        <w:contextualSpacing/>
        <w:jc w:val="both"/>
        <w:rPr>
          <w:rFonts w:ascii="Cambria" w:hAnsi="Cambria"/>
        </w:rPr>
      </w:pPr>
      <w:bookmarkStart w:id="6" w:name="_Hlk514791607"/>
      <w:r w:rsidRPr="001315A8">
        <w:rPr>
          <w:rFonts w:ascii="Cambria" w:hAnsi="Cambria"/>
        </w:rPr>
        <w:t xml:space="preserve">Contractul de finanțare nr. </w:t>
      </w:r>
      <w:r w:rsidRPr="001315A8">
        <w:rPr>
          <w:rFonts w:ascii="Cambria" w:hAnsi="Cambria"/>
          <w:bCs/>
        </w:rPr>
        <w:t>4627/2019</w:t>
      </w:r>
      <w:r w:rsidRPr="001315A8">
        <w:rPr>
          <w:rFonts w:ascii="Cambria" w:hAnsi="Cambria"/>
        </w:rPr>
        <w:t xml:space="preserve"> aferent proiectului ”</w:t>
      </w:r>
      <w:r w:rsidRPr="001315A8">
        <w:rPr>
          <w:rFonts w:ascii="Cambria" w:hAnsi="Cambria"/>
          <w:bCs/>
        </w:rPr>
        <w:t>Extinderea și modernizarea Ambulatoriului Clinic Psihiatrie Pediatrică din cadrul Spitalului Clinic de Urgență pentru Copii”, cod SMIS 123738;</w:t>
      </w:r>
    </w:p>
    <w:p w14:paraId="3249EDC7" w14:textId="77777777" w:rsidR="00EC019D" w:rsidRPr="001315A8" w:rsidRDefault="00EC019D" w:rsidP="004D022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  <w:bookmarkStart w:id="7" w:name="_Hlk31970543"/>
      <w:bookmarkStart w:id="8" w:name="_Hlk514582463"/>
      <w:bookmarkEnd w:id="6"/>
      <w:r w:rsidRPr="001315A8">
        <w:rPr>
          <w:rFonts w:ascii="Cambria" w:hAnsi="Cambria" w:cs="TT5Bo00"/>
        </w:rPr>
        <w:t>Programul Operațional Regional 2014 – 2020</w:t>
      </w:r>
      <w:r w:rsidRPr="001315A8">
        <w:rPr>
          <w:rFonts w:ascii="Cambria" w:hAnsi="Cambria"/>
        </w:rPr>
        <w:t xml:space="preserve"> adoptat de Comisia Europeană (CE)              pe data de 23 iunie 2015</w:t>
      </w:r>
      <w:r w:rsidRPr="001315A8">
        <w:rPr>
          <w:rFonts w:ascii="Cambria" w:hAnsi="Cambria" w:cs="TT5Bo00"/>
        </w:rPr>
        <w:t>;</w:t>
      </w:r>
      <w:r w:rsidRPr="001315A8">
        <w:rPr>
          <w:rFonts w:ascii="Cambria" w:hAnsi="Cambria"/>
        </w:rPr>
        <w:t xml:space="preserve"> </w:t>
      </w:r>
    </w:p>
    <w:p w14:paraId="5933AD01" w14:textId="6F77D508" w:rsidR="00EC019D" w:rsidRPr="001315A8" w:rsidRDefault="00EC019D" w:rsidP="004D022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  <w:r w:rsidRPr="001315A8">
        <w:rPr>
          <w:rFonts w:ascii="Cambria" w:hAnsi="Cambria" w:cs="TT5Bo00"/>
        </w:rPr>
        <w:t xml:space="preserve">Ghidul solicitantului - </w:t>
      </w:r>
      <w:r w:rsidR="004D0227" w:rsidRPr="001315A8">
        <w:rPr>
          <w:rFonts w:ascii="Cambria" w:hAnsi="Cambria" w:cs="TT5Bo00"/>
        </w:rPr>
        <w:t>C</w:t>
      </w:r>
      <w:r w:rsidRPr="001315A8">
        <w:rPr>
          <w:rFonts w:ascii="Cambria" w:hAnsi="Cambria" w:cs="TT5Bo00"/>
        </w:rPr>
        <w:t xml:space="preserve">ondiții generale pentru accesarea fondurilor, aprobat prin </w:t>
      </w:r>
      <w:r w:rsidRPr="001315A8">
        <w:rPr>
          <w:rFonts w:ascii="Cambria" w:hAnsi="Cambria"/>
          <w:bCs/>
        </w:rPr>
        <w:t xml:space="preserve">Ordinul Ministrului </w:t>
      </w:r>
      <w:r w:rsidRPr="001315A8">
        <w:rPr>
          <w:rFonts w:ascii="Cambria" w:hAnsi="Cambria"/>
        </w:rPr>
        <w:t xml:space="preserve">Dezvoltării Regionale, Administrației Publice și Fondurilor Europene </w:t>
      </w:r>
      <w:r w:rsidRPr="001315A8">
        <w:rPr>
          <w:rFonts w:ascii="Cambria" w:hAnsi="Cambria"/>
          <w:bCs/>
        </w:rPr>
        <w:t xml:space="preserve">nr. 286/2017 </w:t>
      </w:r>
    </w:p>
    <w:p w14:paraId="2E80E4AB" w14:textId="073E5E28" w:rsidR="00EC019D" w:rsidRPr="001315A8" w:rsidRDefault="00EC019D" w:rsidP="004D022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 xml:space="preserve">Ghidului </w:t>
      </w:r>
      <w:r w:rsidR="004D0227" w:rsidRPr="001315A8">
        <w:rPr>
          <w:rFonts w:ascii="Cambria" w:hAnsi="Cambria"/>
        </w:rPr>
        <w:t>s</w:t>
      </w:r>
      <w:r w:rsidRPr="001315A8">
        <w:rPr>
          <w:rFonts w:ascii="Cambria" w:hAnsi="Cambria"/>
        </w:rPr>
        <w:t>olicitantului - Condiții specifice de accesare a fondurilor pentru apelul aferent POR, Axa prioritară 8 – Dezvoltarea  infrastructurii sanitare și sociale; Prioritatea de investiții 8.1 aprobat prin Ordinul ministrului delegat pentru fonduri europene nr. 4501/11.04.2018</w:t>
      </w:r>
      <w:r w:rsidR="004D0227" w:rsidRPr="001315A8">
        <w:rPr>
          <w:rFonts w:ascii="Cambria" w:hAnsi="Cambria"/>
        </w:rPr>
        <w:t>;</w:t>
      </w:r>
      <w:r w:rsidRPr="001315A8">
        <w:rPr>
          <w:rFonts w:ascii="Cambria" w:hAnsi="Cambria"/>
        </w:rPr>
        <w:t xml:space="preserve"> </w:t>
      </w:r>
    </w:p>
    <w:p w14:paraId="21D13DC7" w14:textId="77777777" w:rsidR="00EC019D" w:rsidRPr="001315A8" w:rsidRDefault="00EC019D" w:rsidP="004D0227">
      <w:pPr>
        <w:ind w:left="45" w:firstLine="675"/>
        <w:jc w:val="both"/>
        <w:rPr>
          <w:rFonts w:ascii="Cambria" w:hAnsi="Cambria" w:cs="TT5Bo00"/>
        </w:rPr>
      </w:pPr>
      <w:bookmarkStart w:id="9" w:name="_Hlk31970583"/>
      <w:bookmarkEnd w:id="7"/>
      <w:r w:rsidRPr="001315A8">
        <w:rPr>
          <w:rFonts w:ascii="Cambria" w:hAnsi="Cambria" w:cs="TT5Bo00"/>
        </w:rPr>
        <w:t>Luând în considerare prevederile:</w:t>
      </w:r>
    </w:p>
    <w:p w14:paraId="733BC3F8" w14:textId="37C5F069" w:rsidR="00EC019D" w:rsidRPr="001315A8" w:rsidRDefault="00EC019D" w:rsidP="004D022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 xml:space="preserve">art. 2, </w:t>
      </w:r>
      <w:r w:rsidR="004D0227" w:rsidRPr="001315A8">
        <w:rPr>
          <w:rFonts w:ascii="Cambria" w:hAnsi="Cambria"/>
        </w:rPr>
        <w:t xml:space="preserve">ale </w:t>
      </w:r>
      <w:r w:rsidRPr="001315A8">
        <w:rPr>
          <w:rFonts w:ascii="Cambria" w:hAnsi="Cambria"/>
        </w:rPr>
        <w:t>art. 3 alin. (2), ale art. 58 alin. (1) și (3), ale art. 59 și ale art. 61 - 62 din Legea privind normele de tehnică legislativă pentru elaborarea actelor normative nr. 24/2000, republicată, cu modificările şi completările ulterioare;</w:t>
      </w:r>
    </w:p>
    <w:p w14:paraId="56DA08A3" w14:textId="143C08F8" w:rsidR="00EC019D" w:rsidRPr="001315A8" w:rsidRDefault="00EC019D" w:rsidP="004D022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>art. 141 – 155, ale art. 221 – 222 și ale art. 224 din Regulamentul de organizare și funcționare a Consiliului Județean Cluj, aprobat prin Hotărârea Consiliului Județean Cluj nr. 143/2016</w:t>
      </w:r>
      <w:r w:rsidR="004D0227" w:rsidRPr="001315A8">
        <w:rPr>
          <w:rFonts w:ascii="Cambria" w:hAnsi="Cambria"/>
        </w:rPr>
        <w:t xml:space="preserve">, </w:t>
      </w:r>
      <w:bookmarkStart w:id="10" w:name="_Hlk44244223"/>
      <w:r w:rsidR="004D0227" w:rsidRPr="001315A8">
        <w:rPr>
          <w:rFonts w:ascii="Cambria" w:hAnsi="Cambria"/>
        </w:rPr>
        <w:t>cu modificările și completările ulterioare</w:t>
      </w:r>
      <w:bookmarkEnd w:id="10"/>
      <w:r w:rsidR="004D0227" w:rsidRPr="001315A8">
        <w:rPr>
          <w:rFonts w:ascii="Cambria" w:hAnsi="Cambria"/>
        </w:rPr>
        <w:t>;</w:t>
      </w:r>
    </w:p>
    <w:bookmarkEnd w:id="8"/>
    <w:bookmarkEnd w:id="9"/>
    <w:p w14:paraId="058A45B0" w14:textId="77777777" w:rsidR="00EC019D" w:rsidRPr="001315A8" w:rsidRDefault="00EC019D" w:rsidP="004D0227">
      <w:pPr>
        <w:ind w:left="45" w:firstLine="675"/>
        <w:jc w:val="both"/>
        <w:rPr>
          <w:rFonts w:ascii="Cambria" w:hAnsi="Cambria"/>
        </w:rPr>
      </w:pPr>
      <w:r w:rsidRPr="001315A8">
        <w:rPr>
          <w:rFonts w:ascii="Cambria" w:hAnsi="Cambria"/>
        </w:rPr>
        <w:t>În conformitate cu prevederile:</w:t>
      </w:r>
    </w:p>
    <w:p w14:paraId="24A016B4" w14:textId="1445939B" w:rsidR="00EC019D" w:rsidRPr="001315A8" w:rsidRDefault="00EC019D" w:rsidP="004D0227">
      <w:pPr>
        <w:numPr>
          <w:ilvl w:val="0"/>
          <w:numId w:val="1"/>
        </w:numPr>
        <w:contextualSpacing/>
        <w:jc w:val="both"/>
        <w:rPr>
          <w:rFonts w:ascii="Cambria" w:hAnsi="Cambria"/>
        </w:rPr>
      </w:pPr>
      <w:bookmarkStart w:id="11" w:name="_Hlk480801558"/>
      <w:bookmarkStart w:id="12" w:name="_Hlk488131702"/>
      <w:r w:rsidRPr="001315A8">
        <w:rPr>
          <w:rFonts w:ascii="Cambria" w:hAnsi="Cambria"/>
        </w:rPr>
        <w:t>art. 173 alin</w:t>
      </w:r>
      <w:r w:rsidR="004D0227" w:rsidRPr="001315A8">
        <w:rPr>
          <w:rFonts w:ascii="Cambria" w:hAnsi="Cambria"/>
        </w:rPr>
        <w:t>.</w:t>
      </w:r>
      <w:r w:rsidRPr="001315A8">
        <w:rPr>
          <w:rFonts w:ascii="Cambria" w:hAnsi="Cambria"/>
        </w:rPr>
        <w:t xml:space="preserve"> (1) pct. b din Ordonanța de urgență a Guvernului nr. 57/2019 privind Codul administrativ, cu modificările și completările ulterioare; </w:t>
      </w:r>
    </w:p>
    <w:p w14:paraId="2C93BFD9" w14:textId="77777777" w:rsidR="00EC019D" w:rsidRPr="001315A8" w:rsidRDefault="00EC019D" w:rsidP="004D0227">
      <w:pPr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>art. 44 din Legea privind finanțele publice locale nr. 273/2006, cu modificările și completările ulterioare;</w:t>
      </w:r>
    </w:p>
    <w:bookmarkEnd w:id="11"/>
    <w:p w14:paraId="3B33B41C" w14:textId="77777777" w:rsidR="00EC019D" w:rsidRPr="001315A8" w:rsidRDefault="00EC019D" w:rsidP="004D0227">
      <w:pPr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>Ordonanței de urgență a Guvernului nr. 40/2015 privind gestionarea financiară a fondurilor europene pentru perioada de programare 2014-2020, cu modificările și completările ulterioare;</w:t>
      </w:r>
    </w:p>
    <w:p w14:paraId="49916C90" w14:textId="77777777" w:rsidR="00EC019D" w:rsidRPr="001315A8" w:rsidRDefault="00EC019D" w:rsidP="004D0227">
      <w:pPr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6AFEBAB5" w14:textId="77777777" w:rsidR="00EC019D" w:rsidRPr="001315A8" w:rsidRDefault="00EC019D" w:rsidP="004D0227">
      <w:pPr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>Hotărârii Guvernului nr. 399/2015</w:t>
      </w:r>
      <w:r w:rsidRPr="001315A8">
        <w:rPr>
          <w:rFonts w:ascii="Cambria" w:hAnsi="Cambria"/>
          <w:bCs/>
        </w:rPr>
        <w:t xml:space="preserve">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494DAF42" w14:textId="77777777" w:rsidR="00EC019D" w:rsidRPr="001315A8" w:rsidRDefault="00EC019D" w:rsidP="004D0227">
      <w:pPr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  <w:bCs/>
        </w:rPr>
        <w:lastRenderedPageBreak/>
        <w:t xml:space="preserve">Hotărârii Guvernului nr. 907/2016 </w:t>
      </w:r>
      <w:r w:rsidRPr="001315A8">
        <w:rPr>
          <w:rFonts w:ascii="Cambria" w:hAnsi="Cambria"/>
        </w:rPr>
        <w:t>privind etapele de elaborare şi conținutul-cadru al documentațiilor tehnico-economice aferente obiectivelor / proiectelor de investiții finanțate din fonduri publice, cu modificările și completările ulterioare</w:t>
      </w:r>
    </w:p>
    <w:p w14:paraId="44495A68" w14:textId="77777777" w:rsidR="00EC019D" w:rsidRPr="001315A8" w:rsidRDefault="00EC019D" w:rsidP="004D0227">
      <w:pPr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1315A8">
        <w:rPr>
          <w:rFonts w:ascii="Cambria" w:hAnsi="Cambria"/>
        </w:rPr>
        <w:t>Hotărârii Consiliului Județean Cluj nr. 152/2012</w:t>
      </w:r>
      <w:r w:rsidRPr="001315A8">
        <w:rPr>
          <w:rFonts w:ascii="Cambria" w:hAnsi="Cambria"/>
          <w:bCs/>
        </w:rPr>
        <w:t xml:space="preserve"> pentru aprobarea Strategiei de dezvoltare a județului Cluj pentru perioada 2014 – 2020; </w:t>
      </w:r>
    </w:p>
    <w:bookmarkEnd w:id="12"/>
    <w:p w14:paraId="4D1E230B" w14:textId="77777777" w:rsidR="00EC019D" w:rsidRPr="001315A8" w:rsidRDefault="00EC019D" w:rsidP="004D0227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1315A8">
        <w:rPr>
          <w:rFonts w:ascii="Cambria" w:hAnsi="Cambria"/>
        </w:rPr>
        <w:t xml:space="preserve">Fiind îndeplinite prevederile cuprinse la art. 182 alin. (4) coroborate cu ale art. 136 și art. 139 din Ordonanța de urgență a Guvernului nr. 57/2019 privind Codul administrativ, </w:t>
      </w:r>
      <w:bookmarkStart w:id="13" w:name="_Hlk31971113"/>
      <w:r w:rsidRPr="001315A8">
        <w:rPr>
          <w:rFonts w:ascii="Cambria" w:hAnsi="Cambria"/>
        </w:rPr>
        <w:t xml:space="preserve">cu modificările și completările ulterioare; </w:t>
      </w:r>
    </w:p>
    <w:bookmarkEnd w:id="13"/>
    <w:p w14:paraId="18333FFB" w14:textId="77777777" w:rsidR="00EC019D" w:rsidRPr="001315A8" w:rsidRDefault="00EC019D" w:rsidP="004D0227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1315A8">
        <w:rPr>
          <w:rFonts w:ascii="Cambria" w:hAnsi="Cambria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201AEF41" w14:textId="77777777" w:rsidR="00640974" w:rsidRPr="001315A8" w:rsidRDefault="00640974" w:rsidP="004D0227">
      <w:pPr>
        <w:ind w:right="-1"/>
        <w:jc w:val="both"/>
        <w:rPr>
          <w:rFonts w:ascii="Cambria" w:hAnsi="Cambria"/>
          <w:b/>
        </w:rPr>
      </w:pPr>
    </w:p>
    <w:p w14:paraId="445957A5" w14:textId="77777777" w:rsidR="00640974" w:rsidRPr="001315A8" w:rsidRDefault="00640974" w:rsidP="00640974">
      <w:pPr>
        <w:contextualSpacing/>
        <w:jc w:val="center"/>
        <w:rPr>
          <w:rFonts w:ascii="Cambria" w:hAnsi="Cambria"/>
          <w:b/>
          <w:bCs/>
          <w:lang w:val="pt-BR"/>
        </w:rPr>
      </w:pPr>
      <w:bookmarkStart w:id="14" w:name="_Hlk44245004"/>
      <w:r w:rsidRPr="001315A8">
        <w:rPr>
          <w:rFonts w:ascii="Cambria" w:hAnsi="Cambria"/>
          <w:b/>
          <w:bCs/>
        </w:rPr>
        <w:t xml:space="preserve">h o t ă r ă ș t e   </w:t>
      </w:r>
      <w:r w:rsidRPr="001315A8">
        <w:rPr>
          <w:rFonts w:ascii="Cambria" w:hAnsi="Cambria"/>
          <w:b/>
          <w:bCs/>
          <w:lang w:val="pt-BR"/>
        </w:rPr>
        <w:t>u r m ă t o a r e l e:</w:t>
      </w:r>
    </w:p>
    <w:bookmarkEnd w:id="14"/>
    <w:p w14:paraId="4ABF0F8F" w14:textId="2DDD5BE3" w:rsidR="00EC019D" w:rsidRPr="001315A8" w:rsidRDefault="00EC019D" w:rsidP="004D0227">
      <w:pPr>
        <w:ind w:right="-1"/>
        <w:jc w:val="both"/>
        <w:rPr>
          <w:rFonts w:ascii="Cambria" w:hAnsi="Cambria"/>
          <w:b/>
          <w:bCs/>
        </w:rPr>
      </w:pPr>
      <w:r w:rsidRPr="001315A8">
        <w:rPr>
          <w:rFonts w:ascii="Cambria" w:hAnsi="Cambria"/>
          <w:b/>
          <w:bCs/>
        </w:rPr>
        <w:tab/>
      </w:r>
    </w:p>
    <w:p w14:paraId="1EC4B685" w14:textId="01E7913E" w:rsidR="00EC019D" w:rsidRPr="001315A8" w:rsidRDefault="00EC019D" w:rsidP="004D0227">
      <w:pPr>
        <w:ind w:right="-1"/>
        <w:jc w:val="both"/>
        <w:rPr>
          <w:rFonts w:ascii="Cambria" w:hAnsi="Cambria" w:cs="TT5Bo00"/>
        </w:rPr>
      </w:pPr>
      <w:r w:rsidRPr="001315A8">
        <w:rPr>
          <w:rFonts w:ascii="Cambria" w:hAnsi="Cambria" w:cs="TT59o00"/>
          <w:b/>
        </w:rPr>
        <w:tab/>
        <w:t>Art. I</w:t>
      </w:r>
      <w:r w:rsidRPr="001315A8">
        <w:rPr>
          <w:rFonts w:ascii="Cambria" w:hAnsi="Cambria" w:cs="TT5Bo00"/>
          <w:b/>
        </w:rPr>
        <w:t>.</w:t>
      </w:r>
      <w:r w:rsidRPr="001315A8">
        <w:rPr>
          <w:rFonts w:ascii="Cambria" w:hAnsi="Cambria" w:cs="TT5Bo00"/>
        </w:rPr>
        <w:t xml:space="preserve"> Hotărârea </w:t>
      </w:r>
      <w:r w:rsidRPr="001315A8">
        <w:rPr>
          <w:rFonts w:ascii="Cambria" w:hAnsi="Cambria"/>
        </w:rPr>
        <w:t>Consiliului Județean Cluj nr. 162</w:t>
      </w:r>
      <w:r w:rsidR="004D0227" w:rsidRPr="001315A8">
        <w:rPr>
          <w:rFonts w:ascii="Cambria" w:hAnsi="Cambria"/>
        </w:rPr>
        <w:t>/</w:t>
      </w:r>
      <w:r w:rsidRPr="001315A8">
        <w:rPr>
          <w:rFonts w:ascii="Cambria" w:hAnsi="Cambria"/>
        </w:rPr>
        <w:t xml:space="preserve">2018 privind aprobarea </w:t>
      </w:r>
      <w:r w:rsidR="004D0227" w:rsidRPr="001315A8">
        <w:rPr>
          <w:rFonts w:ascii="Cambria" w:hAnsi="Cambria"/>
        </w:rPr>
        <w:t>P</w:t>
      </w:r>
      <w:r w:rsidRPr="001315A8">
        <w:rPr>
          <w:rFonts w:ascii="Cambria" w:hAnsi="Cambria"/>
        </w:rPr>
        <w:t>roiectul ”</w:t>
      </w:r>
      <w:bookmarkStart w:id="15" w:name="_Hlk43714227"/>
      <w:r w:rsidRPr="001315A8">
        <w:rPr>
          <w:rFonts w:ascii="Cambria" w:hAnsi="Cambria"/>
        </w:rPr>
        <w:t xml:space="preserve">Extinderea și modernizarea Ambulatoriului Clinic Psihiatrie Pediatrică din cadrul Spitalului Clinic de Urgență pentru Copii” </w:t>
      </w:r>
      <w:bookmarkEnd w:id="15"/>
      <w:r w:rsidRPr="001315A8">
        <w:rPr>
          <w:rFonts w:ascii="Cambria" w:hAnsi="Cambria"/>
        </w:rPr>
        <w:t>și a cheltuielilor legate de proiect</w:t>
      </w:r>
      <w:r w:rsidRPr="001315A8">
        <w:rPr>
          <w:rFonts w:ascii="Cambria" w:hAnsi="Cambria" w:cs="TT5Bo00"/>
        </w:rPr>
        <w:t xml:space="preserve"> se modifică după cum urmează:</w:t>
      </w:r>
    </w:p>
    <w:p w14:paraId="7B9ADBE3" w14:textId="77777777" w:rsidR="00EC019D" w:rsidRPr="001315A8" w:rsidRDefault="00EC019D" w:rsidP="004D0227">
      <w:pPr>
        <w:numPr>
          <w:ilvl w:val="0"/>
          <w:numId w:val="5"/>
        </w:numPr>
        <w:ind w:right="-1"/>
        <w:jc w:val="both"/>
        <w:rPr>
          <w:rFonts w:ascii="Cambria" w:hAnsi="Cambria" w:cs="TT59o00"/>
        </w:rPr>
      </w:pPr>
      <w:r w:rsidRPr="001315A8">
        <w:rPr>
          <w:rFonts w:ascii="Cambria" w:hAnsi="Cambria" w:cs="TT59o00"/>
        </w:rPr>
        <w:t>Art. 2 se modifică și va avea următorul cuprins:</w:t>
      </w:r>
    </w:p>
    <w:p w14:paraId="7EF28FEB" w14:textId="59627342" w:rsidR="00EC019D" w:rsidRPr="001315A8" w:rsidRDefault="00EC019D" w:rsidP="004D0227">
      <w:pPr>
        <w:ind w:right="-1" w:firstLine="720"/>
        <w:jc w:val="both"/>
        <w:rPr>
          <w:rFonts w:ascii="Cambria" w:hAnsi="Cambria" w:cs="TT59o00"/>
        </w:rPr>
      </w:pPr>
      <w:r w:rsidRPr="001315A8">
        <w:rPr>
          <w:rFonts w:ascii="Cambria" w:hAnsi="Cambria" w:cs="TT59o00"/>
          <w:b/>
        </w:rPr>
        <w:t>”Art. 2.</w:t>
      </w:r>
      <w:r w:rsidRPr="001315A8">
        <w:rPr>
          <w:rFonts w:ascii="Cambria" w:hAnsi="Cambria" w:cs="TT59o00"/>
        </w:rPr>
        <w:t xml:space="preserve"> </w:t>
      </w:r>
      <w:r w:rsidRPr="001315A8">
        <w:rPr>
          <w:rFonts w:ascii="Cambria" w:hAnsi="Cambria" w:cs="TT5Bo00"/>
        </w:rPr>
        <w:t xml:space="preserve">Se aprobă valoarea totală a </w:t>
      </w:r>
      <w:r w:rsidR="004D0227" w:rsidRPr="001315A8">
        <w:rPr>
          <w:rFonts w:ascii="Cambria" w:hAnsi="Cambria" w:cs="TT5Bo00"/>
        </w:rPr>
        <w:t>P</w:t>
      </w:r>
      <w:r w:rsidRPr="001315A8">
        <w:rPr>
          <w:rFonts w:ascii="Cambria" w:hAnsi="Cambria" w:cs="TT5Bo00"/>
        </w:rPr>
        <w:t>roiectului ”</w:t>
      </w:r>
      <w:r w:rsidRPr="001315A8">
        <w:rPr>
          <w:rFonts w:ascii="Cambria" w:hAnsi="Cambria"/>
        </w:rPr>
        <w:t>Extinderea și modernizarea Ambulatoriului Clinic Psihiatrie Pediatrică din cadrul Spitalului Clinic de Urgență pentru Copii”</w:t>
      </w:r>
      <w:r w:rsidRPr="001315A8">
        <w:rPr>
          <w:rFonts w:ascii="Cambria" w:hAnsi="Cambria"/>
          <w:bCs/>
        </w:rPr>
        <w:t xml:space="preserve">, </w:t>
      </w:r>
      <w:r w:rsidRPr="001315A8">
        <w:rPr>
          <w:rFonts w:ascii="Cambria" w:hAnsi="Cambria" w:cs="TT5Bo00"/>
        </w:rPr>
        <w:t xml:space="preserve">în cuantum de </w:t>
      </w:r>
      <w:r w:rsidRPr="001315A8">
        <w:rPr>
          <w:rFonts w:ascii="Cambria" w:hAnsi="Cambria"/>
          <w:bCs/>
          <w:spacing w:val="-3"/>
        </w:rPr>
        <w:t xml:space="preserve">24.363.195,32 </w:t>
      </w:r>
      <w:r w:rsidRPr="001315A8">
        <w:rPr>
          <w:rFonts w:ascii="Cambria" w:hAnsi="Cambria" w:cs="TT59o00"/>
        </w:rPr>
        <w:t>lei (inclusiv TVA).”</w:t>
      </w:r>
    </w:p>
    <w:p w14:paraId="3A881F56" w14:textId="77777777" w:rsidR="00EC019D" w:rsidRPr="001315A8" w:rsidRDefault="00EC019D" w:rsidP="004D0227">
      <w:pPr>
        <w:numPr>
          <w:ilvl w:val="0"/>
          <w:numId w:val="5"/>
        </w:numPr>
        <w:ind w:right="-1"/>
        <w:jc w:val="both"/>
        <w:rPr>
          <w:rFonts w:ascii="Cambria" w:hAnsi="Cambria" w:cs="TT59o00"/>
        </w:rPr>
      </w:pPr>
      <w:r w:rsidRPr="001315A8">
        <w:rPr>
          <w:rFonts w:ascii="Cambria" w:hAnsi="Cambria" w:cs="TT59o00"/>
        </w:rPr>
        <w:t>Art. 3 se modifică și va avea următorul cuprins:</w:t>
      </w:r>
    </w:p>
    <w:p w14:paraId="32343821" w14:textId="77777777" w:rsidR="004D0227" w:rsidRPr="001315A8" w:rsidRDefault="00EC019D" w:rsidP="004D0227">
      <w:pPr>
        <w:ind w:right="-1" w:firstLine="720"/>
        <w:jc w:val="both"/>
        <w:rPr>
          <w:rFonts w:ascii="Cambria" w:hAnsi="Cambria" w:cs="TT59o00"/>
          <w:bCs/>
        </w:rPr>
      </w:pPr>
      <w:r w:rsidRPr="001315A8">
        <w:rPr>
          <w:rFonts w:ascii="Cambria" w:hAnsi="Cambria" w:cs="TT59o00"/>
          <w:b/>
        </w:rPr>
        <w:t xml:space="preserve">”Art. 3. </w:t>
      </w:r>
      <w:r w:rsidRPr="001315A8">
        <w:rPr>
          <w:rFonts w:ascii="Cambria" w:hAnsi="Cambria" w:cs="TT5Bo00"/>
        </w:rPr>
        <w:t xml:space="preserve">Se aprobă contribuția proprie a Județului Cluj, compusă din 2% din valoarea eligibilă a proiectului, în cuantum de 214.015,00 </w:t>
      </w:r>
      <w:r w:rsidRPr="001315A8">
        <w:rPr>
          <w:rFonts w:ascii="Cambria" w:hAnsi="Cambria" w:cs="TT59o00"/>
        </w:rPr>
        <w:t>lei</w:t>
      </w:r>
      <w:r w:rsidRPr="001315A8">
        <w:rPr>
          <w:rFonts w:ascii="Cambria" w:hAnsi="Cambria" w:cs="TT59o00"/>
          <w:bCs/>
        </w:rPr>
        <w:t xml:space="preserve"> (inclusiv TVA)</w:t>
      </w:r>
      <w:r w:rsidRPr="001315A8">
        <w:rPr>
          <w:rFonts w:ascii="Cambria" w:hAnsi="Cambria" w:cs="TT5Bo00"/>
          <w:bCs/>
        </w:rPr>
        <w:t>,</w:t>
      </w:r>
      <w:r w:rsidRPr="001315A8">
        <w:rPr>
          <w:rFonts w:ascii="Cambria" w:hAnsi="Cambria" w:cs="TT5Bo00"/>
          <w:b/>
        </w:rPr>
        <w:t xml:space="preserve"> </w:t>
      </w:r>
      <w:r w:rsidRPr="001315A8">
        <w:rPr>
          <w:rFonts w:ascii="Cambria" w:hAnsi="Cambria" w:cs="TT5Bo00"/>
        </w:rPr>
        <w:t xml:space="preserve">reprezentând cofinanțarea </w:t>
      </w:r>
      <w:r w:rsidR="004D0227" w:rsidRPr="001315A8">
        <w:rPr>
          <w:rFonts w:ascii="Cambria" w:hAnsi="Cambria" w:cs="TT5Bo00"/>
        </w:rPr>
        <w:t>P</w:t>
      </w:r>
      <w:r w:rsidRPr="001315A8">
        <w:rPr>
          <w:rFonts w:ascii="Cambria" w:hAnsi="Cambria" w:cs="TT5Bo00"/>
        </w:rPr>
        <w:t xml:space="preserve">roiectului </w:t>
      </w:r>
      <w:r w:rsidRPr="001315A8">
        <w:rPr>
          <w:rFonts w:ascii="Cambria" w:hAnsi="Cambria"/>
        </w:rPr>
        <w:t>”</w:t>
      </w:r>
      <w:r w:rsidRPr="001315A8">
        <w:rPr>
          <w:rFonts w:ascii="Cambria" w:hAnsi="Cambria"/>
          <w:bCs/>
        </w:rPr>
        <w:t xml:space="preserve">Extinderea și modernizarea Ambulatoriului Clinic Psihiatrie Pediatrică din cadrul Spitalului Clinic de Urgență pentru Copii” </w:t>
      </w:r>
      <w:r w:rsidRPr="001315A8">
        <w:rPr>
          <w:rFonts w:ascii="Cambria" w:hAnsi="Cambria"/>
        </w:rPr>
        <w:t xml:space="preserve">și din cheltuielile neeligibile ale proiectului în cuantum de </w:t>
      </w:r>
      <w:r w:rsidRPr="001315A8">
        <w:rPr>
          <w:rFonts w:ascii="Cambria" w:hAnsi="Cambria" w:cs="Calibri"/>
        </w:rPr>
        <w:t xml:space="preserve">13.662.445,33 </w:t>
      </w:r>
      <w:r w:rsidRPr="001315A8">
        <w:rPr>
          <w:rFonts w:ascii="Cambria" w:hAnsi="Cambria"/>
          <w:bCs/>
        </w:rPr>
        <w:t>lei (inclusiv TVA).</w:t>
      </w:r>
      <w:r w:rsidRPr="001315A8">
        <w:rPr>
          <w:rFonts w:ascii="Cambria" w:hAnsi="Cambria" w:cs="TT59o00"/>
          <w:bCs/>
        </w:rPr>
        <w:tab/>
      </w:r>
    </w:p>
    <w:p w14:paraId="1326EE8D" w14:textId="703812C0" w:rsidR="00EC019D" w:rsidRPr="001315A8" w:rsidRDefault="00EC019D" w:rsidP="004D0227">
      <w:pPr>
        <w:ind w:right="-1" w:firstLine="720"/>
        <w:jc w:val="both"/>
        <w:rPr>
          <w:rFonts w:ascii="Cambria" w:hAnsi="Cambria" w:cs="TT59o00"/>
          <w:b/>
        </w:rPr>
      </w:pPr>
      <w:r w:rsidRPr="001315A8">
        <w:rPr>
          <w:rFonts w:ascii="Cambria" w:hAnsi="Cambria" w:cs="TT59o00"/>
          <w:b/>
        </w:rPr>
        <w:tab/>
      </w:r>
    </w:p>
    <w:p w14:paraId="1DAE04E9" w14:textId="5B7D6B8B" w:rsidR="004D0227" w:rsidRPr="001315A8" w:rsidRDefault="00EC019D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  <w:r w:rsidRPr="001315A8">
        <w:rPr>
          <w:rFonts w:ascii="Cambria" w:hAnsi="Cambria"/>
          <w:b/>
        </w:rPr>
        <w:tab/>
        <w:t>Art. II.</w:t>
      </w:r>
      <w:r w:rsidRPr="001315A8">
        <w:rPr>
          <w:rFonts w:ascii="Cambria" w:hAnsi="Cambria"/>
          <w:b/>
          <w:bCs/>
        </w:rPr>
        <w:t xml:space="preserve"> </w:t>
      </w:r>
      <w:r w:rsidRPr="001315A8">
        <w:rPr>
          <w:rFonts w:ascii="Cambria" w:hAnsi="Cambria"/>
        </w:rPr>
        <w:t xml:space="preserve">Prezenta hotărâre se comunică </w:t>
      </w:r>
      <w:r w:rsidRPr="001315A8">
        <w:rPr>
          <w:rFonts w:ascii="Cambria" w:hAnsi="Cambria"/>
          <w:noProof/>
        </w:rPr>
        <w:t xml:space="preserve">prin intermediul secretarului general al judeţului, în termenul prevăzut de lege, Direcției Dezvoltare și Investiții, precum și </w:t>
      </w:r>
      <w:r w:rsidRPr="001315A8">
        <w:rPr>
          <w:rFonts w:ascii="Cambria" w:hAnsi="Cambria"/>
        </w:rPr>
        <w:t>Prefectului Judeţului Cluj</w:t>
      </w:r>
      <w:r w:rsidRPr="001315A8">
        <w:rPr>
          <w:rFonts w:ascii="Cambria" w:hAnsi="Cambria"/>
          <w:noProof/>
        </w:rPr>
        <w:t xml:space="preserve"> </w:t>
      </w:r>
      <w:r w:rsidRPr="001315A8">
        <w:rPr>
          <w:rFonts w:ascii="Cambria" w:hAnsi="Cambria"/>
        </w:rPr>
        <w:t xml:space="preserve">şi se aduce la cunoştinţă publică prin afișare la sediul Consiliului Județean Cluj şi postare pe pagina de internet </w:t>
      </w:r>
      <w:r w:rsidR="004D0227" w:rsidRPr="001315A8">
        <w:rPr>
          <w:rFonts w:ascii="Cambria" w:hAnsi="Cambria"/>
        </w:rPr>
        <w:t>”</w:t>
      </w:r>
      <w:hyperlink r:id="rId9" w:history="1">
        <w:r w:rsidR="004D0227" w:rsidRPr="001315A8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="004D0227" w:rsidRPr="001315A8">
        <w:rPr>
          <w:rStyle w:val="Hyperlink"/>
          <w:rFonts w:ascii="Cambria" w:hAnsi="Cambria"/>
          <w:color w:val="auto"/>
          <w:u w:val="none"/>
        </w:rPr>
        <w:t>”</w:t>
      </w:r>
      <w:r w:rsidRPr="001315A8">
        <w:rPr>
          <w:rFonts w:ascii="Cambria" w:hAnsi="Cambria"/>
        </w:rPr>
        <w:t>.</w:t>
      </w:r>
      <w:r w:rsidRPr="001315A8">
        <w:rPr>
          <w:rFonts w:ascii="Cambria" w:hAnsi="Cambria"/>
          <w:b/>
        </w:rPr>
        <w:t xml:space="preserve">   </w:t>
      </w:r>
    </w:p>
    <w:p w14:paraId="51DF647B" w14:textId="77777777" w:rsidR="004D0227" w:rsidRPr="001315A8" w:rsidRDefault="004D0227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579A5590" w14:textId="37FF229B" w:rsidR="00EC019D" w:rsidRPr="001315A8" w:rsidRDefault="00EC019D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  <w:r w:rsidRPr="001315A8">
        <w:rPr>
          <w:rFonts w:ascii="Cambria" w:hAnsi="Cambria"/>
          <w:b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4735"/>
      </w:tblGrid>
      <w:tr w:rsidR="001315A8" w:rsidRPr="001315A8" w14:paraId="2F095CD0" w14:textId="77777777" w:rsidTr="00C36B75">
        <w:tc>
          <w:tcPr>
            <w:tcW w:w="4899" w:type="dxa"/>
          </w:tcPr>
          <w:p w14:paraId="56D153F2" w14:textId="77777777" w:rsidR="00EC019D" w:rsidRPr="001315A8" w:rsidRDefault="00EC019D" w:rsidP="004D0227">
            <w:pPr>
              <w:pStyle w:val="BodyTextIndent3"/>
              <w:spacing w:before="0"/>
              <w:ind w:right="-1" w:firstLine="0"/>
              <w:contextualSpacing/>
              <w:jc w:val="center"/>
              <w:rPr>
                <w:rFonts w:ascii="Cambria" w:hAnsi="Cambria"/>
                <w:b/>
              </w:rPr>
            </w:pPr>
          </w:p>
          <w:p w14:paraId="378E5490" w14:textId="77777777" w:rsidR="00EC019D" w:rsidRPr="001315A8" w:rsidRDefault="00EC019D" w:rsidP="004D0227">
            <w:pPr>
              <w:pStyle w:val="BodyTextIndent3"/>
              <w:spacing w:before="0"/>
              <w:ind w:right="-1" w:firstLine="0"/>
              <w:contextualSpacing/>
              <w:jc w:val="center"/>
              <w:rPr>
                <w:rFonts w:ascii="Cambria" w:hAnsi="Cambria"/>
                <w:b/>
              </w:rPr>
            </w:pPr>
            <w:r w:rsidRPr="001315A8">
              <w:rPr>
                <w:rFonts w:ascii="Cambria" w:hAnsi="Cambria"/>
                <w:b/>
              </w:rPr>
              <w:t>P R E Ș E D I N T E</w:t>
            </w:r>
          </w:p>
          <w:p w14:paraId="6A4EF67F" w14:textId="77777777" w:rsidR="00EC019D" w:rsidRPr="001315A8" w:rsidRDefault="00EC019D" w:rsidP="004D0227">
            <w:pPr>
              <w:pStyle w:val="BodyTextIndent3"/>
              <w:spacing w:before="0"/>
              <w:ind w:right="-1" w:firstLine="0"/>
              <w:contextualSpacing/>
              <w:jc w:val="center"/>
              <w:rPr>
                <w:rFonts w:ascii="Cambria" w:hAnsi="Cambria"/>
                <w:b/>
              </w:rPr>
            </w:pPr>
            <w:r w:rsidRPr="001315A8">
              <w:rPr>
                <w:rFonts w:ascii="Cambria" w:hAnsi="Cambria"/>
                <w:b/>
              </w:rPr>
              <w:t>Alin Tișe</w:t>
            </w:r>
          </w:p>
        </w:tc>
        <w:tc>
          <w:tcPr>
            <w:tcW w:w="4956" w:type="dxa"/>
          </w:tcPr>
          <w:p w14:paraId="72534C56" w14:textId="77777777" w:rsidR="00EC019D" w:rsidRPr="001315A8" w:rsidRDefault="00EC019D" w:rsidP="004D0227">
            <w:pPr>
              <w:pStyle w:val="BodyTextIndent3"/>
              <w:spacing w:before="0"/>
              <w:ind w:right="-1" w:firstLine="0"/>
              <w:contextualSpacing/>
              <w:jc w:val="center"/>
              <w:rPr>
                <w:rFonts w:ascii="Cambria" w:hAnsi="Cambria"/>
                <w:b/>
              </w:rPr>
            </w:pPr>
            <w:r w:rsidRPr="001315A8">
              <w:rPr>
                <w:rFonts w:ascii="Cambria" w:hAnsi="Cambria"/>
                <w:b/>
              </w:rPr>
              <w:t>Contrasemnează:</w:t>
            </w:r>
          </w:p>
          <w:p w14:paraId="00A47628" w14:textId="77777777" w:rsidR="00EC019D" w:rsidRPr="001315A8" w:rsidRDefault="00EC019D" w:rsidP="004D0227">
            <w:pPr>
              <w:pStyle w:val="BodyTextIndent3"/>
              <w:spacing w:before="0"/>
              <w:ind w:right="-1" w:firstLine="0"/>
              <w:contextualSpacing/>
              <w:jc w:val="center"/>
              <w:rPr>
                <w:rFonts w:ascii="Cambria" w:hAnsi="Cambria"/>
                <w:b/>
              </w:rPr>
            </w:pPr>
            <w:r w:rsidRPr="001315A8">
              <w:rPr>
                <w:rFonts w:ascii="Cambria" w:hAnsi="Cambria"/>
                <w:b/>
              </w:rPr>
              <w:t>SECRETAR GENERAL AL JUDEŢULUI</w:t>
            </w:r>
          </w:p>
          <w:p w14:paraId="40559A33" w14:textId="77777777" w:rsidR="00EC019D" w:rsidRPr="001315A8" w:rsidRDefault="00EC019D" w:rsidP="004D0227">
            <w:pPr>
              <w:pStyle w:val="BodyTextIndent3"/>
              <w:spacing w:before="0"/>
              <w:ind w:right="-1" w:firstLine="0"/>
              <w:contextualSpacing/>
              <w:jc w:val="center"/>
              <w:rPr>
                <w:rFonts w:ascii="Cambria" w:hAnsi="Cambria"/>
                <w:b/>
              </w:rPr>
            </w:pPr>
            <w:r w:rsidRPr="001315A8">
              <w:rPr>
                <w:rFonts w:ascii="Cambria" w:hAnsi="Cambria"/>
                <w:b/>
              </w:rPr>
              <w:t>Simona Gaci</w:t>
            </w:r>
          </w:p>
        </w:tc>
      </w:tr>
    </w:tbl>
    <w:p w14:paraId="153A650B" w14:textId="1A07D3A0" w:rsidR="00EC019D" w:rsidRPr="001315A8" w:rsidRDefault="00EC019D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  <w:r w:rsidRPr="001315A8">
        <w:rPr>
          <w:rFonts w:ascii="Cambria" w:hAnsi="Cambria"/>
          <w:b/>
        </w:rPr>
        <w:t xml:space="preserve"> </w:t>
      </w:r>
    </w:p>
    <w:p w14:paraId="394E628A" w14:textId="7F2D7852" w:rsidR="006120B0" w:rsidRPr="001315A8" w:rsidRDefault="006120B0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0E6DD110" w14:textId="25F9FC40" w:rsidR="006120B0" w:rsidRPr="001315A8" w:rsidRDefault="006120B0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024EE7E3" w14:textId="2822B1A1" w:rsidR="006120B0" w:rsidRPr="001315A8" w:rsidRDefault="006120B0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56052FE0" w14:textId="200A92AC" w:rsidR="006120B0" w:rsidRPr="001315A8" w:rsidRDefault="006120B0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50A99258" w14:textId="559A2DBA" w:rsidR="006120B0" w:rsidRPr="001315A8" w:rsidRDefault="006120B0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16D91CE7" w14:textId="223685B7" w:rsidR="00230BF9" w:rsidRPr="001315A8" w:rsidRDefault="00230BF9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20B46F03" w14:textId="45137C0A" w:rsidR="00230BF9" w:rsidRPr="001315A8" w:rsidRDefault="00230BF9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178A5D15" w14:textId="3221B31D" w:rsidR="00230BF9" w:rsidRPr="001315A8" w:rsidRDefault="00230BF9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51E13A1F" w14:textId="487FA841" w:rsidR="00230BF9" w:rsidRPr="001315A8" w:rsidRDefault="00230BF9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64669C27" w14:textId="4F817C81" w:rsidR="00230BF9" w:rsidRPr="001315A8" w:rsidRDefault="00230BF9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35922FC4" w14:textId="443F2FF2" w:rsidR="00230BF9" w:rsidRPr="001315A8" w:rsidRDefault="00230BF9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471F242A" w14:textId="77777777" w:rsidR="00230BF9" w:rsidRPr="001315A8" w:rsidRDefault="00230BF9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</w:p>
    <w:p w14:paraId="7C43036D" w14:textId="77777777" w:rsidR="00EC019D" w:rsidRPr="001315A8" w:rsidRDefault="00EC019D" w:rsidP="004D0227">
      <w:pPr>
        <w:pStyle w:val="BodyTextIndent3"/>
        <w:spacing w:before="0"/>
        <w:ind w:right="-1" w:firstLine="0"/>
        <w:contextualSpacing/>
        <w:rPr>
          <w:rFonts w:ascii="Cambria" w:hAnsi="Cambria"/>
          <w:b/>
        </w:rPr>
      </w:pPr>
      <w:bookmarkStart w:id="16" w:name="_GoBack"/>
      <w:bookmarkEnd w:id="16"/>
    </w:p>
    <w:p w14:paraId="6DD0CF4C" w14:textId="0BA36F12" w:rsidR="004D0227" w:rsidRPr="001315A8" w:rsidRDefault="004D0227" w:rsidP="004D0227">
      <w:pPr>
        <w:contextualSpacing/>
        <w:rPr>
          <w:rFonts w:ascii="Cambria" w:hAnsi="Cambria"/>
          <w:b/>
          <w:lang w:val="pt-BR"/>
        </w:rPr>
      </w:pPr>
      <w:bookmarkStart w:id="17" w:name="_Hlk44243491"/>
      <w:r w:rsidRPr="001315A8">
        <w:rPr>
          <w:rFonts w:ascii="Cambria" w:hAnsi="Cambria"/>
          <w:b/>
          <w:lang w:val="pt-BR"/>
        </w:rPr>
        <w:t>Nr. 135 din 30 iunie 2020</w:t>
      </w:r>
    </w:p>
    <w:p w14:paraId="46D49DF8" w14:textId="0974B3EA" w:rsidR="00EC019D" w:rsidRPr="001315A8" w:rsidRDefault="00230BF9" w:rsidP="00230BF9">
      <w:pPr>
        <w:jc w:val="both"/>
        <w:rPr>
          <w:rFonts w:ascii="Cambria" w:hAnsi="Cambria"/>
          <w:b/>
        </w:rPr>
      </w:pPr>
      <w:r w:rsidRPr="001315A8">
        <w:rPr>
          <w:rFonts w:ascii="Cambria" w:hAnsi="Cambria"/>
          <w:i/>
          <w:iCs/>
          <w:sz w:val="20"/>
        </w:rPr>
        <w:t xml:space="preserve">Prezenta hotărâre a fost adoptată cu 26 de voturi “pentru”, fiind astfel respectate prevederile legale privind majoritatea de voturi necesară. </w:t>
      </w:r>
      <w:bookmarkEnd w:id="17"/>
    </w:p>
    <w:sectPr w:rsidR="00EC019D" w:rsidRPr="001315A8" w:rsidSect="004D0227">
      <w:pgSz w:w="11907" w:h="16840" w:code="9"/>
      <w:pgMar w:top="567" w:right="1197" w:bottom="27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DC81E" w14:textId="77777777" w:rsidR="00AB4D20" w:rsidRDefault="00AB4D20" w:rsidP="00ED41F3">
      <w:r>
        <w:separator/>
      </w:r>
    </w:p>
  </w:endnote>
  <w:endnote w:type="continuationSeparator" w:id="0">
    <w:p w14:paraId="7DC333F6" w14:textId="77777777" w:rsidR="00AB4D20" w:rsidRDefault="00AB4D20" w:rsidP="00ED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37A1" w14:textId="77777777" w:rsidR="00AB4D20" w:rsidRDefault="00AB4D20" w:rsidP="00ED41F3">
      <w:r>
        <w:separator/>
      </w:r>
    </w:p>
  </w:footnote>
  <w:footnote w:type="continuationSeparator" w:id="0">
    <w:p w14:paraId="253D79A1" w14:textId="77777777" w:rsidR="00AB4D20" w:rsidRDefault="00AB4D20" w:rsidP="00ED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177"/>
        </w:tabs>
        <w:ind w:left="543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21E622C5"/>
    <w:multiLevelType w:val="hybridMultilevel"/>
    <w:tmpl w:val="584CB5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218AB"/>
    <w:multiLevelType w:val="hybridMultilevel"/>
    <w:tmpl w:val="10CE2F2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34C8E"/>
    <w:multiLevelType w:val="hybridMultilevel"/>
    <w:tmpl w:val="CD8AC52C"/>
    <w:lvl w:ilvl="0" w:tplc="1BAE5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3B3804"/>
    <w:multiLevelType w:val="hybridMultilevel"/>
    <w:tmpl w:val="E8ACAB82"/>
    <w:lvl w:ilvl="0" w:tplc="387C367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86"/>
    <w:rsid w:val="0000140A"/>
    <w:rsid w:val="00001612"/>
    <w:rsid w:val="0000393B"/>
    <w:rsid w:val="000044DA"/>
    <w:rsid w:val="00004965"/>
    <w:rsid w:val="00005F5E"/>
    <w:rsid w:val="0001149C"/>
    <w:rsid w:val="00012B35"/>
    <w:rsid w:val="000153C5"/>
    <w:rsid w:val="00015DA7"/>
    <w:rsid w:val="00022B09"/>
    <w:rsid w:val="00022DC8"/>
    <w:rsid w:val="00030A9F"/>
    <w:rsid w:val="00030B6E"/>
    <w:rsid w:val="00033B94"/>
    <w:rsid w:val="00040017"/>
    <w:rsid w:val="00040A96"/>
    <w:rsid w:val="000505A6"/>
    <w:rsid w:val="000507EA"/>
    <w:rsid w:val="00057B9F"/>
    <w:rsid w:val="00060544"/>
    <w:rsid w:val="00066D62"/>
    <w:rsid w:val="00071685"/>
    <w:rsid w:val="000824C0"/>
    <w:rsid w:val="00083494"/>
    <w:rsid w:val="0009526A"/>
    <w:rsid w:val="00097E5F"/>
    <w:rsid w:val="000A43B9"/>
    <w:rsid w:val="000A5078"/>
    <w:rsid w:val="000A69EA"/>
    <w:rsid w:val="000A77E5"/>
    <w:rsid w:val="000C0106"/>
    <w:rsid w:val="000C041B"/>
    <w:rsid w:val="000C1044"/>
    <w:rsid w:val="000C4513"/>
    <w:rsid w:val="000C5FF2"/>
    <w:rsid w:val="000D0F88"/>
    <w:rsid w:val="000D5675"/>
    <w:rsid w:val="000D581A"/>
    <w:rsid w:val="000D7671"/>
    <w:rsid w:val="000E0E4C"/>
    <w:rsid w:val="000E0F6F"/>
    <w:rsid w:val="000E4F0F"/>
    <w:rsid w:val="000F10FD"/>
    <w:rsid w:val="000F39E6"/>
    <w:rsid w:val="00100B8A"/>
    <w:rsid w:val="00107441"/>
    <w:rsid w:val="00110530"/>
    <w:rsid w:val="00110EEB"/>
    <w:rsid w:val="0011510A"/>
    <w:rsid w:val="00122152"/>
    <w:rsid w:val="00123DFD"/>
    <w:rsid w:val="0012575E"/>
    <w:rsid w:val="00130C1F"/>
    <w:rsid w:val="001315A8"/>
    <w:rsid w:val="00131F2D"/>
    <w:rsid w:val="00133879"/>
    <w:rsid w:val="00144582"/>
    <w:rsid w:val="00144DCB"/>
    <w:rsid w:val="00145222"/>
    <w:rsid w:val="00152B5B"/>
    <w:rsid w:val="001610D2"/>
    <w:rsid w:val="001665FA"/>
    <w:rsid w:val="00171188"/>
    <w:rsid w:val="001711E3"/>
    <w:rsid w:val="00171C94"/>
    <w:rsid w:val="001747E1"/>
    <w:rsid w:val="001766C6"/>
    <w:rsid w:val="00192604"/>
    <w:rsid w:val="001A1F6A"/>
    <w:rsid w:val="001A5047"/>
    <w:rsid w:val="001A734E"/>
    <w:rsid w:val="001B0277"/>
    <w:rsid w:val="001B6B8E"/>
    <w:rsid w:val="001C09B5"/>
    <w:rsid w:val="001C1BDE"/>
    <w:rsid w:val="001C2D3A"/>
    <w:rsid w:val="001C6A8F"/>
    <w:rsid w:val="001D2620"/>
    <w:rsid w:val="001D6DC9"/>
    <w:rsid w:val="001E21DF"/>
    <w:rsid w:val="001E3F6D"/>
    <w:rsid w:val="001F33B2"/>
    <w:rsid w:val="001F3F70"/>
    <w:rsid w:val="001F41F6"/>
    <w:rsid w:val="002007F7"/>
    <w:rsid w:val="00201E10"/>
    <w:rsid w:val="002020D1"/>
    <w:rsid w:val="0021162D"/>
    <w:rsid w:val="00213BEE"/>
    <w:rsid w:val="00213FBD"/>
    <w:rsid w:val="00216798"/>
    <w:rsid w:val="002235DE"/>
    <w:rsid w:val="00224F8C"/>
    <w:rsid w:val="00230BF9"/>
    <w:rsid w:val="002314D7"/>
    <w:rsid w:val="002360BE"/>
    <w:rsid w:val="00237020"/>
    <w:rsid w:val="00241D3E"/>
    <w:rsid w:val="00252CF6"/>
    <w:rsid w:val="00271320"/>
    <w:rsid w:val="00273C76"/>
    <w:rsid w:val="00273F0E"/>
    <w:rsid w:val="00275767"/>
    <w:rsid w:val="00275836"/>
    <w:rsid w:val="00276274"/>
    <w:rsid w:val="00276D73"/>
    <w:rsid w:val="00277AAF"/>
    <w:rsid w:val="00284173"/>
    <w:rsid w:val="0028421A"/>
    <w:rsid w:val="002867F1"/>
    <w:rsid w:val="00292A32"/>
    <w:rsid w:val="00297157"/>
    <w:rsid w:val="002A047D"/>
    <w:rsid w:val="002A4E58"/>
    <w:rsid w:val="002A742B"/>
    <w:rsid w:val="002B24C3"/>
    <w:rsid w:val="002B279A"/>
    <w:rsid w:val="002B2FA3"/>
    <w:rsid w:val="002B43D2"/>
    <w:rsid w:val="002B50F8"/>
    <w:rsid w:val="002B532E"/>
    <w:rsid w:val="002B6021"/>
    <w:rsid w:val="002C2E29"/>
    <w:rsid w:val="002C4726"/>
    <w:rsid w:val="002C6736"/>
    <w:rsid w:val="002D0DDA"/>
    <w:rsid w:val="002E0BEF"/>
    <w:rsid w:val="002E78D6"/>
    <w:rsid w:val="002F6CF6"/>
    <w:rsid w:val="002F768A"/>
    <w:rsid w:val="00301351"/>
    <w:rsid w:val="0030231C"/>
    <w:rsid w:val="00302582"/>
    <w:rsid w:val="00304489"/>
    <w:rsid w:val="00305655"/>
    <w:rsid w:val="00305FF8"/>
    <w:rsid w:val="003139D9"/>
    <w:rsid w:val="00314182"/>
    <w:rsid w:val="00314385"/>
    <w:rsid w:val="003145FB"/>
    <w:rsid w:val="0031536C"/>
    <w:rsid w:val="00316711"/>
    <w:rsid w:val="003175A8"/>
    <w:rsid w:val="00321BB0"/>
    <w:rsid w:val="003244EA"/>
    <w:rsid w:val="00325AAC"/>
    <w:rsid w:val="0032681E"/>
    <w:rsid w:val="00330DD3"/>
    <w:rsid w:val="00343529"/>
    <w:rsid w:val="00344F17"/>
    <w:rsid w:val="00346C4F"/>
    <w:rsid w:val="00350A83"/>
    <w:rsid w:val="00354A52"/>
    <w:rsid w:val="003560D3"/>
    <w:rsid w:val="0035647D"/>
    <w:rsid w:val="003627C2"/>
    <w:rsid w:val="00362853"/>
    <w:rsid w:val="0036411D"/>
    <w:rsid w:val="00364D9D"/>
    <w:rsid w:val="003672EC"/>
    <w:rsid w:val="00376E33"/>
    <w:rsid w:val="00387BFA"/>
    <w:rsid w:val="00390E67"/>
    <w:rsid w:val="003917A1"/>
    <w:rsid w:val="00391A77"/>
    <w:rsid w:val="00396CF8"/>
    <w:rsid w:val="003A34BD"/>
    <w:rsid w:val="003A4F60"/>
    <w:rsid w:val="003A5262"/>
    <w:rsid w:val="003A75EA"/>
    <w:rsid w:val="003B031B"/>
    <w:rsid w:val="003B6123"/>
    <w:rsid w:val="003B665A"/>
    <w:rsid w:val="003B6A67"/>
    <w:rsid w:val="003C4BFD"/>
    <w:rsid w:val="003C7843"/>
    <w:rsid w:val="003D192B"/>
    <w:rsid w:val="003F4C88"/>
    <w:rsid w:val="003F4D22"/>
    <w:rsid w:val="003F4F0A"/>
    <w:rsid w:val="003F7F24"/>
    <w:rsid w:val="0040463E"/>
    <w:rsid w:val="0040595B"/>
    <w:rsid w:val="004126B0"/>
    <w:rsid w:val="00413E85"/>
    <w:rsid w:val="00432C72"/>
    <w:rsid w:val="004455FD"/>
    <w:rsid w:val="00451848"/>
    <w:rsid w:val="004529F5"/>
    <w:rsid w:val="00461020"/>
    <w:rsid w:val="00461DA4"/>
    <w:rsid w:val="004661A1"/>
    <w:rsid w:val="00466DC4"/>
    <w:rsid w:val="0047492D"/>
    <w:rsid w:val="004832C9"/>
    <w:rsid w:val="00485E06"/>
    <w:rsid w:val="00491331"/>
    <w:rsid w:val="00492444"/>
    <w:rsid w:val="00495440"/>
    <w:rsid w:val="00496EF9"/>
    <w:rsid w:val="004A4A10"/>
    <w:rsid w:val="004A5CD1"/>
    <w:rsid w:val="004A6E95"/>
    <w:rsid w:val="004A75AB"/>
    <w:rsid w:val="004B0770"/>
    <w:rsid w:val="004C1CD3"/>
    <w:rsid w:val="004C50AA"/>
    <w:rsid w:val="004D0227"/>
    <w:rsid w:val="004D66E1"/>
    <w:rsid w:val="004E0C9F"/>
    <w:rsid w:val="004E37C5"/>
    <w:rsid w:val="004E762B"/>
    <w:rsid w:val="004F285E"/>
    <w:rsid w:val="004F37B1"/>
    <w:rsid w:val="004F4701"/>
    <w:rsid w:val="004F754B"/>
    <w:rsid w:val="005022B3"/>
    <w:rsid w:val="00502504"/>
    <w:rsid w:val="0050541E"/>
    <w:rsid w:val="005056D7"/>
    <w:rsid w:val="00510CE4"/>
    <w:rsid w:val="0051145F"/>
    <w:rsid w:val="00513027"/>
    <w:rsid w:val="00513248"/>
    <w:rsid w:val="00514352"/>
    <w:rsid w:val="005266A1"/>
    <w:rsid w:val="00530B28"/>
    <w:rsid w:val="005409A8"/>
    <w:rsid w:val="00556F62"/>
    <w:rsid w:val="0057698A"/>
    <w:rsid w:val="00582A84"/>
    <w:rsid w:val="00590233"/>
    <w:rsid w:val="005954EA"/>
    <w:rsid w:val="005A0A28"/>
    <w:rsid w:val="005A4785"/>
    <w:rsid w:val="005B02B2"/>
    <w:rsid w:val="005B1953"/>
    <w:rsid w:val="005B2999"/>
    <w:rsid w:val="005B3E31"/>
    <w:rsid w:val="005C1EBD"/>
    <w:rsid w:val="005C4646"/>
    <w:rsid w:val="005C4A19"/>
    <w:rsid w:val="005C7815"/>
    <w:rsid w:val="005C7ABE"/>
    <w:rsid w:val="005D1974"/>
    <w:rsid w:val="005E1491"/>
    <w:rsid w:val="005E2577"/>
    <w:rsid w:val="005E3D52"/>
    <w:rsid w:val="005E5742"/>
    <w:rsid w:val="005F2EB9"/>
    <w:rsid w:val="005F3833"/>
    <w:rsid w:val="005F67CB"/>
    <w:rsid w:val="005F6FAF"/>
    <w:rsid w:val="00602900"/>
    <w:rsid w:val="006068A5"/>
    <w:rsid w:val="006120B0"/>
    <w:rsid w:val="00621A03"/>
    <w:rsid w:val="006230CA"/>
    <w:rsid w:val="00623923"/>
    <w:rsid w:val="00623E99"/>
    <w:rsid w:val="0062741D"/>
    <w:rsid w:val="00630145"/>
    <w:rsid w:val="00630359"/>
    <w:rsid w:val="00633F16"/>
    <w:rsid w:val="00634438"/>
    <w:rsid w:val="00635792"/>
    <w:rsid w:val="00635AED"/>
    <w:rsid w:val="00640974"/>
    <w:rsid w:val="00641E3B"/>
    <w:rsid w:val="00642F86"/>
    <w:rsid w:val="00643350"/>
    <w:rsid w:val="006449F1"/>
    <w:rsid w:val="00650538"/>
    <w:rsid w:val="0065678E"/>
    <w:rsid w:val="00663A6F"/>
    <w:rsid w:val="00666733"/>
    <w:rsid w:val="00667679"/>
    <w:rsid w:val="00670CA5"/>
    <w:rsid w:val="00676050"/>
    <w:rsid w:val="0068365C"/>
    <w:rsid w:val="00683B72"/>
    <w:rsid w:val="006866EA"/>
    <w:rsid w:val="006918E2"/>
    <w:rsid w:val="00691CEA"/>
    <w:rsid w:val="006A1A4E"/>
    <w:rsid w:val="006A669D"/>
    <w:rsid w:val="006B28C4"/>
    <w:rsid w:val="006B391C"/>
    <w:rsid w:val="006B7DE1"/>
    <w:rsid w:val="006C3C4F"/>
    <w:rsid w:val="006D49CD"/>
    <w:rsid w:val="006E20F2"/>
    <w:rsid w:val="006E55A6"/>
    <w:rsid w:val="006E57D2"/>
    <w:rsid w:val="006F2AA5"/>
    <w:rsid w:val="006F4FCD"/>
    <w:rsid w:val="006F6F9E"/>
    <w:rsid w:val="00706EF2"/>
    <w:rsid w:val="00707B37"/>
    <w:rsid w:val="00710290"/>
    <w:rsid w:val="00715454"/>
    <w:rsid w:val="0071615C"/>
    <w:rsid w:val="00717349"/>
    <w:rsid w:val="00723DD6"/>
    <w:rsid w:val="00724B1F"/>
    <w:rsid w:val="00725E17"/>
    <w:rsid w:val="007349CE"/>
    <w:rsid w:val="007408B2"/>
    <w:rsid w:val="007411BB"/>
    <w:rsid w:val="007432B9"/>
    <w:rsid w:val="00744AB9"/>
    <w:rsid w:val="00746CBA"/>
    <w:rsid w:val="0074729B"/>
    <w:rsid w:val="00753470"/>
    <w:rsid w:val="00755DCC"/>
    <w:rsid w:val="007610A7"/>
    <w:rsid w:val="00761825"/>
    <w:rsid w:val="00763233"/>
    <w:rsid w:val="00766809"/>
    <w:rsid w:val="007679EB"/>
    <w:rsid w:val="00773AFA"/>
    <w:rsid w:val="00773D82"/>
    <w:rsid w:val="00776D95"/>
    <w:rsid w:val="007805F7"/>
    <w:rsid w:val="007824C2"/>
    <w:rsid w:val="007842F8"/>
    <w:rsid w:val="00784BA8"/>
    <w:rsid w:val="0078635C"/>
    <w:rsid w:val="00791CAE"/>
    <w:rsid w:val="007950E4"/>
    <w:rsid w:val="00797C22"/>
    <w:rsid w:val="007A0FF4"/>
    <w:rsid w:val="007A52AF"/>
    <w:rsid w:val="007A564C"/>
    <w:rsid w:val="007A686C"/>
    <w:rsid w:val="007A6A86"/>
    <w:rsid w:val="007B25A0"/>
    <w:rsid w:val="007C6463"/>
    <w:rsid w:val="007C7BD0"/>
    <w:rsid w:val="007D1A3A"/>
    <w:rsid w:val="007D481A"/>
    <w:rsid w:val="007E1BDE"/>
    <w:rsid w:val="007E39B6"/>
    <w:rsid w:val="007E72C2"/>
    <w:rsid w:val="007F2230"/>
    <w:rsid w:val="0080151F"/>
    <w:rsid w:val="00811585"/>
    <w:rsid w:val="00815B9F"/>
    <w:rsid w:val="00824D36"/>
    <w:rsid w:val="008377A5"/>
    <w:rsid w:val="00850931"/>
    <w:rsid w:val="00852141"/>
    <w:rsid w:val="008552C4"/>
    <w:rsid w:val="008571DC"/>
    <w:rsid w:val="008659F5"/>
    <w:rsid w:val="00867EF2"/>
    <w:rsid w:val="00870E85"/>
    <w:rsid w:val="0087185E"/>
    <w:rsid w:val="0087311D"/>
    <w:rsid w:val="0088108F"/>
    <w:rsid w:val="0088497F"/>
    <w:rsid w:val="00890BF5"/>
    <w:rsid w:val="00891C37"/>
    <w:rsid w:val="0089304D"/>
    <w:rsid w:val="008A1D2C"/>
    <w:rsid w:val="008A24B3"/>
    <w:rsid w:val="008A53EA"/>
    <w:rsid w:val="008B0447"/>
    <w:rsid w:val="008B273D"/>
    <w:rsid w:val="008B588E"/>
    <w:rsid w:val="008B5C8D"/>
    <w:rsid w:val="008B62DF"/>
    <w:rsid w:val="008B66CC"/>
    <w:rsid w:val="008B6A0C"/>
    <w:rsid w:val="008C105D"/>
    <w:rsid w:val="008C7D0B"/>
    <w:rsid w:val="008C7EB1"/>
    <w:rsid w:val="008D5CF3"/>
    <w:rsid w:val="008E2315"/>
    <w:rsid w:val="008E38BE"/>
    <w:rsid w:val="008E7DF4"/>
    <w:rsid w:val="00901649"/>
    <w:rsid w:val="0090236E"/>
    <w:rsid w:val="009034F9"/>
    <w:rsid w:val="00911E08"/>
    <w:rsid w:val="009130CF"/>
    <w:rsid w:val="0091319A"/>
    <w:rsid w:val="009142F6"/>
    <w:rsid w:val="00916036"/>
    <w:rsid w:val="00923312"/>
    <w:rsid w:val="0092367B"/>
    <w:rsid w:val="0092418B"/>
    <w:rsid w:val="009245F4"/>
    <w:rsid w:val="00925010"/>
    <w:rsid w:val="0092587B"/>
    <w:rsid w:val="00927BE4"/>
    <w:rsid w:val="00931FA5"/>
    <w:rsid w:val="00935337"/>
    <w:rsid w:val="0093547A"/>
    <w:rsid w:val="00941859"/>
    <w:rsid w:val="00941CE0"/>
    <w:rsid w:val="00941F06"/>
    <w:rsid w:val="00943270"/>
    <w:rsid w:val="00945D2A"/>
    <w:rsid w:val="009470F5"/>
    <w:rsid w:val="009479AB"/>
    <w:rsid w:val="00947FB2"/>
    <w:rsid w:val="00955CE9"/>
    <w:rsid w:val="00957FF7"/>
    <w:rsid w:val="00961F24"/>
    <w:rsid w:val="009660CA"/>
    <w:rsid w:val="00966CBA"/>
    <w:rsid w:val="00967A9C"/>
    <w:rsid w:val="0097509D"/>
    <w:rsid w:val="009756B6"/>
    <w:rsid w:val="009824FB"/>
    <w:rsid w:val="009A43E5"/>
    <w:rsid w:val="009A4942"/>
    <w:rsid w:val="009A678E"/>
    <w:rsid w:val="009A7B42"/>
    <w:rsid w:val="009B1745"/>
    <w:rsid w:val="009B27B2"/>
    <w:rsid w:val="009B6FA0"/>
    <w:rsid w:val="009B70B7"/>
    <w:rsid w:val="009C3021"/>
    <w:rsid w:val="009D3B60"/>
    <w:rsid w:val="009D59E0"/>
    <w:rsid w:val="009E028F"/>
    <w:rsid w:val="009E09FC"/>
    <w:rsid w:val="009E1512"/>
    <w:rsid w:val="009E3CEF"/>
    <w:rsid w:val="009E6622"/>
    <w:rsid w:val="009E77BA"/>
    <w:rsid w:val="009F0318"/>
    <w:rsid w:val="009F034B"/>
    <w:rsid w:val="00A0142E"/>
    <w:rsid w:val="00A07866"/>
    <w:rsid w:val="00A13FB1"/>
    <w:rsid w:val="00A20F23"/>
    <w:rsid w:val="00A245A3"/>
    <w:rsid w:val="00A27B79"/>
    <w:rsid w:val="00A42124"/>
    <w:rsid w:val="00A47B7E"/>
    <w:rsid w:val="00A51D0C"/>
    <w:rsid w:val="00A55DC0"/>
    <w:rsid w:val="00A61BF3"/>
    <w:rsid w:val="00A64CC8"/>
    <w:rsid w:val="00A70EF2"/>
    <w:rsid w:val="00A732F0"/>
    <w:rsid w:val="00A76712"/>
    <w:rsid w:val="00A81018"/>
    <w:rsid w:val="00A84959"/>
    <w:rsid w:val="00A853FF"/>
    <w:rsid w:val="00A85DC8"/>
    <w:rsid w:val="00A91A6F"/>
    <w:rsid w:val="00A91DA7"/>
    <w:rsid w:val="00A93423"/>
    <w:rsid w:val="00A942B4"/>
    <w:rsid w:val="00A94ACB"/>
    <w:rsid w:val="00A957D9"/>
    <w:rsid w:val="00A95C5D"/>
    <w:rsid w:val="00AA61B0"/>
    <w:rsid w:val="00AA74A1"/>
    <w:rsid w:val="00AB0A87"/>
    <w:rsid w:val="00AB4D20"/>
    <w:rsid w:val="00AB60E2"/>
    <w:rsid w:val="00AC066B"/>
    <w:rsid w:val="00AC14BA"/>
    <w:rsid w:val="00AC35C1"/>
    <w:rsid w:val="00AC439A"/>
    <w:rsid w:val="00AC4478"/>
    <w:rsid w:val="00AD2540"/>
    <w:rsid w:val="00AD4065"/>
    <w:rsid w:val="00AD68BD"/>
    <w:rsid w:val="00AE0ED0"/>
    <w:rsid w:val="00AE4363"/>
    <w:rsid w:val="00AE4BC5"/>
    <w:rsid w:val="00AE7A0A"/>
    <w:rsid w:val="00AF26FE"/>
    <w:rsid w:val="00AF39AF"/>
    <w:rsid w:val="00AF5F75"/>
    <w:rsid w:val="00B00389"/>
    <w:rsid w:val="00B07982"/>
    <w:rsid w:val="00B10C4B"/>
    <w:rsid w:val="00B15995"/>
    <w:rsid w:val="00B2012E"/>
    <w:rsid w:val="00B202CD"/>
    <w:rsid w:val="00B2108F"/>
    <w:rsid w:val="00B26989"/>
    <w:rsid w:val="00B31FEF"/>
    <w:rsid w:val="00B3240A"/>
    <w:rsid w:val="00B345DB"/>
    <w:rsid w:val="00B35665"/>
    <w:rsid w:val="00B42516"/>
    <w:rsid w:val="00B4767A"/>
    <w:rsid w:val="00B47FCB"/>
    <w:rsid w:val="00B52FB2"/>
    <w:rsid w:val="00B54BCB"/>
    <w:rsid w:val="00B56A4A"/>
    <w:rsid w:val="00B642DD"/>
    <w:rsid w:val="00B72160"/>
    <w:rsid w:val="00B731B4"/>
    <w:rsid w:val="00B75224"/>
    <w:rsid w:val="00B76FE0"/>
    <w:rsid w:val="00B802D1"/>
    <w:rsid w:val="00B84533"/>
    <w:rsid w:val="00B916C6"/>
    <w:rsid w:val="00B94C99"/>
    <w:rsid w:val="00B97D34"/>
    <w:rsid w:val="00BB07D9"/>
    <w:rsid w:val="00BC0B52"/>
    <w:rsid w:val="00BC68E9"/>
    <w:rsid w:val="00BD5057"/>
    <w:rsid w:val="00BD612E"/>
    <w:rsid w:val="00BE2A25"/>
    <w:rsid w:val="00BE2E78"/>
    <w:rsid w:val="00BE750F"/>
    <w:rsid w:val="00BF39B6"/>
    <w:rsid w:val="00BF4F42"/>
    <w:rsid w:val="00BF7F97"/>
    <w:rsid w:val="00C0071C"/>
    <w:rsid w:val="00C00757"/>
    <w:rsid w:val="00C00BF8"/>
    <w:rsid w:val="00C029EC"/>
    <w:rsid w:val="00C12874"/>
    <w:rsid w:val="00C20A6B"/>
    <w:rsid w:val="00C24B69"/>
    <w:rsid w:val="00C24D1B"/>
    <w:rsid w:val="00C34C6A"/>
    <w:rsid w:val="00C36AA0"/>
    <w:rsid w:val="00C415BF"/>
    <w:rsid w:val="00C43BF3"/>
    <w:rsid w:val="00C43FB8"/>
    <w:rsid w:val="00C44153"/>
    <w:rsid w:val="00C461D1"/>
    <w:rsid w:val="00C50C7C"/>
    <w:rsid w:val="00C549CA"/>
    <w:rsid w:val="00C56CEC"/>
    <w:rsid w:val="00C656B7"/>
    <w:rsid w:val="00C65C30"/>
    <w:rsid w:val="00C7082B"/>
    <w:rsid w:val="00C73963"/>
    <w:rsid w:val="00C746AC"/>
    <w:rsid w:val="00C74D9B"/>
    <w:rsid w:val="00C76D70"/>
    <w:rsid w:val="00C77DD5"/>
    <w:rsid w:val="00C84A4B"/>
    <w:rsid w:val="00C86F92"/>
    <w:rsid w:val="00C87039"/>
    <w:rsid w:val="00C92DDA"/>
    <w:rsid w:val="00CA2B54"/>
    <w:rsid w:val="00CA7134"/>
    <w:rsid w:val="00CB1BAF"/>
    <w:rsid w:val="00CB4119"/>
    <w:rsid w:val="00CB6AF1"/>
    <w:rsid w:val="00CC4B7F"/>
    <w:rsid w:val="00CC5979"/>
    <w:rsid w:val="00CD167A"/>
    <w:rsid w:val="00CD456F"/>
    <w:rsid w:val="00CE1FB8"/>
    <w:rsid w:val="00CE39D3"/>
    <w:rsid w:val="00CF04C8"/>
    <w:rsid w:val="00CF2394"/>
    <w:rsid w:val="00CF260D"/>
    <w:rsid w:val="00CF37CA"/>
    <w:rsid w:val="00CF39A2"/>
    <w:rsid w:val="00D0091D"/>
    <w:rsid w:val="00D01132"/>
    <w:rsid w:val="00D12407"/>
    <w:rsid w:val="00D15784"/>
    <w:rsid w:val="00D1609C"/>
    <w:rsid w:val="00D160F0"/>
    <w:rsid w:val="00D27904"/>
    <w:rsid w:val="00D3596F"/>
    <w:rsid w:val="00D42941"/>
    <w:rsid w:val="00D52817"/>
    <w:rsid w:val="00D5306F"/>
    <w:rsid w:val="00D623D8"/>
    <w:rsid w:val="00D6659B"/>
    <w:rsid w:val="00D749EB"/>
    <w:rsid w:val="00D76F23"/>
    <w:rsid w:val="00D77900"/>
    <w:rsid w:val="00D8682B"/>
    <w:rsid w:val="00D875D2"/>
    <w:rsid w:val="00D90341"/>
    <w:rsid w:val="00D92FAE"/>
    <w:rsid w:val="00D956CA"/>
    <w:rsid w:val="00DA3FA2"/>
    <w:rsid w:val="00DA4B0D"/>
    <w:rsid w:val="00DA4FBB"/>
    <w:rsid w:val="00DA51A9"/>
    <w:rsid w:val="00DA5A9D"/>
    <w:rsid w:val="00DA5F23"/>
    <w:rsid w:val="00DB28DC"/>
    <w:rsid w:val="00DB3D10"/>
    <w:rsid w:val="00DC3307"/>
    <w:rsid w:val="00DC4B48"/>
    <w:rsid w:val="00DC613C"/>
    <w:rsid w:val="00DD255E"/>
    <w:rsid w:val="00DE1718"/>
    <w:rsid w:val="00DE67AD"/>
    <w:rsid w:val="00DF0EFF"/>
    <w:rsid w:val="00DF13DC"/>
    <w:rsid w:val="00DF3455"/>
    <w:rsid w:val="00DF4549"/>
    <w:rsid w:val="00DF472D"/>
    <w:rsid w:val="00E00256"/>
    <w:rsid w:val="00E0311C"/>
    <w:rsid w:val="00E17648"/>
    <w:rsid w:val="00E227C4"/>
    <w:rsid w:val="00E33890"/>
    <w:rsid w:val="00E3410A"/>
    <w:rsid w:val="00E37867"/>
    <w:rsid w:val="00E427A5"/>
    <w:rsid w:val="00E42932"/>
    <w:rsid w:val="00E528E7"/>
    <w:rsid w:val="00E63045"/>
    <w:rsid w:val="00E6394B"/>
    <w:rsid w:val="00E64182"/>
    <w:rsid w:val="00E64426"/>
    <w:rsid w:val="00E7484D"/>
    <w:rsid w:val="00E800FF"/>
    <w:rsid w:val="00E80802"/>
    <w:rsid w:val="00E8700D"/>
    <w:rsid w:val="00E93386"/>
    <w:rsid w:val="00E943D9"/>
    <w:rsid w:val="00EA4446"/>
    <w:rsid w:val="00EA4CE4"/>
    <w:rsid w:val="00EB0118"/>
    <w:rsid w:val="00EB109A"/>
    <w:rsid w:val="00EB46EE"/>
    <w:rsid w:val="00EB50F5"/>
    <w:rsid w:val="00EC019D"/>
    <w:rsid w:val="00EC1970"/>
    <w:rsid w:val="00EC1C3F"/>
    <w:rsid w:val="00EC2AA4"/>
    <w:rsid w:val="00EC4411"/>
    <w:rsid w:val="00ED10CB"/>
    <w:rsid w:val="00ED41F3"/>
    <w:rsid w:val="00ED44C1"/>
    <w:rsid w:val="00ED5371"/>
    <w:rsid w:val="00ED6BD4"/>
    <w:rsid w:val="00ED6C60"/>
    <w:rsid w:val="00EE0F13"/>
    <w:rsid w:val="00EE3491"/>
    <w:rsid w:val="00EE3A26"/>
    <w:rsid w:val="00EE67B0"/>
    <w:rsid w:val="00EF39A5"/>
    <w:rsid w:val="00EF3F0F"/>
    <w:rsid w:val="00EF611F"/>
    <w:rsid w:val="00F16047"/>
    <w:rsid w:val="00F221B2"/>
    <w:rsid w:val="00F26791"/>
    <w:rsid w:val="00F32B2D"/>
    <w:rsid w:val="00F33A5B"/>
    <w:rsid w:val="00F35458"/>
    <w:rsid w:val="00F364DA"/>
    <w:rsid w:val="00F37FAE"/>
    <w:rsid w:val="00F4490D"/>
    <w:rsid w:val="00F44B74"/>
    <w:rsid w:val="00F5021F"/>
    <w:rsid w:val="00F62D5A"/>
    <w:rsid w:val="00F652AC"/>
    <w:rsid w:val="00F721FF"/>
    <w:rsid w:val="00F77A1A"/>
    <w:rsid w:val="00F83E18"/>
    <w:rsid w:val="00F92FC8"/>
    <w:rsid w:val="00F9610E"/>
    <w:rsid w:val="00FA218B"/>
    <w:rsid w:val="00FA7E6E"/>
    <w:rsid w:val="00FB0833"/>
    <w:rsid w:val="00FB3D35"/>
    <w:rsid w:val="00FC1442"/>
    <w:rsid w:val="00FC2657"/>
    <w:rsid w:val="00FC7F3F"/>
    <w:rsid w:val="00FD0C79"/>
    <w:rsid w:val="00FD0EDF"/>
    <w:rsid w:val="00FD27DC"/>
    <w:rsid w:val="00FD6DB5"/>
    <w:rsid w:val="00FD72E5"/>
    <w:rsid w:val="00FE21CA"/>
    <w:rsid w:val="00FE39DE"/>
    <w:rsid w:val="00FE4162"/>
    <w:rsid w:val="00FE69C9"/>
    <w:rsid w:val="00FF2994"/>
    <w:rsid w:val="00FF32F8"/>
    <w:rsid w:val="00FF4CF2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9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3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A6A86"/>
    <w:pPr>
      <w:keepNext/>
      <w:snapToGrid w:val="0"/>
      <w:outlineLvl w:val="4"/>
    </w:pPr>
    <w:rPr>
      <w:color w:val="FF0000"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7A6A86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Footer">
    <w:name w:val="footer"/>
    <w:basedOn w:val="Normal"/>
    <w:link w:val="FooterChar"/>
    <w:uiPriority w:val="99"/>
    <w:rsid w:val="007A6A86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7A6A86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Listparagraf1">
    <w:name w:val="Listă paragraf1"/>
    <w:basedOn w:val="Normal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styleId="Strong">
    <w:name w:val="Strong"/>
    <w:uiPriority w:val="22"/>
    <w:qFormat/>
    <w:rsid w:val="00FA7E6E"/>
    <w:rPr>
      <w:b/>
      <w:bCs/>
    </w:rPr>
  </w:style>
  <w:style w:type="paragraph" w:styleId="NormalWeb">
    <w:name w:val="Normal (Web)"/>
    <w:basedOn w:val="Normal"/>
    <w:uiPriority w:val="99"/>
    <w:unhideWhenUsed/>
    <w:rsid w:val="00FA7E6E"/>
    <w:pPr>
      <w:spacing w:after="120"/>
    </w:pPr>
    <w:rPr>
      <w:lang w:val="en-US" w:eastAsia="en-US"/>
    </w:rPr>
  </w:style>
  <w:style w:type="character" w:styleId="Emphasis">
    <w:name w:val="Emphasis"/>
    <w:uiPriority w:val="20"/>
    <w:qFormat/>
    <w:rsid w:val="00FA7E6E"/>
    <w:rPr>
      <w:i/>
      <w:iCs/>
    </w:rPr>
  </w:style>
  <w:style w:type="character" w:styleId="Hyperlink">
    <w:name w:val="Hyperlink"/>
    <w:rsid w:val="000C5F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FF2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46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012B35"/>
    <w:pPr>
      <w:ind w:firstLine="720"/>
      <w:jc w:val="both"/>
    </w:pPr>
    <w:rPr>
      <w:szCs w:val="20"/>
      <w:lang/>
    </w:rPr>
  </w:style>
  <w:style w:type="character" w:customStyle="1" w:styleId="BodyTextIndent2Char">
    <w:name w:val="Body Text Indent 2 Char"/>
    <w:link w:val="BodyTextIndent2"/>
    <w:rsid w:val="00012B3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012B35"/>
    <w:pPr>
      <w:spacing w:before="120"/>
      <w:ind w:firstLine="709"/>
      <w:jc w:val="both"/>
    </w:pPr>
  </w:style>
  <w:style w:type="character" w:customStyle="1" w:styleId="BodyTextIndent3Char">
    <w:name w:val="Body Text Indent 3 Char"/>
    <w:link w:val="BodyTextIndent3"/>
    <w:rsid w:val="00012B3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2A047D"/>
    <w:pPr>
      <w:spacing w:after="120"/>
    </w:pPr>
  </w:style>
  <w:style w:type="character" w:customStyle="1" w:styleId="BodyTextChar">
    <w:name w:val="Body Text Char"/>
    <w:link w:val="BodyText"/>
    <w:uiPriority w:val="99"/>
    <w:rsid w:val="002A047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D41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1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99"/>
    <w:qFormat/>
    <w:rsid w:val="00ED41F3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link w:val="Title"/>
    <w:uiPriority w:val="99"/>
    <w:rsid w:val="00ED41F3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E8700D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8700D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ListBullet">
    <w:name w:val="List Bullet"/>
    <w:basedOn w:val="Normal"/>
    <w:rsid w:val="0040463E"/>
    <w:pPr>
      <w:tabs>
        <w:tab w:val="num" w:pos="283"/>
      </w:tabs>
      <w:spacing w:after="240"/>
      <w:ind w:left="283" w:hanging="283"/>
      <w:jc w:val="both"/>
    </w:pPr>
    <w:rPr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615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1615C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3">
    <w:name w:val="Body Text 3"/>
    <w:basedOn w:val="Normal"/>
    <w:link w:val="BodyText3Char"/>
    <w:uiPriority w:val="99"/>
    <w:unhideWhenUsed/>
    <w:rsid w:val="0091319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1319A"/>
    <w:rPr>
      <w:rFonts w:ascii="Times New Roman" w:eastAsia="Times New Roman" w:hAnsi="Times New Roman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DefaultParagraphFont"/>
    <w:rsid w:val="008A53EA"/>
  </w:style>
  <w:style w:type="paragraph" w:customStyle="1" w:styleId="Default">
    <w:name w:val="Default"/>
    <w:rsid w:val="006866E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E38BE"/>
    <w:rPr>
      <w:rFonts w:ascii="Cambria" w:eastAsia="Times New Roman" w:hAnsi="Cambria"/>
      <w:b/>
      <w:bCs/>
      <w:i/>
      <w:iCs/>
      <w:sz w:val="28"/>
      <w:szCs w:val="28"/>
      <w:lang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364D9D"/>
    <w:rPr>
      <w:sz w:val="22"/>
      <w:szCs w:val="22"/>
      <w:lang w:val="ro-RO"/>
    </w:rPr>
  </w:style>
  <w:style w:type="character" w:customStyle="1" w:styleId="UnresolvedMention">
    <w:name w:val="Unresolved Mention"/>
    <w:basedOn w:val="DefaultParagraphFont"/>
    <w:uiPriority w:val="99"/>
    <w:rsid w:val="004D02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9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3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A6A86"/>
    <w:pPr>
      <w:keepNext/>
      <w:snapToGrid w:val="0"/>
      <w:outlineLvl w:val="4"/>
    </w:pPr>
    <w:rPr>
      <w:color w:val="FF0000"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7A6A86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Footer">
    <w:name w:val="footer"/>
    <w:basedOn w:val="Normal"/>
    <w:link w:val="FooterChar"/>
    <w:uiPriority w:val="99"/>
    <w:rsid w:val="007A6A86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7A6A86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Listparagraf1">
    <w:name w:val="Listă paragraf1"/>
    <w:basedOn w:val="Normal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styleId="Strong">
    <w:name w:val="Strong"/>
    <w:uiPriority w:val="22"/>
    <w:qFormat/>
    <w:rsid w:val="00FA7E6E"/>
    <w:rPr>
      <w:b/>
      <w:bCs/>
    </w:rPr>
  </w:style>
  <w:style w:type="paragraph" w:styleId="NormalWeb">
    <w:name w:val="Normal (Web)"/>
    <w:basedOn w:val="Normal"/>
    <w:uiPriority w:val="99"/>
    <w:unhideWhenUsed/>
    <w:rsid w:val="00FA7E6E"/>
    <w:pPr>
      <w:spacing w:after="120"/>
    </w:pPr>
    <w:rPr>
      <w:lang w:val="en-US" w:eastAsia="en-US"/>
    </w:rPr>
  </w:style>
  <w:style w:type="character" w:styleId="Emphasis">
    <w:name w:val="Emphasis"/>
    <w:uiPriority w:val="20"/>
    <w:qFormat/>
    <w:rsid w:val="00FA7E6E"/>
    <w:rPr>
      <w:i/>
      <w:iCs/>
    </w:rPr>
  </w:style>
  <w:style w:type="character" w:styleId="Hyperlink">
    <w:name w:val="Hyperlink"/>
    <w:rsid w:val="000C5F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FF2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46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012B35"/>
    <w:pPr>
      <w:ind w:firstLine="720"/>
      <w:jc w:val="both"/>
    </w:pPr>
    <w:rPr>
      <w:szCs w:val="20"/>
      <w:lang/>
    </w:rPr>
  </w:style>
  <w:style w:type="character" w:customStyle="1" w:styleId="BodyTextIndent2Char">
    <w:name w:val="Body Text Indent 2 Char"/>
    <w:link w:val="BodyTextIndent2"/>
    <w:rsid w:val="00012B3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012B35"/>
    <w:pPr>
      <w:spacing w:before="120"/>
      <w:ind w:firstLine="709"/>
      <w:jc w:val="both"/>
    </w:pPr>
  </w:style>
  <w:style w:type="character" w:customStyle="1" w:styleId="BodyTextIndent3Char">
    <w:name w:val="Body Text Indent 3 Char"/>
    <w:link w:val="BodyTextIndent3"/>
    <w:rsid w:val="00012B3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2A047D"/>
    <w:pPr>
      <w:spacing w:after="120"/>
    </w:pPr>
  </w:style>
  <w:style w:type="character" w:customStyle="1" w:styleId="BodyTextChar">
    <w:name w:val="Body Text Char"/>
    <w:link w:val="BodyText"/>
    <w:uiPriority w:val="99"/>
    <w:rsid w:val="002A047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D41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1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99"/>
    <w:qFormat/>
    <w:rsid w:val="00ED41F3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link w:val="Title"/>
    <w:uiPriority w:val="99"/>
    <w:rsid w:val="00ED41F3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E8700D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8700D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ListBullet">
    <w:name w:val="List Bullet"/>
    <w:basedOn w:val="Normal"/>
    <w:rsid w:val="0040463E"/>
    <w:pPr>
      <w:tabs>
        <w:tab w:val="num" w:pos="283"/>
      </w:tabs>
      <w:spacing w:after="240"/>
      <w:ind w:left="283" w:hanging="283"/>
      <w:jc w:val="both"/>
    </w:pPr>
    <w:rPr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615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1615C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3">
    <w:name w:val="Body Text 3"/>
    <w:basedOn w:val="Normal"/>
    <w:link w:val="BodyText3Char"/>
    <w:uiPriority w:val="99"/>
    <w:unhideWhenUsed/>
    <w:rsid w:val="0091319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1319A"/>
    <w:rPr>
      <w:rFonts w:ascii="Times New Roman" w:eastAsia="Times New Roman" w:hAnsi="Times New Roman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DefaultParagraphFont"/>
    <w:rsid w:val="008A53EA"/>
  </w:style>
  <w:style w:type="paragraph" w:customStyle="1" w:styleId="Default">
    <w:name w:val="Default"/>
    <w:rsid w:val="006866E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E38BE"/>
    <w:rPr>
      <w:rFonts w:ascii="Cambria" w:eastAsia="Times New Roman" w:hAnsi="Cambria"/>
      <w:b/>
      <w:bCs/>
      <w:i/>
      <w:iCs/>
      <w:sz w:val="28"/>
      <w:szCs w:val="28"/>
      <w:lang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364D9D"/>
    <w:rPr>
      <w:sz w:val="22"/>
      <w:szCs w:val="22"/>
      <w:lang w:val="ro-RO"/>
    </w:rPr>
  </w:style>
  <w:style w:type="character" w:customStyle="1" w:styleId="UnresolvedMention">
    <w:name w:val="Unresolved Mention"/>
    <w:basedOn w:val="DefaultParagraphFont"/>
    <w:uiPriority w:val="99"/>
    <w:rsid w:val="004D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C0DD-210B-4C84-9E72-AAD84852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Links>
    <vt:vector size="6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andra.moldovan</dc:creator>
  <cp:keywords/>
  <cp:lastModifiedBy>Mihaela</cp:lastModifiedBy>
  <cp:revision>8</cp:revision>
  <cp:lastPrinted>2020-06-30T12:30:00Z</cp:lastPrinted>
  <dcterms:created xsi:type="dcterms:W3CDTF">2020-06-28T11:43:00Z</dcterms:created>
  <dcterms:modified xsi:type="dcterms:W3CDTF">2020-07-07T09:56:00Z</dcterms:modified>
</cp:coreProperties>
</file>