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C2BE8" w14:textId="5719F891" w:rsidR="00D5524A" w:rsidRPr="009C0A92" w:rsidRDefault="00D5524A" w:rsidP="009C0A92">
      <w:pPr>
        <w:pStyle w:val="Frspaiere"/>
        <w:ind w:right="-136"/>
        <w:jc w:val="both"/>
        <w:rPr>
          <w:rFonts w:ascii="Montserrat Light" w:hAnsi="Montserrat Light"/>
          <w:noProof/>
          <w:sz w:val="22"/>
          <w:szCs w:val="22"/>
          <w:lang w:val="ro-RO"/>
        </w:rPr>
      </w:pPr>
    </w:p>
    <w:p w14:paraId="66C0E9C9" w14:textId="77777777" w:rsidR="009C0A92" w:rsidRPr="00384155" w:rsidRDefault="009C0A92" w:rsidP="009C0A92">
      <w:pPr>
        <w:pStyle w:val="Frspaiere"/>
        <w:tabs>
          <w:tab w:val="left" w:pos="3855"/>
        </w:tabs>
        <w:ind w:right="-136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9C0A92">
        <w:rPr>
          <w:rFonts w:ascii="Montserrat Light" w:hAnsi="Montserrat Light"/>
          <w:noProof/>
          <w:sz w:val="22"/>
          <w:szCs w:val="22"/>
          <w:lang w:val="ro-RO"/>
        </w:rPr>
        <w:tab/>
      </w:r>
    </w:p>
    <w:p w14:paraId="7EF9C569" w14:textId="66D3CF34" w:rsidR="003771AB" w:rsidRPr="00384155" w:rsidRDefault="003771AB" w:rsidP="009C0A92">
      <w:pPr>
        <w:pStyle w:val="Frspaiere"/>
        <w:tabs>
          <w:tab w:val="left" w:pos="3855"/>
        </w:tabs>
        <w:ind w:right="-136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84155">
        <w:rPr>
          <w:rFonts w:ascii="Montserrat Light" w:hAnsi="Montserrat Light"/>
          <w:b/>
          <w:bCs/>
          <w:noProof/>
          <w:sz w:val="22"/>
          <w:szCs w:val="22"/>
          <w:lang w:val="ro-RO"/>
        </w:rPr>
        <w:t>R</w:t>
      </w:r>
      <w:r w:rsidR="009B2087" w:rsidRPr="00384155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384155">
        <w:rPr>
          <w:rFonts w:ascii="Montserrat Light" w:hAnsi="Montserrat Light"/>
          <w:b/>
          <w:bCs/>
          <w:noProof/>
          <w:sz w:val="22"/>
          <w:szCs w:val="22"/>
          <w:lang w:val="ro-RO"/>
        </w:rPr>
        <w:t>E</w:t>
      </w:r>
      <w:r w:rsidR="009B2087" w:rsidRPr="00384155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384155">
        <w:rPr>
          <w:rFonts w:ascii="Montserrat Light" w:hAnsi="Montserrat Light"/>
          <w:b/>
          <w:bCs/>
          <w:noProof/>
          <w:sz w:val="22"/>
          <w:szCs w:val="22"/>
          <w:lang w:val="ro-RO"/>
        </w:rPr>
        <w:t>C</w:t>
      </w:r>
      <w:r w:rsidR="009B2087" w:rsidRPr="00384155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384155">
        <w:rPr>
          <w:rFonts w:ascii="Montserrat Light" w:hAnsi="Montserrat Light"/>
          <w:b/>
          <w:bCs/>
          <w:noProof/>
          <w:sz w:val="22"/>
          <w:szCs w:val="22"/>
          <w:lang w:val="ro-RO"/>
        </w:rPr>
        <w:t>T</w:t>
      </w:r>
      <w:r w:rsidR="009B2087" w:rsidRPr="00384155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384155">
        <w:rPr>
          <w:rFonts w:ascii="Montserrat Light" w:hAnsi="Montserrat Light"/>
          <w:b/>
          <w:bCs/>
          <w:noProof/>
          <w:sz w:val="22"/>
          <w:szCs w:val="22"/>
          <w:lang w:val="ro-RO"/>
        </w:rPr>
        <w:t>I</w:t>
      </w:r>
      <w:r w:rsidR="009B2087" w:rsidRPr="00384155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384155">
        <w:rPr>
          <w:rFonts w:ascii="Montserrat Light" w:hAnsi="Montserrat Light"/>
          <w:b/>
          <w:bCs/>
          <w:noProof/>
          <w:sz w:val="22"/>
          <w:szCs w:val="22"/>
          <w:lang w:val="ro-RO"/>
        </w:rPr>
        <w:t>F</w:t>
      </w:r>
      <w:r w:rsidR="009B2087" w:rsidRPr="00384155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384155">
        <w:rPr>
          <w:rFonts w:ascii="Montserrat Light" w:hAnsi="Montserrat Light"/>
          <w:b/>
          <w:bCs/>
          <w:noProof/>
          <w:sz w:val="22"/>
          <w:szCs w:val="22"/>
          <w:lang w:val="ro-RO"/>
        </w:rPr>
        <w:t>I</w:t>
      </w:r>
      <w:r w:rsidR="009B2087" w:rsidRPr="00384155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384155">
        <w:rPr>
          <w:rFonts w:ascii="Montserrat Light" w:hAnsi="Montserrat Light"/>
          <w:b/>
          <w:bCs/>
          <w:noProof/>
          <w:sz w:val="22"/>
          <w:szCs w:val="22"/>
          <w:lang w:val="ro-RO"/>
        </w:rPr>
        <w:t>C</w:t>
      </w:r>
      <w:r w:rsidR="009B2087" w:rsidRPr="00384155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384155">
        <w:rPr>
          <w:rFonts w:ascii="Montserrat Light" w:hAnsi="Montserrat Light"/>
          <w:b/>
          <w:bCs/>
          <w:noProof/>
          <w:sz w:val="22"/>
          <w:szCs w:val="22"/>
          <w:lang w:val="ro-RO"/>
        </w:rPr>
        <w:t>A</w:t>
      </w:r>
      <w:r w:rsidR="009B2087" w:rsidRPr="00384155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384155">
        <w:rPr>
          <w:rFonts w:ascii="Montserrat Light" w:hAnsi="Montserrat Light"/>
          <w:b/>
          <w:bCs/>
          <w:noProof/>
          <w:sz w:val="22"/>
          <w:szCs w:val="22"/>
          <w:lang w:val="ro-RO"/>
        </w:rPr>
        <w:t>R</w:t>
      </w:r>
      <w:r w:rsidR="009B2087" w:rsidRPr="00384155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384155">
        <w:rPr>
          <w:rFonts w:ascii="Montserrat Light" w:hAnsi="Montserrat Light"/>
          <w:b/>
          <w:bCs/>
          <w:noProof/>
          <w:sz w:val="22"/>
          <w:szCs w:val="22"/>
          <w:lang w:val="ro-RO"/>
        </w:rPr>
        <w:t>E</w:t>
      </w:r>
    </w:p>
    <w:p w14:paraId="0937BCE9" w14:textId="59794826" w:rsidR="006D4D26" w:rsidRPr="00384155" w:rsidRDefault="003771AB" w:rsidP="009C0A92">
      <w:pPr>
        <w:pStyle w:val="Frspaiere"/>
        <w:ind w:right="-136"/>
        <w:jc w:val="center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384155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la </w:t>
      </w:r>
      <w:bookmarkStart w:id="0" w:name="_Hlk74207516"/>
      <w:bookmarkStart w:id="1" w:name="_Hlk92116061"/>
      <w:r w:rsidRPr="00384155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Hotărârea Consiliului Judeţean Cluj </w:t>
      </w:r>
      <w:bookmarkStart w:id="2" w:name="_Hlk92115655"/>
      <w:bookmarkStart w:id="3" w:name="_Hlk92115886"/>
      <w:bookmarkEnd w:id="0"/>
      <w:r w:rsidR="006D4D26" w:rsidRPr="00384155">
        <w:rPr>
          <w:rFonts w:ascii="Montserrat Light" w:hAnsi="Montserrat Light"/>
          <w:b/>
          <w:bCs/>
          <w:sz w:val="22"/>
          <w:szCs w:val="22"/>
        </w:rPr>
        <w:t xml:space="preserve">nr. </w:t>
      </w:r>
      <w:r w:rsidR="002C21FA" w:rsidRPr="00384155">
        <w:rPr>
          <w:rFonts w:ascii="Montserrat Light" w:hAnsi="Montserrat Light"/>
          <w:b/>
          <w:sz w:val="22"/>
          <w:szCs w:val="22"/>
        </w:rPr>
        <w:t>323/2014</w:t>
      </w:r>
      <w:r w:rsidR="002C21FA" w:rsidRPr="00384155">
        <w:rPr>
          <w:rFonts w:ascii="Montserrat Light" w:eastAsia="Calibri" w:hAnsi="Montserrat Light"/>
          <w:b/>
          <w:sz w:val="22"/>
          <w:szCs w:val="22"/>
        </w:rPr>
        <w:t xml:space="preserve"> </w:t>
      </w:r>
      <w:r w:rsidR="002C21FA" w:rsidRPr="00384155">
        <w:rPr>
          <w:rFonts w:ascii="Montserrat Light" w:hAnsi="Montserrat Light"/>
          <w:b/>
          <w:bCs/>
          <w:sz w:val="22"/>
          <w:szCs w:val="22"/>
        </w:rPr>
        <w:t>pentru aprobarea Regulamentului privind acordarea de finanţare nerambursabilă, de la bugetul Judeţului Cluj, pentru programele, proiectele şi acţiunile organizate în domeniul cultural, cu modificările și completările ulterioare</w:t>
      </w:r>
    </w:p>
    <w:p w14:paraId="4BDF45F4" w14:textId="3A56DF1B" w:rsidR="008507A8" w:rsidRPr="00384155" w:rsidRDefault="008507A8" w:rsidP="009C0A92">
      <w:pPr>
        <w:pStyle w:val="Frspaiere"/>
        <w:ind w:right="-136"/>
        <w:jc w:val="both"/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</w:pPr>
    </w:p>
    <w:bookmarkEnd w:id="1"/>
    <w:bookmarkEnd w:id="2"/>
    <w:bookmarkEnd w:id="3"/>
    <w:p w14:paraId="1214687E" w14:textId="67FEA058" w:rsidR="006A73BC" w:rsidRPr="00384155" w:rsidRDefault="003771AB" w:rsidP="0099441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84155">
        <w:rPr>
          <w:rFonts w:ascii="Montserrat Light" w:hAnsi="Montserrat Light"/>
          <w:noProof/>
          <w:lang w:val="ro-RO"/>
        </w:rPr>
        <w:t xml:space="preserve">Având în vedere Referatul nr. </w:t>
      </w:r>
      <w:r w:rsidR="00994416" w:rsidRPr="00384155">
        <w:rPr>
          <w:rFonts w:ascii="Montserrat Light" w:hAnsi="Montserrat Light"/>
          <w:bCs/>
          <w:noProof/>
          <w:lang w:val="ro-RO"/>
        </w:rPr>
        <w:t>177</w:t>
      </w:r>
      <w:r w:rsidR="004660D8" w:rsidRPr="00384155">
        <w:rPr>
          <w:rFonts w:ascii="Montserrat Light" w:hAnsi="Montserrat Light"/>
          <w:bCs/>
          <w:noProof/>
          <w:lang w:val="ro-RO"/>
        </w:rPr>
        <w:t>1</w:t>
      </w:r>
      <w:r w:rsidR="00994416" w:rsidRPr="00384155">
        <w:rPr>
          <w:rFonts w:ascii="Montserrat Light" w:hAnsi="Montserrat Light"/>
          <w:bCs/>
          <w:noProof/>
          <w:lang w:val="ro-RO"/>
        </w:rPr>
        <w:t xml:space="preserve">8/02.05.2022 </w:t>
      </w:r>
      <w:r w:rsidR="00E2089B" w:rsidRPr="00384155">
        <w:rPr>
          <w:rFonts w:ascii="Montserrat Light" w:hAnsi="Montserrat Light"/>
          <w:noProof/>
          <w:lang w:val="ro-RO"/>
        </w:rPr>
        <w:t>cu privire</w:t>
      </w:r>
      <w:r w:rsidR="009B2087" w:rsidRPr="00384155">
        <w:rPr>
          <w:rFonts w:ascii="Montserrat Light" w:hAnsi="Montserrat Light"/>
          <w:noProof/>
          <w:lang w:val="ro-RO"/>
        </w:rPr>
        <w:t xml:space="preserve"> la </w:t>
      </w:r>
      <w:r w:rsidRPr="00384155">
        <w:rPr>
          <w:rFonts w:ascii="Montserrat Light" w:hAnsi="Montserrat Light"/>
          <w:noProof/>
          <w:lang w:val="ro-RO"/>
        </w:rPr>
        <w:t xml:space="preserve">rectificarea Hotărârii Consiliului Judeţean Cluj nr. </w:t>
      </w:r>
      <w:bookmarkStart w:id="4" w:name="_Hlk74206679"/>
      <w:r w:rsidR="002C21FA" w:rsidRPr="00384155">
        <w:rPr>
          <w:rFonts w:ascii="Montserrat Light" w:hAnsi="Montserrat Light"/>
          <w:bCs/>
        </w:rPr>
        <w:t>323/2014</w:t>
      </w:r>
      <w:r w:rsidR="002C21FA" w:rsidRPr="00384155">
        <w:rPr>
          <w:rFonts w:ascii="Montserrat Light" w:eastAsia="Calibri" w:hAnsi="Montserrat Light"/>
          <w:b/>
        </w:rPr>
        <w:t xml:space="preserve"> </w:t>
      </w:r>
      <w:r w:rsidR="002C21FA" w:rsidRPr="00384155">
        <w:rPr>
          <w:rFonts w:ascii="Montserrat Light" w:hAnsi="Montserrat Light"/>
        </w:rPr>
        <w:t>pentru aprobarea Regulamentului privind acordarea de finanţare nerambursabilă, de la bugetul Judeţului Cluj, pentru programele, proiectele şi acţiunile organizate în domeniul cultural, cu modificările și completările ulterioare</w:t>
      </w:r>
      <w:r w:rsidR="003E3FDF" w:rsidRPr="00384155">
        <w:rPr>
          <w:rFonts w:ascii="Montserrat Light" w:hAnsi="Montserrat Light"/>
        </w:rPr>
        <w:t>;</w:t>
      </w:r>
    </w:p>
    <w:bookmarkEnd w:id="4"/>
    <w:p w14:paraId="57568453" w14:textId="47A1EE64" w:rsidR="003771AB" w:rsidRPr="00384155" w:rsidRDefault="003771AB" w:rsidP="009C0A92">
      <w:pPr>
        <w:pStyle w:val="Frspaiere"/>
        <w:ind w:right="-136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384155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prevederile </w:t>
      </w:r>
      <w:r w:rsidR="009B2087" w:rsidRPr="00384155">
        <w:rPr>
          <w:rFonts w:ascii="Montserrat Light" w:hAnsi="Montserrat Light"/>
          <w:noProof/>
          <w:sz w:val="22"/>
          <w:szCs w:val="22"/>
          <w:lang w:val="ro-RO"/>
        </w:rPr>
        <w:t>art.</w:t>
      </w:r>
      <w:r w:rsidR="00DD3750" w:rsidRPr="00384155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9B2087" w:rsidRPr="00384155">
        <w:rPr>
          <w:rFonts w:ascii="Montserrat Light" w:hAnsi="Montserrat Light"/>
          <w:noProof/>
          <w:sz w:val="22"/>
          <w:szCs w:val="22"/>
          <w:lang w:val="ro-RO"/>
        </w:rPr>
        <w:t xml:space="preserve">224 din </w:t>
      </w:r>
      <w:r w:rsidR="00AE3266" w:rsidRPr="00384155">
        <w:rPr>
          <w:rFonts w:ascii="Montserrat Light" w:hAnsi="Montserrat Light"/>
          <w:noProof/>
          <w:sz w:val="22"/>
          <w:szCs w:val="22"/>
          <w:lang w:val="ro-RO"/>
        </w:rPr>
        <w:t xml:space="preserve">Regulamentul </w:t>
      </w:r>
      <w:r w:rsidR="00384155" w:rsidRPr="00384155">
        <w:rPr>
          <w:rFonts w:ascii="Montserrat Light" w:hAnsi="Montserrat Light"/>
          <w:noProof/>
          <w:sz w:val="22"/>
          <w:szCs w:val="22"/>
          <w:lang w:val="ro-RO"/>
        </w:rPr>
        <w:t xml:space="preserve">de organizare şi funcţionare a Consiliului Judeţean Cluj, </w:t>
      </w:r>
      <w:r w:rsidR="00AE3266" w:rsidRPr="00384155">
        <w:rPr>
          <w:rFonts w:ascii="Montserrat Light" w:hAnsi="Montserrat Light"/>
          <w:noProof/>
          <w:sz w:val="22"/>
          <w:szCs w:val="22"/>
          <w:lang w:val="ro-RO"/>
        </w:rPr>
        <w:t xml:space="preserve">aprobat prin </w:t>
      </w:r>
      <w:r w:rsidR="009B2087" w:rsidRPr="00384155">
        <w:rPr>
          <w:rFonts w:ascii="Montserrat Light" w:hAnsi="Montserrat Light"/>
          <w:noProof/>
          <w:sz w:val="22"/>
          <w:szCs w:val="22"/>
          <w:lang w:val="ro-RO"/>
        </w:rPr>
        <w:t>Hotărârea Consiliului Judeţean Cluj nr. 170/2020,</w:t>
      </w:r>
      <w:r w:rsidRPr="00384155">
        <w:rPr>
          <w:rFonts w:ascii="Montserrat Light" w:hAnsi="Montserrat Light"/>
          <w:noProof/>
          <w:sz w:val="22"/>
          <w:szCs w:val="22"/>
          <w:lang w:val="ro-RO"/>
        </w:rPr>
        <w:t xml:space="preserve">  </w:t>
      </w:r>
    </w:p>
    <w:p w14:paraId="256B8A7D" w14:textId="7C6B110F" w:rsidR="003771AB" w:rsidRPr="00384155" w:rsidRDefault="009B2087" w:rsidP="009C0A92">
      <w:pPr>
        <w:pStyle w:val="Frspaiere"/>
        <w:ind w:right="-136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384155">
        <w:rPr>
          <w:rFonts w:ascii="Montserrat Light" w:hAnsi="Montserrat Light"/>
          <w:noProof/>
          <w:sz w:val="22"/>
          <w:szCs w:val="22"/>
          <w:lang w:val="ro-RO"/>
        </w:rPr>
        <w:t>În temeiul dispozițiilor</w:t>
      </w:r>
      <w:r w:rsidR="003771AB" w:rsidRPr="00384155">
        <w:rPr>
          <w:rFonts w:ascii="Montserrat Light" w:hAnsi="Montserrat Light"/>
          <w:noProof/>
          <w:sz w:val="22"/>
          <w:szCs w:val="22"/>
          <w:lang w:val="ro-RO"/>
        </w:rPr>
        <w:t xml:space="preserve"> art. 71 alin. (1) din Legea </w:t>
      </w:r>
      <w:r w:rsidR="003771AB" w:rsidRPr="00384155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privind normele de tehnică legislativă pentru elaborarea actelor normative </w:t>
      </w:r>
      <w:r w:rsidR="003771AB" w:rsidRPr="00384155">
        <w:rPr>
          <w:rFonts w:ascii="Montserrat Light" w:hAnsi="Montserrat Light"/>
          <w:noProof/>
          <w:sz w:val="22"/>
          <w:szCs w:val="22"/>
          <w:lang w:val="ro-RO"/>
        </w:rPr>
        <w:t>nr. 24/2000, republicată, cu modificările şi completările ulterioare</w:t>
      </w:r>
      <w:r w:rsidRPr="00384155">
        <w:rPr>
          <w:rFonts w:ascii="Montserrat Light" w:hAnsi="Montserrat Light"/>
          <w:noProof/>
          <w:sz w:val="22"/>
          <w:szCs w:val="22"/>
          <w:lang w:val="ro-RO"/>
        </w:rPr>
        <w:t>,</w:t>
      </w:r>
    </w:p>
    <w:p w14:paraId="29AC91DD" w14:textId="732CD5C9" w:rsidR="003771AB" w:rsidRPr="00384155" w:rsidRDefault="003771AB" w:rsidP="002C21F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84155">
        <w:rPr>
          <w:rFonts w:ascii="Montserrat Light" w:hAnsi="Montserrat Light"/>
          <w:noProof/>
          <w:lang w:val="ro-RO"/>
        </w:rPr>
        <w:t xml:space="preserve">La Hotărârea Consiliului Judeţean Cluj </w:t>
      </w:r>
      <w:r w:rsidR="006A73BC" w:rsidRPr="00384155">
        <w:rPr>
          <w:rFonts w:ascii="Montserrat Light" w:hAnsi="Montserrat Light"/>
          <w:noProof/>
          <w:lang w:val="ro-RO"/>
        </w:rPr>
        <w:t>nr.</w:t>
      </w:r>
      <w:r w:rsidR="00384155" w:rsidRPr="00384155">
        <w:rPr>
          <w:rFonts w:ascii="Montserrat Light" w:hAnsi="Montserrat Light"/>
          <w:noProof/>
          <w:lang w:val="ro-RO"/>
        </w:rPr>
        <w:t xml:space="preserve"> 323/2014</w:t>
      </w:r>
      <w:r w:rsidR="006A73BC" w:rsidRPr="00384155">
        <w:rPr>
          <w:rFonts w:ascii="Montserrat Light" w:hAnsi="Montserrat Light"/>
          <w:noProof/>
          <w:lang w:val="ro-RO"/>
        </w:rPr>
        <w:t xml:space="preserve"> </w:t>
      </w:r>
      <w:r w:rsidR="002C21FA" w:rsidRPr="00384155">
        <w:rPr>
          <w:rFonts w:ascii="Montserrat Light" w:hAnsi="Montserrat Light"/>
        </w:rPr>
        <w:t>pentru aprobarea Regulamentului privind acordarea de finanţare nerambursabilă, de la bugetul Judeţului Cluj, pentru programele, proiectele şi acţiunile organizate în domeniul cultural, cu modificările și completările ulterioare</w:t>
      </w:r>
      <w:r w:rsidR="007F6797" w:rsidRPr="00384155">
        <w:rPr>
          <w:rFonts w:ascii="Montserrat Light" w:hAnsi="Montserrat Light"/>
          <w:lang w:val="ro-RO"/>
        </w:rPr>
        <w:t>,</w:t>
      </w:r>
      <w:r w:rsidRPr="00384155">
        <w:rPr>
          <w:rFonts w:ascii="Montserrat Light" w:hAnsi="Montserrat Light"/>
          <w:noProof/>
          <w:lang w:val="ro-RO"/>
        </w:rPr>
        <w:t xml:space="preserve"> se face următoarea </w:t>
      </w:r>
    </w:p>
    <w:p w14:paraId="5C648474" w14:textId="77777777" w:rsidR="003771AB" w:rsidRPr="00384155" w:rsidRDefault="003771AB" w:rsidP="009C0A92">
      <w:pPr>
        <w:pStyle w:val="Frspaiere"/>
        <w:ind w:right="-136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173A46B0" w14:textId="4D98B91D" w:rsidR="003771AB" w:rsidRPr="00384155" w:rsidRDefault="009B2087" w:rsidP="009C0A92">
      <w:pPr>
        <w:pStyle w:val="Frspaiere"/>
        <w:ind w:right="-136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84155">
        <w:rPr>
          <w:rFonts w:ascii="Montserrat Light" w:hAnsi="Montserrat Light"/>
          <w:noProof/>
          <w:sz w:val="22"/>
          <w:szCs w:val="22"/>
          <w:lang w:val="ro-RO"/>
        </w:rPr>
        <w:t xml:space="preserve">r </w:t>
      </w:r>
      <w:r w:rsidR="003771AB" w:rsidRPr="00384155">
        <w:rPr>
          <w:rFonts w:ascii="Montserrat Light" w:hAnsi="Montserrat Light"/>
          <w:noProof/>
          <w:sz w:val="22"/>
          <w:szCs w:val="22"/>
          <w:lang w:val="ro-RO"/>
        </w:rPr>
        <w:t>e</w:t>
      </w:r>
      <w:r w:rsidRPr="00384155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3771AB" w:rsidRPr="00384155">
        <w:rPr>
          <w:rFonts w:ascii="Montserrat Light" w:hAnsi="Montserrat Light"/>
          <w:noProof/>
          <w:sz w:val="22"/>
          <w:szCs w:val="22"/>
          <w:lang w:val="ro-RO"/>
        </w:rPr>
        <w:t>c</w:t>
      </w:r>
      <w:r w:rsidRPr="00384155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3771AB" w:rsidRPr="00384155">
        <w:rPr>
          <w:rFonts w:ascii="Montserrat Light" w:hAnsi="Montserrat Light"/>
          <w:noProof/>
          <w:sz w:val="22"/>
          <w:szCs w:val="22"/>
          <w:lang w:val="ro-RO"/>
        </w:rPr>
        <w:t>t</w:t>
      </w:r>
      <w:r w:rsidRPr="00384155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3771AB" w:rsidRPr="00384155">
        <w:rPr>
          <w:rFonts w:ascii="Montserrat Light" w:hAnsi="Montserrat Light"/>
          <w:noProof/>
          <w:sz w:val="22"/>
          <w:szCs w:val="22"/>
          <w:lang w:val="ro-RO"/>
        </w:rPr>
        <w:t>i</w:t>
      </w:r>
      <w:r w:rsidRPr="00384155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3771AB" w:rsidRPr="00384155">
        <w:rPr>
          <w:rFonts w:ascii="Montserrat Light" w:hAnsi="Montserrat Light"/>
          <w:noProof/>
          <w:sz w:val="22"/>
          <w:szCs w:val="22"/>
          <w:lang w:val="ro-RO"/>
        </w:rPr>
        <w:t>f</w:t>
      </w:r>
      <w:r w:rsidRPr="00384155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3771AB" w:rsidRPr="00384155">
        <w:rPr>
          <w:rFonts w:ascii="Montserrat Light" w:hAnsi="Montserrat Light"/>
          <w:noProof/>
          <w:sz w:val="22"/>
          <w:szCs w:val="22"/>
          <w:lang w:val="ro-RO"/>
        </w:rPr>
        <w:t>i</w:t>
      </w:r>
      <w:r w:rsidRPr="00384155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3771AB" w:rsidRPr="00384155">
        <w:rPr>
          <w:rFonts w:ascii="Montserrat Light" w:hAnsi="Montserrat Light"/>
          <w:noProof/>
          <w:sz w:val="22"/>
          <w:szCs w:val="22"/>
          <w:lang w:val="ro-RO"/>
        </w:rPr>
        <w:t>c</w:t>
      </w:r>
      <w:r w:rsidRPr="00384155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3771AB" w:rsidRPr="00384155">
        <w:rPr>
          <w:rFonts w:ascii="Montserrat Light" w:hAnsi="Montserrat Light"/>
          <w:noProof/>
          <w:sz w:val="22"/>
          <w:szCs w:val="22"/>
          <w:lang w:val="ro-RO"/>
        </w:rPr>
        <w:t>a</w:t>
      </w:r>
      <w:r w:rsidRPr="00384155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3771AB" w:rsidRPr="00384155">
        <w:rPr>
          <w:rFonts w:ascii="Montserrat Light" w:hAnsi="Montserrat Light"/>
          <w:noProof/>
          <w:sz w:val="22"/>
          <w:szCs w:val="22"/>
          <w:lang w:val="ro-RO"/>
        </w:rPr>
        <w:t>r</w:t>
      </w:r>
      <w:r w:rsidRPr="00384155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3771AB" w:rsidRPr="00384155">
        <w:rPr>
          <w:rFonts w:ascii="Montserrat Light" w:hAnsi="Montserrat Light"/>
          <w:noProof/>
          <w:sz w:val="22"/>
          <w:szCs w:val="22"/>
          <w:lang w:val="ro-RO"/>
        </w:rPr>
        <w:t>e:</w:t>
      </w:r>
    </w:p>
    <w:p w14:paraId="31B67AAC" w14:textId="77777777" w:rsidR="003771AB" w:rsidRPr="00384155" w:rsidRDefault="003771AB" w:rsidP="009C0A92">
      <w:pPr>
        <w:pStyle w:val="Frspaiere"/>
        <w:ind w:right="-136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bookmarkStart w:id="5" w:name="_Hlk74210376"/>
    </w:p>
    <w:p w14:paraId="6962A3D2" w14:textId="16B74B8D" w:rsidR="00622B9B" w:rsidRPr="00384155" w:rsidRDefault="002244AB" w:rsidP="009C0A92">
      <w:pPr>
        <w:pStyle w:val="Frspaiere"/>
        <w:ind w:right="-136"/>
        <w:jc w:val="both"/>
        <w:rPr>
          <w:rFonts w:ascii="Montserrat Light" w:hAnsi="Montserrat Light"/>
          <w:i/>
          <w:iCs/>
          <w:noProof/>
          <w:sz w:val="22"/>
          <w:szCs w:val="22"/>
          <w:lang w:val="ro-RO"/>
        </w:rPr>
      </w:pPr>
      <w:bookmarkStart w:id="6" w:name="_Hlk74208345"/>
      <w:r w:rsidRPr="00384155">
        <w:rPr>
          <w:rFonts w:ascii="Montserrat Light" w:hAnsi="Montserrat Light"/>
          <w:noProof/>
          <w:sz w:val="22"/>
          <w:szCs w:val="22"/>
          <w:lang w:val="ro-RO"/>
        </w:rPr>
        <w:t xml:space="preserve">1. </w:t>
      </w:r>
      <w:r w:rsidR="00622B9B" w:rsidRPr="00384155">
        <w:rPr>
          <w:rFonts w:ascii="Montserrat Light" w:hAnsi="Montserrat Light"/>
          <w:noProof/>
          <w:sz w:val="22"/>
          <w:szCs w:val="22"/>
          <w:lang w:val="ro-RO"/>
        </w:rPr>
        <w:t xml:space="preserve">În cuprinsul </w:t>
      </w:r>
      <w:r w:rsidR="00DC51D6" w:rsidRPr="00384155">
        <w:rPr>
          <w:rFonts w:ascii="Montserrat Light" w:hAnsi="Montserrat Light"/>
          <w:noProof/>
          <w:sz w:val="22"/>
          <w:szCs w:val="22"/>
          <w:lang w:val="ro-RO"/>
        </w:rPr>
        <w:t>A</w:t>
      </w:r>
      <w:r w:rsidR="00622B9B" w:rsidRPr="00384155">
        <w:rPr>
          <w:rFonts w:ascii="Montserrat Light" w:hAnsi="Montserrat Light"/>
          <w:noProof/>
          <w:sz w:val="22"/>
          <w:szCs w:val="22"/>
          <w:lang w:val="ro-RO"/>
        </w:rPr>
        <w:t xml:space="preserve">nexei nr. </w:t>
      </w:r>
      <w:r w:rsidR="003E3FDF" w:rsidRPr="00384155">
        <w:rPr>
          <w:rFonts w:ascii="Montserrat Light" w:hAnsi="Montserrat Light"/>
          <w:noProof/>
          <w:sz w:val="22"/>
          <w:szCs w:val="22"/>
          <w:lang w:val="ro-RO"/>
        </w:rPr>
        <w:t>5</w:t>
      </w:r>
      <w:r w:rsidRPr="00384155">
        <w:rPr>
          <w:rFonts w:ascii="Montserrat Light" w:hAnsi="Montserrat Light"/>
          <w:noProof/>
          <w:sz w:val="22"/>
          <w:szCs w:val="22"/>
          <w:lang w:val="ro-RO"/>
        </w:rPr>
        <w:t xml:space="preserve"> ”</w:t>
      </w:r>
      <w:r w:rsidRPr="00384155">
        <w:rPr>
          <w:rFonts w:ascii="Montserrat Light" w:hAnsi="Montserrat Light"/>
          <w:sz w:val="22"/>
          <w:szCs w:val="22"/>
        </w:rPr>
        <w:t>CONTRACT DE FINANŢARE</w:t>
      </w:r>
      <w:r w:rsidRPr="00384155">
        <w:rPr>
          <w:rFonts w:ascii="Montserrat Light" w:hAnsi="Montserrat Light"/>
          <w:noProof/>
          <w:sz w:val="22"/>
          <w:szCs w:val="22"/>
          <w:lang w:val="ro-RO"/>
        </w:rPr>
        <w:t>”</w:t>
      </w:r>
      <w:r w:rsidR="00DC51D6" w:rsidRPr="00384155">
        <w:rPr>
          <w:rFonts w:ascii="Montserrat Light" w:hAnsi="Montserrat Light"/>
          <w:noProof/>
          <w:sz w:val="22"/>
          <w:szCs w:val="22"/>
          <w:lang w:val="ro-RO"/>
        </w:rPr>
        <w:t xml:space="preserve"> la</w:t>
      </w:r>
      <w:r w:rsidR="002C2085" w:rsidRPr="00384155">
        <w:rPr>
          <w:rFonts w:ascii="Montserrat Light" w:hAnsi="Montserrat Light"/>
          <w:noProof/>
          <w:sz w:val="22"/>
          <w:szCs w:val="22"/>
          <w:lang w:val="ro-RO"/>
        </w:rPr>
        <w:t xml:space="preserve"> Regulamentul</w:t>
      </w:r>
      <w:r w:rsidR="00DC51D6" w:rsidRPr="00384155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2C21FA" w:rsidRPr="00384155">
        <w:rPr>
          <w:rFonts w:ascii="Montserrat Light" w:hAnsi="Montserrat Light"/>
          <w:sz w:val="22"/>
          <w:szCs w:val="22"/>
        </w:rPr>
        <w:t>privind acordarea de finanţare nerambursabilă, de la bugetul Judeţului Cluj, pentru programele, proiectele şi acţiunile organizate în domeniul cultural</w:t>
      </w:r>
      <w:r w:rsidR="00622B9B" w:rsidRPr="00384155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="007F6797" w:rsidRPr="00384155">
        <w:rPr>
          <w:rFonts w:ascii="Montserrat Light" w:hAnsi="Montserrat Light"/>
          <w:noProof/>
          <w:sz w:val="22"/>
          <w:szCs w:val="22"/>
          <w:lang w:val="ro-RO"/>
        </w:rPr>
        <w:t xml:space="preserve"> aprobat prin Hotărârea Consiliului Judeţean Cluj nr. </w:t>
      </w:r>
      <w:r w:rsidR="002C21FA" w:rsidRPr="00384155">
        <w:rPr>
          <w:rFonts w:ascii="Montserrat Light" w:hAnsi="Montserrat Light"/>
          <w:noProof/>
          <w:sz w:val="22"/>
          <w:szCs w:val="22"/>
          <w:lang w:val="ro-RO"/>
        </w:rPr>
        <w:t>323/2014</w:t>
      </w:r>
      <w:r w:rsidR="007F6797" w:rsidRPr="00384155">
        <w:rPr>
          <w:rFonts w:ascii="Montserrat Light" w:hAnsi="Montserrat Light"/>
          <w:noProof/>
          <w:sz w:val="22"/>
          <w:szCs w:val="22"/>
          <w:lang w:val="ro-RO"/>
        </w:rPr>
        <w:t xml:space="preserve">, </w:t>
      </w:r>
      <w:r w:rsidR="007F6797" w:rsidRPr="00384155">
        <w:rPr>
          <w:rFonts w:ascii="Montserrat Light" w:hAnsi="Montserrat Light"/>
          <w:sz w:val="22"/>
          <w:szCs w:val="22"/>
          <w:lang w:val="ro-RO"/>
        </w:rPr>
        <w:t>cu modificările și completările ulterioare,</w:t>
      </w:r>
      <w:r w:rsidR="00622B9B" w:rsidRPr="00384155">
        <w:rPr>
          <w:rFonts w:ascii="Montserrat Light" w:hAnsi="Montserrat Light"/>
          <w:noProof/>
          <w:sz w:val="22"/>
          <w:szCs w:val="22"/>
          <w:lang w:val="ro-RO"/>
        </w:rPr>
        <w:t xml:space="preserve"> la </w:t>
      </w:r>
      <w:r w:rsidR="003E3FDF" w:rsidRPr="00384155">
        <w:rPr>
          <w:rFonts w:ascii="Montserrat Light" w:hAnsi="Montserrat Light"/>
          <w:noProof/>
          <w:sz w:val="22"/>
          <w:szCs w:val="22"/>
          <w:lang w:val="ro-RO"/>
        </w:rPr>
        <w:t xml:space="preserve">cap. VI, </w:t>
      </w:r>
      <w:r w:rsidRPr="00384155">
        <w:rPr>
          <w:rFonts w:ascii="Montserrat Light" w:hAnsi="Montserrat Light"/>
          <w:noProof/>
          <w:sz w:val="22"/>
          <w:szCs w:val="22"/>
          <w:lang w:val="ro-RO"/>
        </w:rPr>
        <w:t xml:space="preserve">art. </w:t>
      </w:r>
      <w:r w:rsidR="003E3FDF" w:rsidRPr="00384155">
        <w:rPr>
          <w:rFonts w:ascii="Montserrat Light" w:hAnsi="Montserrat Light"/>
          <w:noProof/>
          <w:sz w:val="22"/>
          <w:szCs w:val="22"/>
          <w:lang w:val="ro-RO"/>
        </w:rPr>
        <w:t>6 alin. (3)</w:t>
      </w:r>
      <w:r w:rsidR="007F6797" w:rsidRPr="00384155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Start w:id="7" w:name="_Hlk92117921"/>
      <w:r w:rsidR="00622B9B" w:rsidRPr="00384155">
        <w:rPr>
          <w:rFonts w:ascii="Montserrat Light" w:hAnsi="Montserrat Light"/>
          <w:noProof/>
          <w:sz w:val="22"/>
          <w:szCs w:val="22"/>
          <w:lang w:val="ro-RO"/>
        </w:rPr>
        <w:t xml:space="preserve"> în loc de </w:t>
      </w:r>
      <w:r w:rsidR="00622B9B" w:rsidRPr="00384155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sintagma </w:t>
      </w:r>
      <w:bookmarkStart w:id="8" w:name="_Hlk74208332"/>
      <w:bookmarkStart w:id="9" w:name="_Hlk92117756"/>
      <w:r w:rsidR="00994416" w:rsidRPr="00384155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”a</w:t>
      </w:r>
      <w:r w:rsidR="003E3FDF" w:rsidRPr="00384155">
        <w:rPr>
          <w:rFonts w:ascii="Montserrat Light" w:hAnsi="Montserrat Light"/>
          <w:i/>
          <w:iCs/>
          <w:sz w:val="22"/>
          <w:szCs w:val="22"/>
        </w:rPr>
        <w:t xml:space="preserve">rt. 11 alin. </w:t>
      </w:r>
      <w:r w:rsidR="002C21FA" w:rsidRPr="00384155">
        <w:rPr>
          <w:rFonts w:ascii="Montserrat Light" w:hAnsi="Montserrat Light"/>
          <w:i/>
          <w:iCs/>
          <w:sz w:val="22"/>
          <w:szCs w:val="22"/>
        </w:rPr>
        <w:t>2</w:t>
      </w:r>
      <w:r w:rsidR="00622B9B" w:rsidRPr="00384155">
        <w:rPr>
          <w:rFonts w:ascii="Montserrat Light" w:hAnsi="Montserrat Light"/>
          <w:i/>
          <w:iCs/>
          <w:noProof/>
          <w:sz w:val="22"/>
          <w:szCs w:val="22"/>
          <w:lang w:val="ro-RO" w:eastAsia="ro-RO"/>
        </w:rPr>
        <w:t>”</w:t>
      </w:r>
      <w:r w:rsidR="00622B9B" w:rsidRPr="00384155">
        <w:rPr>
          <w:rFonts w:ascii="Montserrat Light" w:hAnsi="Montserrat Light"/>
          <w:noProof/>
          <w:sz w:val="22"/>
          <w:szCs w:val="22"/>
          <w:lang w:val="ro-RO" w:eastAsia="ro-RO"/>
        </w:rPr>
        <w:t>,</w:t>
      </w:r>
      <w:bookmarkEnd w:id="8"/>
      <w:r w:rsidR="00622B9B" w:rsidRPr="00384155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se va citi sintagma </w:t>
      </w:r>
      <w:bookmarkEnd w:id="7"/>
      <w:bookmarkEnd w:id="9"/>
      <w:r w:rsidR="00622B9B" w:rsidRPr="00384155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“</w:t>
      </w:r>
      <w:r w:rsidR="003E3FDF" w:rsidRPr="00384155">
        <w:rPr>
          <w:rFonts w:ascii="Montserrat Light" w:hAnsi="Montserrat Light"/>
          <w:sz w:val="22"/>
          <w:szCs w:val="22"/>
        </w:rPr>
        <w:t xml:space="preserve"> </w:t>
      </w:r>
      <w:r w:rsidR="003E3FDF" w:rsidRPr="00384155">
        <w:rPr>
          <w:rFonts w:ascii="Montserrat Light" w:hAnsi="Montserrat Light"/>
          <w:i/>
          <w:iCs/>
          <w:sz w:val="22"/>
          <w:szCs w:val="22"/>
        </w:rPr>
        <w:t>art. 11</w:t>
      </w:r>
      <w:r w:rsidR="00622B9B" w:rsidRPr="00384155">
        <w:rPr>
          <w:rFonts w:ascii="Montserrat Light" w:hAnsi="Montserrat Light"/>
          <w:i/>
          <w:iCs/>
          <w:noProof/>
          <w:sz w:val="22"/>
          <w:szCs w:val="22"/>
          <w:lang w:val="ro-RO" w:eastAsia="ro-RO"/>
        </w:rPr>
        <w:t>”.</w:t>
      </w:r>
    </w:p>
    <w:bookmarkEnd w:id="5"/>
    <w:bookmarkEnd w:id="6"/>
    <w:p w14:paraId="43B28C30" w14:textId="77777777" w:rsidR="00E66EE4" w:rsidRPr="00384155" w:rsidRDefault="00E66EE4" w:rsidP="009C0A92">
      <w:pPr>
        <w:pStyle w:val="Frspaiere"/>
        <w:ind w:right="-136"/>
        <w:jc w:val="both"/>
        <w:rPr>
          <w:rFonts w:ascii="Montserrat Light" w:hAnsi="Montserrat Light"/>
          <w:noProof/>
          <w:sz w:val="22"/>
          <w:szCs w:val="22"/>
          <w:lang w:val="ro-RO"/>
        </w:rPr>
      </w:pPr>
    </w:p>
    <w:p w14:paraId="2219E52E" w14:textId="69F98B42" w:rsidR="003771AB" w:rsidRPr="00384155" w:rsidRDefault="007F6797" w:rsidP="009C0A92">
      <w:pPr>
        <w:pStyle w:val="Frspaiere"/>
        <w:ind w:right="-136"/>
        <w:jc w:val="both"/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</w:pPr>
      <w:r w:rsidRPr="00384155">
        <w:rPr>
          <w:rFonts w:ascii="Montserrat Light" w:hAnsi="Montserrat Light"/>
          <w:noProof/>
          <w:sz w:val="22"/>
          <w:szCs w:val="22"/>
          <w:lang w:val="ro-RO"/>
        </w:rPr>
        <w:t xml:space="preserve">2. </w:t>
      </w:r>
      <w:r w:rsidR="003771AB" w:rsidRPr="00384155">
        <w:rPr>
          <w:rFonts w:ascii="Montserrat Light" w:hAnsi="Montserrat Light"/>
          <w:noProof/>
          <w:sz w:val="22"/>
          <w:szCs w:val="22"/>
          <w:lang w:val="ro-RO"/>
        </w:rPr>
        <w:t xml:space="preserve">Prezenta rectificare se comunică </w:t>
      </w:r>
      <w:r w:rsidR="00DD370E" w:rsidRPr="00384155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Direcției Generale Buget-Finanțe, Resurse Umane,</w:t>
      </w:r>
      <w:r w:rsidR="00D71A1A" w:rsidRPr="00384155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 precum şi Prefectului Judeţului Cluj şi se aduce la cunoştinţa publică prin afişarea la sediul Consiliului Judeţean Cluj şi postare pe pagina de internet „www.cjcluj.ro".</w:t>
      </w:r>
    </w:p>
    <w:p w14:paraId="6CC36B41" w14:textId="77777777" w:rsidR="00DD370E" w:rsidRPr="00384155" w:rsidRDefault="00DD370E" w:rsidP="009C0A92">
      <w:pPr>
        <w:autoSpaceDE w:val="0"/>
        <w:autoSpaceDN w:val="0"/>
        <w:adjustRightInd w:val="0"/>
        <w:spacing w:line="240" w:lineRule="auto"/>
        <w:ind w:right="-136"/>
        <w:jc w:val="both"/>
        <w:rPr>
          <w:rFonts w:ascii="Montserrat Light" w:hAnsi="Montserrat Light"/>
          <w:noProof/>
          <w:lang w:val="ro-RO"/>
        </w:rPr>
      </w:pPr>
      <w:bookmarkStart w:id="10" w:name="_Hlk54769432"/>
    </w:p>
    <w:p w14:paraId="5EC3AC2B" w14:textId="3763347F" w:rsidR="004E343B" w:rsidRPr="00384155" w:rsidRDefault="004E343B" w:rsidP="009C0A92">
      <w:pPr>
        <w:spacing w:line="240" w:lineRule="auto"/>
        <w:ind w:right="-136"/>
        <w:jc w:val="both"/>
        <w:rPr>
          <w:rFonts w:ascii="Montserrat Light" w:hAnsi="Montserrat Light"/>
          <w:b/>
          <w:noProof/>
          <w:lang w:val="ro-RO" w:eastAsia="ro-RO"/>
        </w:rPr>
      </w:pPr>
      <w:r w:rsidRPr="00384155">
        <w:rPr>
          <w:rFonts w:ascii="Montserrat Light" w:hAnsi="Montserrat Light"/>
          <w:noProof/>
          <w:lang w:val="ro-RO" w:eastAsia="ro-RO"/>
        </w:rPr>
        <w:tab/>
      </w:r>
      <w:r w:rsidRPr="00384155">
        <w:rPr>
          <w:rFonts w:ascii="Montserrat Light" w:hAnsi="Montserrat Light"/>
          <w:noProof/>
          <w:lang w:val="ro-RO" w:eastAsia="ro-RO"/>
        </w:rPr>
        <w:tab/>
      </w:r>
      <w:r w:rsidRPr="00384155">
        <w:rPr>
          <w:rFonts w:ascii="Montserrat Light" w:hAnsi="Montserrat Light"/>
          <w:noProof/>
          <w:lang w:val="ro-RO" w:eastAsia="ro-RO"/>
        </w:rPr>
        <w:tab/>
        <w:t xml:space="preserve">                                              </w:t>
      </w:r>
      <w:r w:rsidR="002135B8" w:rsidRPr="00384155">
        <w:rPr>
          <w:rFonts w:ascii="Montserrat Light" w:hAnsi="Montserrat Light"/>
          <w:noProof/>
          <w:lang w:val="ro-RO" w:eastAsia="ro-RO"/>
        </w:rPr>
        <w:t xml:space="preserve">  </w:t>
      </w:r>
      <w:r w:rsidRPr="00384155">
        <w:rPr>
          <w:rFonts w:ascii="Montserrat Light" w:hAnsi="Montserrat Light"/>
          <w:noProof/>
          <w:lang w:val="ro-RO" w:eastAsia="ro-RO"/>
        </w:rPr>
        <w:t xml:space="preserve"> </w:t>
      </w:r>
      <w:r w:rsidR="00142775" w:rsidRPr="00384155">
        <w:rPr>
          <w:rFonts w:ascii="Montserrat Light" w:hAnsi="Montserrat Light"/>
          <w:noProof/>
          <w:lang w:val="ro-RO" w:eastAsia="ro-RO"/>
        </w:rPr>
        <w:t xml:space="preserve">         </w:t>
      </w:r>
      <w:r w:rsidRPr="00384155">
        <w:rPr>
          <w:rFonts w:ascii="Montserrat Light" w:hAnsi="Montserrat Light"/>
          <w:noProof/>
          <w:lang w:val="ro-RO" w:eastAsia="ro-RO"/>
        </w:rPr>
        <w:t xml:space="preserve"> </w:t>
      </w:r>
      <w:r w:rsidRPr="00384155">
        <w:rPr>
          <w:rFonts w:ascii="Montserrat Light" w:hAnsi="Montserrat Light"/>
          <w:b/>
          <w:noProof/>
          <w:lang w:val="ro-RO" w:eastAsia="ro-RO"/>
        </w:rPr>
        <w:t>Contrasemnează:</w:t>
      </w:r>
    </w:p>
    <w:p w14:paraId="13B0D5D9" w14:textId="3377AAA4" w:rsidR="004E343B" w:rsidRPr="00384155" w:rsidRDefault="004E343B" w:rsidP="009C0A92">
      <w:pPr>
        <w:spacing w:line="240" w:lineRule="auto"/>
        <w:ind w:right="-136"/>
        <w:jc w:val="both"/>
        <w:rPr>
          <w:rFonts w:ascii="Montserrat Light" w:hAnsi="Montserrat Light"/>
          <w:noProof/>
          <w:lang w:val="ro-RO" w:eastAsia="ro-RO"/>
        </w:rPr>
      </w:pPr>
      <w:bookmarkStart w:id="11" w:name="_Hlk53658535"/>
      <w:r w:rsidRPr="00384155">
        <w:rPr>
          <w:rFonts w:ascii="Montserrat Light" w:hAnsi="Montserrat Light"/>
          <w:noProof/>
          <w:lang w:val="ro-RO" w:eastAsia="ro-RO"/>
        </w:rPr>
        <w:t xml:space="preserve">       </w:t>
      </w:r>
      <w:r w:rsidRPr="00384155">
        <w:rPr>
          <w:rFonts w:ascii="Montserrat Light" w:hAnsi="Montserrat Light"/>
          <w:b/>
          <w:noProof/>
          <w:lang w:val="ro-RO" w:eastAsia="ro-RO"/>
        </w:rPr>
        <w:t>PREŞEDINTE,</w:t>
      </w:r>
      <w:r w:rsidRPr="00384155">
        <w:rPr>
          <w:rFonts w:ascii="Montserrat Light" w:hAnsi="Montserrat Light"/>
          <w:b/>
          <w:noProof/>
          <w:lang w:val="ro-RO" w:eastAsia="ro-RO"/>
        </w:rPr>
        <w:tab/>
      </w:r>
      <w:r w:rsidRPr="00384155">
        <w:rPr>
          <w:rFonts w:ascii="Montserrat Light" w:hAnsi="Montserrat Light"/>
          <w:noProof/>
          <w:lang w:val="ro-RO" w:eastAsia="ro-RO"/>
        </w:rPr>
        <w:tab/>
      </w:r>
      <w:r w:rsidRPr="00384155">
        <w:rPr>
          <w:rFonts w:ascii="Montserrat Light" w:hAnsi="Montserrat Light"/>
          <w:noProof/>
          <w:lang w:val="ro-RO" w:eastAsia="ro-RO"/>
        </w:rPr>
        <w:tab/>
        <w:t xml:space="preserve">     </w:t>
      </w:r>
      <w:r w:rsidR="00142775" w:rsidRPr="00384155">
        <w:rPr>
          <w:rFonts w:ascii="Montserrat Light" w:hAnsi="Montserrat Light"/>
          <w:noProof/>
          <w:lang w:val="ro-RO" w:eastAsia="ro-RO"/>
        </w:rPr>
        <w:t xml:space="preserve">          </w:t>
      </w:r>
      <w:r w:rsidRPr="00384155">
        <w:rPr>
          <w:rFonts w:ascii="Montserrat Light" w:hAnsi="Montserrat Light"/>
          <w:noProof/>
          <w:lang w:val="ro-RO" w:eastAsia="ro-RO"/>
        </w:rPr>
        <w:t xml:space="preserve"> </w:t>
      </w:r>
      <w:r w:rsidRPr="00384155">
        <w:rPr>
          <w:rFonts w:ascii="Montserrat Light" w:hAnsi="Montserrat Light"/>
          <w:b/>
          <w:noProof/>
          <w:lang w:val="ro-RO" w:eastAsia="ro-RO"/>
        </w:rPr>
        <w:t>SECRETAR GENERAL AL JUDEŢULUI,</w:t>
      </w:r>
    </w:p>
    <w:p w14:paraId="0208B2B6" w14:textId="4226F587" w:rsidR="004E343B" w:rsidRPr="00384155" w:rsidRDefault="004E343B" w:rsidP="009C0A92">
      <w:pPr>
        <w:spacing w:line="240" w:lineRule="auto"/>
        <w:ind w:right="-136"/>
        <w:jc w:val="both"/>
        <w:rPr>
          <w:rFonts w:ascii="Montserrat Light" w:hAnsi="Montserrat Light"/>
          <w:bCs/>
          <w:noProof/>
          <w:lang w:val="ro-RO" w:eastAsia="ro-RO"/>
        </w:rPr>
      </w:pPr>
      <w:r w:rsidRPr="00384155">
        <w:rPr>
          <w:rFonts w:ascii="Montserrat Light" w:hAnsi="Montserrat Light"/>
          <w:bCs/>
          <w:noProof/>
          <w:lang w:val="ro-RO" w:eastAsia="ro-RO"/>
        </w:rPr>
        <w:t xml:space="preserve">       </w:t>
      </w:r>
      <w:r w:rsidR="00407BA0" w:rsidRPr="00384155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Pr="00384155">
        <w:rPr>
          <w:rFonts w:ascii="Montserrat Light" w:hAnsi="Montserrat Light"/>
          <w:bCs/>
          <w:noProof/>
          <w:lang w:val="ro-RO" w:eastAsia="ro-RO"/>
        </w:rPr>
        <w:t xml:space="preserve">   </w:t>
      </w:r>
      <w:r w:rsidR="00F723CF" w:rsidRPr="00384155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Pr="00384155">
        <w:rPr>
          <w:rFonts w:ascii="Montserrat Light" w:hAnsi="Montserrat Light"/>
          <w:bCs/>
          <w:noProof/>
          <w:lang w:val="ro-RO" w:eastAsia="ro-RO"/>
        </w:rPr>
        <w:t xml:space="preserve">Alin Tișe                                                        </w:t>
      </w:r>
      <w:r w:rsidR="00200432" w:rsidRPr="00384155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="002135B8" w:rsidRPr="00384155">
        <w:rPr>
          <w:rFonts w:ascii="Montserrat Light" w:hAnsi="Montserrat Light"/>
          <w:bCs/>
          <w:noProof/>
          <w:lang w:val="ro-RO" w:eastAsia="ro-RO"/>
        </w:rPr>
        <w:t xml:space="preserve">          </w:t>
      </w:r>
      <w:r w:rsidRPr="00384155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="00142775" w:rsidRPr="00384155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Pr="00384155">
        <w:rPr>
          <w:rFonts w:ascii="Montserrat Light" w:hAnsi="Montserrat Light"/>
          <w:bCs/>
          <w:noProof/>
          <w:lang w:val="ro-RO" w:eastAsia="ro-RO"/>
        </w:rPr>
        <w:t xml:space="preserve">   </w:t>
      </w:r>
      <w:r w:rsidR="00302A7E" w:rsidRPr="00384155">
        <w:rPr>
          <w:rFonts w:ascii="Montserrat Light" w:hAnsi="Montserrat Light"/>
          <w:bCs/>
          <w:noProof/>
          <w:lang w:val="ro-RO" w:eastAsia="ro-RO"/>
        </w:rPr>
        <w:t xml:space="preserve">  </w:t>
      </w:r>
      <w:r w:rsidRPr="00384155">
        <w:rPr>
          <w:rFonts w:ascii="Montserrat Light" w:hAnsi="Montserrat Light"/>
          <w:bCs/>
          <w:noProof/>
          <w:lang w:val="ro-RO" w:eastAsia="ro-RO"/>
        </w:rPr>
        <w:t>Simona Gaci</w:t>
      </w:r>
    </w:p>
    <w:p w14:paraId="2E3A9441" w14:textId="18563C6F" w:rsidR="00096EF8" w:rsidRPr="00384155" w:rsidRDefault="00096EF8" w:rsidP="009C0A92">
      <w:pPr>
        <w:spacing w:line="360" w:lineRule="auto"/>
        <w:ind w:right="-138"/>
        <w:jc w:val="both"/>
        <w:rPr>
          <w:rFonts w:ascii="Montserrat Light" w:hAnsi="Montserrat Light"/>
          <w:bCs/>
          <w:noProof/>
          <w:lang w:val="ro-RO" w:eastAsia="ro-RO"/>
        </w:rPr>
      </w:pPr>
    </w:p>
    <w:p w14:paraId="3F59385B" w14:textId="5CD3C037" w:rsidR="00096EF8" w:rsidRPr="00384155" w:rsidRDefault="00096EF8" w:rsidP="009C0A92">
      <w:pPr>
        <w:spacing w:line="360" w:lineRule="auto"/>
        <w:ind w:right="-138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4281F0EC" w14:textId="5153320F" w:rsidR="00096EF8" w:rsidRPr="00384155" w:rsidRDefault="00096EF8" w:rsidP="009C0A92">
      <w:pPr>
        <w:spacing w:line="360" w:lineRule="auto"/>
        <w:ind w:right="-138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192170B7" w14:textId="7DF5BA05" w:rsidR="00674D4B" w:rsidRPr="00384155" w:rsidRDefault="00674D4B" w:rsidP="009C0A92">
      <w:pPr>
        <w:spacing w:line="360" w:lineRule="auto"/>
        <w:ind w:right="-138"/>
        <w:jc w:val="both"/>
        <w:rPr>
          <w:rFonts w:ascii="Montserrat Light" w:hAnsi="Montserrat Light"/>
          <w:b/>
          <w:noProof/>
          <w:lang w:val="ro-RO" w:eastAsia="ro-RO"/>
        </w:rPr>
      </w:pPr>
    </w:p>
    <w:bookmarkEnd w:id="10"/>
    <w:bookmarkEnd w:id="11"/>
    <w:p w14:paraId="4EB2004C" w14:textId="56FC9BEC" w:rsidR="00DD370E" w:rsidRPr="00384155" w:rsidRDefault="00DD370E" w:rsidP="009C0A92">
      <w:pPr>
        <w:autoSpaceDE w:val="0"/>
        <w:autoSpaceDN w:val="0"/>
        <w:adjustRightInd w:val="0"/>
        <w:spacing w:line="360" w:lineRule="auto"/>
        <w:ind w:right="-138"/>
        <w:rPr>
          <w:rFonts w:ascii="Montserrat Light" w:hAnsi="Montserrat Light"/>
          <w:b/>
          <w:bCs/>
          <w:noProof/>
          <w:lang w:val="ro-RO" w:eastAsia="ro-RO"/>
        </w:rPr>
      </w:pPr>
      <w:r w:rsidRPr="00384155">
        <w:rPr>
          <w:rFonts w:ascii="Montserrat Light" w:hAnsi="Montserrat Light"/>
          <w:b/>
          <w:bCs/>
          <w:noProof/>
          <w:lang w:val="ro-RO" w:eastAsia="ro-RO"/>
        </w:rPr>
        <w:t>Nr.</w:t>
      </w:r>
      <w:r w:rsidR="009D1405" w:rsidRPr="00384155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="006778ED">
        <w:rPr>
          <w:rFonts w:ascii="Montserrat Light" w:hAnsi="Montserrat Light"/>
          <w:b/>
          <w:bCs/>
          <w:noProof/>
          <w:lang w:val="ro-RO" w:eastAsia="ro-RO"/>
        </w:rPr>
        <w:t xml:space="preserve">13 </w:t>
      </w:r>
      <w:r w:rsidRPr="00384155">
        <w:rPr>
          <w:rFonts w:ascii="Montserrat Light" w:hAnsi="Montserrat Light"/>
          <w:b/>
          <w:bCs/>
          <w:noProof/>
          <w:lang w:val="ro-RO" w:eastAsia="ro-RO"/>
        </w:rPr>
        <w:t>din</w:t>
      </w:r>
      <w:r w:rsidR="009D1405" w:rsidRPr="00384155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="006778ED">
        <w:rPr>
          <w:rFonts w:ascii="Montserrat Light" w:hAnsi="Montserrat Light"/>
          <w:b/>
          <w:bCs/>
          <w:noProof/>
          <w:lang w:val="ro-RO" w:eastAsia="ro-RO"/>
        </w:rPr>
        <w:t xml:space="preserve">5 mai </w:t>
      </w:r>
      <w:r w:rsidRPr="00384155">
        <w:rPr>
          <w:rFonts w:ascii="Montserrat Light" w:hAnsi="Montserrat Light"/>
          <w:b/>
          <w:bCs/>
          <w:noProof/>
          <w:lang w:val="ro-RO" w:eastAsia="ro-RO"/>
        </w:rPr>
        <w:t>2022</w:t>
      </w:r>
    </w:p>
    <w:p w14:paraId="765DEF23" w14:textId="19CCE38C" w:rsidR="009C0A92" w:rsidRPr="00384155" w:rsidRDefault="009C0A92" w:rsidP="002B76FF">
      <w:pPr>
        <w:spacing w:line="240" w:lineRule="auto"/>
        <w:contextualSpacing/>
        <w:jc w:val="both"/>
        <w:rPr>
          <w:rFonts w:ascii="Montserrat Light" w:hAnsi="Montserrat Light"/>
          <w:b/>
          <w:bCs/>
          <w:noProof/>
          <w:color w:val="00B0F0"/>
          <w:lang w:val="ro-RO"/>
        </w:rPr>
      </w:pPr>
    </w:p>
    <w:p w14:paraId="64424421" w14:textId="5D3C90C2" w:rsidR="002C21FA" w:rsidRPr="00384155" w:rsidRDefault="002C21FA" w:rsidP="002B76FF">
      <w:pPr>
        <w:spacing w:line="240" w:lineRule="auto"/>
        <w:contextualSpacing/>
        <w:jc w:val="both"/>
        <w:rPr>
          <w:rFonts w:ascii="Montserrat Light" w:hAnsi="Montserrat Light"/>
          <w:b/>
          <w:bCs/>
          <w:noProof/>
          <w:color w:val="00B0F0"/>
          <w:lang w:val="ro-RO"/>
        </w:rPr>
      </w:pPr>
    </w:p>
    <w:p w14:paraId="778A5C75" w14:textId="1209E99F" w:rsidR="002C21FA" w:rsidRDefault="002C21FA" w:rsidP="002B76FF">
      <w:pPr>
        <w:spacing w:line="240" w:lineRule="auto"/>
        <w:contextualSpacing/>
        <w:jc w:val="both"/>
        <w:rPr>
          <w:rFonts w:ascii="Montserrat" w:hAnsi="Montserrat"/>
          <w:b/>
          <w:bCs/>
          <w:noProof/>
          <w:color w:val="00B0F0"/>
          <w:lang w:val="ro-RO"/>
        </w:rPr>
      </w:pPr>
    </w:p>
    <w:p w14:paraId="215428A5" w14:textId="34A7F80A" w:rsidR="002C21FA" w:rsidRDefault="002C21FA" w:rsidP="002B76FF">
      <w:pPr>
        <w:spacing w:line="240" w:lineRule="auto"/>
        <w:contextualSpacing/>
        <w:jc w:val="both"/>
        <w:rPr>
          <w:rFonts w:ascii="Montserrat" w:hAnsi="Montserrat"/>
          <w:b/>
          <w:bCs/>
          <w:noProof/>
          <w:color w:val="00B0F0"/>
          <w:lang w:val="ro-RO"/>
        </w:rPr>
      </w:pPr>
    </w:p>
    <w:p w14:paraId="2AE37705" w14:textId="7359B70E" w:rsidR="002C21FA" w:rsidRDefault="002C21FA" w:rsidP="002B76FF">
      <w:pPr>
        <w:spacing w:line="240" w:lineRule="auto"/>
        <w:contextualSpacing/>
        <w:jc w:val="both"/>
        <w:rPr>
          <w:rFonts w:ascii="Montserrat" w:hAnsi="Montserrat"/>
          <w:b/>
          <w:bCs/>
          <w:noProof/>
          <w:color w:val="00B0F0"/>
          <w:lang w:val="ro-RO"/>
        </w:rPr>
      </w:pPr>
    </w:p>
    <w:p w14:paraId="53D095C9" w14:textId="040F2A0C" w:rsidR="002C21FA" w:rsidRDefault="002C21FA" w:rsidP="002B76FF">
      <w:pPr>
        <w:spacing w:line="240" w:lineRule="auto"/>
        <w:contextualSpacing/>
        <w:jc w:val="both"/>
        <w:rPr>
          <w:rFonts w:ascii="Montserrat" w:hAnsi="Montserrat"/>
          <w:b/>
          <w:bCs/>
          <w:noProof/>
          <w:color w:val="00B0F0"/>
          <w:lang w:val="ro-RO"/>
        </w:rPr>
      </w:pPr>
    </w:p>
    <w:p w14:paraId="54CCC2A9" w14:textId="4E549EFE" w:rsidR="002C21FA" w:rsidRDefault="002C21FA" w:rsidP="002B76FF">
      <w:pPr>
        <w:spacing w:line="240" w:lineRule="auto"/>
        <w:contextualSpacing/>
        <w:jc w:val="both"/>
        <w:rPr>
          <w:rFonts w:ascii="Montserrat" w:hAnsi="Montserrat"/>
          <w:b/>
          <w:bCs/>
          <w:noProof/>
          <w:color w:val="00B0F0"/>
          <w:lang w:val="ro-RO"/>
        </w:rPr>
      </w:pPr>
    </w:p>
    <w:sectPr w:rsidR="002C21FA" w:rsidSect="00EB0988">
      <w:headerReference w:type="first" r:id="rId8"/>
      <w:pgSz w:w="11909" w:h="16834"/>
      <w:pgMar w:top="540" w:right="929" w:bottom="450" w:left="1620" w:header="36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EA1C7" w14:textId="77777777" w:rsidR="006247B9" w:rsidRDefault="006247B9">
      <w:pPr>
        <w:spacing w:line="240" w:lineRule="auto"/>
      </w:pPr>
      <w:r>
        <w:separator/>
      </w:r>
    </w:p>
  </w:endnote>
  <w:endnote w:type="continuationSeparator" w:id="0">
    <w:p w14:paraId="5E7F2F4C" w14:textId="77777777" w:rsidR="006247B9" w:rsidRDefault="006247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1355A" w14:textId="77777777" w:rsidR="006247B9" w:rsidRDefault="006247B9">
      <w:pPr>
        <w:spacing w:line="240" w:lineRule="auto"/>
      </w:pPr>
      <w:r>
        <w:separator/>
      </w:r>
    </w:p>
  </w:footnote>
  <w:footnote w:type="continuationSeparator" w:id="0">
    <w:p w14:paraId="67CFD939" w14:textId="77777777" w:rsidR="006247B9" w:rsidRDefault="006247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3343B292">
          <wp:extent cx="4667250" cy="723900"/>
          <wp:effectExtent l="0" t="0" r="0" b="0"/>
          <wp:docPr id="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0AA"/>
    <w:multiLevelType w:val="hybridMultilevel"/>
    <w:tmpl w:val="92C288EC"/>
    <w:lvl w:ilvl="0" w:tplc="2628205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4276F4"/>
    <w:multiLevelType w:val="hybridMultilevel"/>
    <w:tmpl w:val="6A2A41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F2536"/>
    <w:multiLevelType w:val="hybridMultilevel"/>
    <w:tmpl w:val="37C02CE4"/>
    <w:lvl w:ilvl="0" w:tplc="9288CD6A">
      <w:start w:val="1"/>
      <w:numFmt w:val="decimal"/>
      <w:lvlText w:val="%1."/>
      <w:lvlJc w:val="left"/>
      <w:pPr>
        <w:ind w:left="720" w:hanging="360"/>
      </w:pPr>
      <w:rPr>
        <w:rFonts w:ascii="Montserrat" w:hAnsi="Montserrat" w:cs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3E0C33"/>
    <w:multiLevelType w:val="hybridMultilevel"/>
    <w:tmpl w:val="1DD01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5914AC"/>
    <w:multiLevelType w:val="hybridMultilevel"/>
    <w:tmpl w:val="DD74489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8D0DD2"/>
    <w:multiLevelType w:val="hybridMultilevel"/>
    <w:tmpl w:val="755244E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1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2" w15:restartNumberingAfterBreak="0">
    <w:nsid w:val="5A826ABB"/>
    <w:multiLevelType w:val="hybridMultilevel"/>
    <w:tmpl w:val="B6DED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7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CD33FA"/>
    <w:multiLevelType w:val="hybridMultilevel"/>
    <w:tmpl w:val="8264CF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FB149E"/>
    <w:multiLevelType w:val="hybridMultilevel"/>
    <w:tmpl w:val="B3DC8B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722091">
    <w:abstractNumId w:val="11"/>
  </w:num>
  <w:num w:numId="2" w16cid:durableId="38818870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9493571">
    <w:abstractNumId w:val="6"/>
  </w:num>
  <w:num w:numId="4" w16cid:durableId="1137989296">
    <w:abstractNumId w:val="4"/>
  </w:num>
  <w:num w:numId="5" w16cid:durableId="539439853">
    <w:abstractNumId w:val="26"/>
  </w:num>
  <w:num w:numId="6" w16cid:durableId="2120643794">
    <w:abstractNumId w:val="15"/>
  </w:num>
  <w:num w:numId="7" w16cid:durableId="637802939">
    <w:abstractNumId w:val="3"/>
  </w:num>
  <w:num w:numId="8" w16cid:durableId="327825670">
    <w:abstractNumId w:val="30"/>
  </w:num>
  <w:num w:numId="9" w16cid:durableId="1511723412">
    <w:abstractNumId w:val="20"/>
  </w:num>
  <w:num w:numId="10" w16cid:durableId="228155908">
    <w:abstractNumId w:val="24"/>
  </w:num>
  <w:num w:numId="11" w16cid:durableId="98448868">
    <w:abstractNumId w:val="8"/>
  </w:num>
  <w:num w:numId="12" w16cid:durableId="273947068">
    <w:abstractNumId w:val="1"/>
  </w:num>
  <w:num w:numId="13" w16cid:durableId="73860057">
    <w:abstractNumId w:val="14"/>
  </w:num>
  <w:num w:numId="14" w16cid:durableId="1782533165">
    <w:abstractNumId w:val="9"/>
  </w:num>
  <w:num w:numId="15" w16cid:durableId="779573226">
    <w:abstractNumId w:val="17"/>
  </w:num>
  <w:num w:numId="16" w16cid:durableId="1960336740">
    <w:abstractNumId w:val="31"/>
  </w:num>
  <w:num w:numId="17" w16cid:durableId="703794559">
    <w:abstractNumId w:val="18"/>
  </w:num>
  <w:num w:numId="18" w16cid:durableId="313459069">
    <w:abstractNumId w:val="27"/>
  </w:num>
  <w:num w:numId="19" w16cid:durableId="1503813520">
    <w:abstractNumId w:val="21"/>
  </w:num>
  <w:num w:numId="20" w16cid:durableId="1786001977">
    <w:abstractNumId w:val="23"/>
  </w:num>
  <w:num w:numId="21" w16cid:durableId="2128355676">
    <w:abstractNumId w:val="16"/>
  </w:num>
  <w:num w:numId="22" w16cid:durableId="913050552">
    <w:abstractNumId w:val="2"/>
  </w:num>
  <w:num w:numId="23" w16cid:durableId="175384721">
    <w:abstractNumId w:val="12"/>
  </w:num>
  <w:num w:numId="24" w16cid:durableId="32656895">
    <w:abstractNumId w:val="29"/>
  </w:num>
  <w:num w:numId="25" w16cid:durableId="1539010956">
    <w:abstractNumId w:val="10"/>
  </w:num>
  <w:num w:numId="26" w16cid:durableId="1014654428">
    <w:abstractNumId w:val="13"/>
  </w:num>
  <w:num w:numId="27" w16cid:durableId="1454782835">
    <w:abstractNumId w:val="19"/>
  </w:num>
  <w:num w:numId="28" w16cid:durableId="534120427">
    <w:abstractNumId w:val="7"/>
  </w:num>
  <w:num w:numId="29" w16cid:durableId="1054617909">
    <w:abstractNumId w:val="0"/>
  </w:num>
  <w:num w:numId="30" w16cid:durableId="491801809">
    <w:abstractNumId w:val="5"/>
  </w:num>
  <w:num w:numId="31" w16cid:durableId="983463223">
    <w:abstractNumId w:val="22"/>
  </w:num>
  <w:num w:numId="32" w16cid:durableId="1182745027">
    <w:abstractNumId w:val="32"/>
  </w:num>
  <w:num w:numId="33" w16cid:durableId="115220117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A98"/>
    <w:rsid w:val="000231A7"/>
    <w:rsid w:val="00026F5D"/>
    <w:rsid w:val="00052B7A"/>
    <w:rsid w:val="00096EF8"/>
    <w:rsid w:val="0009790E"/>
    <w:rsid w:val="000B5DB2"/>
    <w:rsid w:val="00104989"/>
    <w:rsid w:val="00122F25"/>
    <w:rsid w:val="00127E6A"/>
    <w:rsid w:val="001374BA"/>
    <w:rsid w:val="00142775"/>
    <w:rsid w:val="0017481D"/>
    <w:rsid w:val="00180C28"/>
    <w:rsid w:val="0018403C"/>
    <w:rsid w:val="001B1D96"/>
    <w:rsid w:val="001C371E"/>
    <w:rsid w:val="001C6EA8"/>
    <w:rsid w:val="001D37BC"/>
    <w:rsid w:val="001E5453"/>
    <w:rsid w:val="001E65AC"/>
    <w:rsid w:val="00200432"/>
    <w:rsid w:val="002135B8"/>
    <w:rsid w:val="00220C76"/>
    <w:rsid w:val="002244AB"/>
    <w:rsid w:val="00231DAC"/>
    <w:rsid w:val="00236295"/>
    <w:rsid w:val="0024014C"/>
    <w:rsid w:val="00240CF7"/>
    <w:rsid w:val="0027302F"/>
    <w:rsid w:val="0027330D"/>
    <w:rsid w:val="0027559C"/>
    <w:rsid w:val="00276982"/>
    <w:rsid w:val="00282CEB"/>
    <w:rsid w:val="00294888"/>
    <w:rsid w:val="002B76FF"/>
    <w:rsid w:val="002C2085"/>
    <w:rsid w:val="002C21FA"/>
    <w:rsid w:val="002E4788"/>
    <w:rsid w:val="0030151B"/>
    <w:rsid w:val="00302A7E"/>
    <w:rsid w:val="00334943"/>
    <w:rsid w:val="00336CA8"/>
    <w:rsid w:val="00354EE3"/>
    <w:rsid w:val="00373200"/>
    <w:rsid w:val="003771AB"/>
    <w:rsid w:val="00384155"/>
    <w:rsid w:val="003A70EA"/>
    <w:rsid w:val="003B75FE"/>
    <w:rsid w:val="003E3B5B"/>
    <w:rsid w:val="003E3FDF"/>
    <w:rsid w:val="003E4FE2"/>
    <w:rsid w:val="00407BA0"/>
    <w:rsid w:val="00423711"/>
    <w:rsid w:val="00435AD5"/>
    <w:rsid w:val="00443504"/>
    <w:rsid w:val="00464DB9"/>
    <w:rsid w:val="004660D8"/>
    <w:rsid w:val="00484367"/>
    <w:rsid w:val="0049679C"/>
    <w:rsid w:val="004A3601"/>
    <w:rsid w:val="004B6C1E"/>
    <w:rsid w:val="004C5521"/>
    <w:rsid w:val="004D00A2"/>
    <w:rsid w:val="004D61CC"/>
    <w:rsid w:val="004E343B"/>
    <w:rsid w:val="004F5FE6"/>
    <w:rsid w:val="00505E23"/>
    <w:rsid w:val="005337F1"/>
    <w:rsid w:val="00534029"/>
    <w:rsid w:val="00571965"/>
    <w:rsid w:val="005733B3"/>
    <w:rsid w:val="005734D5"/>
    <w:rsid w:val="00577FD2"/>
    <w:rsid w:val="005930CD"/>
    <w:rsid w:val="005C4339"/>
    <w:rsid w:val="005F2AB7"/>
    <w:rsid w:val="00617698"/>
    <w:rsid w:val="006215CD"/>
    <w:rsid w:val="00621DE5"/>
    <w:rsid w:val="00622B9B"/>
    <w:rsid w:val="006247B9"/>
    <w:rsid w:val="006303C3"/>
    <w:rsid w:val="006368A4"/>
    <w:rsid w:val="006403E9"/>
    <w:rsid w:val="0067114C"/>
    <w:rsid w:val="00674D4B"/>
    <w:rsid w:val="006778ED"/>
    <w:rsid w:val="006A29CC"/>
    <w:rsid w:val="006A73BC"/>
    <w:rsid w:val="006B68E8"/>
    <w:rsid w:val="006D4D26"/>
    <w:rsid w:val="006E33E5"/>
    <w:rsid w:val="006E578E"/>
    <w:rsid w:val="007100F3"/>
    <w:rsid w:val="00722FD7"/>
    <w:rsid w:val="007337AF"/>
    <w:rsid w:val="00740A87"/>
    <w:rsid w:val="00741068"/>
    <w:rsid w:val="00757A7B"/>
    <w:rsid w:val="0076741D"/>
    <w:rsid w:val="007912DE"/>
    <w:rsid w:val="007938C9"/>
    <w:rsid w:val="007B2E1C"/>
    <w:rsid w:val="007B6160"/>
    <w:rsid w:val="007B7F3E"/>
    <w:rsid w:val="007D7910"/>
    <w:rsid w:val="007E2F05"/>
    <w:rsid w:val="007F6797"/>
    <w:rsid w:val="008507A8"/>
    <w:rsid w:val="00856984"/>
    <w:rsid w:val="00865D75"/>
    <w:rsid w:val="00880EBF"/>
    <w:rsid w:val="00890A4B"/>
    <w:rsid w:val="0089492E"/>
    <w:rsid w:val="0089695C"/>
    <w:rsid w:val="008B204B"/>
    <w:rsid w:val="008B2E59"/>
    <w:rsid w:val="008B62B5"/>
    <w:rsid w:val="008D4ADD"/>
    <w:rsid w:val="008D60DB"/>
    <w:rsid w:val="008E46F6"/>
    <w:rsid w:val="008E6CB4"/>
    <w:rsid w:val="00912C86"/>
    <w:rsid w:val="00921186"/>
    <w:rsid w:val="00927401"/>
    <w:rsid w:val="00935FF7"/>
    <w:rsid w:val="00943D46"/>
    <w:rsid w:val="00955566"/>
    <w:rsid w:val="009629C2"/>
    <w:rsid w:val="009669C9"/>
    <w:rsid w:val="00994416"/>
    <w:rsid w:val="0099654D"/>
    <w:rsid w:val="009A7E60"/>
    <w:rsid w:val="009B2087"/>
    <w:rsid w:val="009B3427"/>
    <w:rsid w:val="009C0A92"/>
    <w:rsid w:val="009C550C"/>
    <w:rsid w:val="009D1405"/>
    <w:rsid w:val="009D7F6C"/>
    <w:rsid w:val="009E0AFB"/>
    <w:rsid w:val="009F0EA4"/>
    <w:rsid w:val="009F7BF9"/>
    <w:rsid w:val="00A00A8B"/>
    <w:rsid w:val="00A07EF5"/>
    <w:rsid w:val="00A24E16"/>
    <w:rsid w:val="00A86065"/>
    <w:rsid w:val="00AA3A99"/>
    <w:rsid w:val="00AE20E2"/>
    <w:rsid w:val="00AE3266"/>
    <w:rsid w:val="00AE3619"/>
    <w:rsid w:val="00AF0070"/>
    <w:rsid w:val="00AF0C1E"/>
    <w:rsid w:val="00AF3F85"/>
    <w:rsid w:val="00AF3FD5"/>
    <w:rsid w:val="00AF43EA"/>
    <w:rsid w:val="00B04C95"/>
    <w:rsid w:val="00B11299"/>
    <w:rsid w:val="00B57033"/>
    <w:rsid w:val="00B77BCB"/>
    <w:rsid w:val="00B876C0"/>
    <w:rsid w:val="00B97BD5"/>
    <w:rsid w:val="00BC1422"/>
    <w:rsid w:val="00BE6489"/>
    <w:rsid w:val="00BF7F2E"/>
    <w:rsid w:val="00C020ED"/>
    <w:rsid w:val="00C27FC1"/>
    <w:rsid w:val="00C37559"/>
    <w:rsid w:val="00C4405C"/>
    <w:rsid w:val="00C55970"/>
    <w:rsid w:val="00C742AA"/>
    <w:rsid w:val="00C950EF"/>
    <w:rsid w:val="00CC2B57"/>
    <w:rsid w:val="00D17220"/>
    <w:rsid w:val="00D30F44"/>
    <w:rsid w:val="00D54B6D"/>
    <w:rsid w:val="00D5524A"/>
    <w:rsid w:val="00D57768"/>
    <w:rsid w:val="00D71A1A"/>
    <w:rsid w:val="00D80BC8"/>
    <w:rsid w:val="00D84C30"/>
    <w:rsid w:val="00DB43EC"/>
    <w:rsid w:val="00DC51D6"/>
    <w:rsid w:val="00DD370E"/>
    <w:rsid w:val="00DD3750"/>
    <w:rsid w:val="00DD68ED"/>
    <w:rsid w:val="00DE0C1D"/>
    <w:rsid w:val="00DF383D"/>
    <w:rsid w:val="00E00B6E"/>
    <w:rsid w:val="00E2089B"/>
    <w:rsid w:val="00E66EE4"/>
    <w:rsid w:val="00EA5EB4"/>
    <w:rsid w:val="00EB0988"/>
    <w:rsid w:val="00ED36A0"/>
    <w:rsid w:val="00EE2DB0"/>
    <w:rsid w:val="00EE461F"/>
    <w:rsid w:val="00EF61A8"/>
    <w:rsid w:val="00F12601"/>
    <w:rsid w:val="00F22236"/>
    <w:rsid w:val="00F371FF"/>
    <w:rsid w:val="00F430DC"/>
    <w:rsid w:val="00F43F89"/>
    <w:rsid w:val="00F440D7"/>
    <w:rsid w:val="00F723CF"/>
    <w:rsid w:val="00F734E5"/>
    <w:rsid w:val="00F82720"/>
    <w:rsid w:val="00F930D6"/>
    <w:rsid w:val="00F963ED"/>
    <w:rsid w:val="00FC0D40"/>
    <w:rsid w:val="00FD3239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343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55</cp:revision>
  <cp:lastPrinted>2022-05-03T07:32:00Z</cp:lastPrinted>
  <dcterms:created xsi:type="dcterms:W3CDTF">2022-02-01T09:12:00Z</dcterms:created>
  <dcterms:modified xsi:type="dcterms:W3CDTF">2022-05-05T11:41:00Z</dcterms:modified>
</cp:coreProperties>
</file>