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2CB56" w14:textId="5FA1CABF" w:rsidR="004F3F47" w:rsidRPr="0066552C" w:rsidRDefault="004F3F47" w:rsidP="004F3F47">
      <w:pPr>
        <w:keepNext/>
        <w:keepLines/>
        <w:spacing w:line="240" w:lineRule="auto"/>
        <w:jc w:val="right"/>
        <w:outlineLvl w:val="3"/>
        <w:rPr>
          <w:rFonts w:ascii="Montserrat" w:hAnsi="Montserrat"/>
          <w:b/>
          <w:noProof/>
          <w:color w:val="000000"/>
          <w:lang w:val="ro-RO"/>
        </w:rPr>
      </w:pPr>
      <w:r w:rsidRPr="0066552C">
        <w:rPr>
          <w:rFonts w:ascii="Montserrat" w:hAnsi="Montserrat"/>
          <w:b/>
          <w:noProof/>
          <w:color w:val="000000"/>
          <w:lang w:val="ro-RO"/>
        </w:rPr>
        <w:tab/>
      </w:r>
      <w:r w:rsidRPr="0066552C">
        <w:rPr>
          <w:rFonts w:ascii="Montserrat" w:hAnsi="Montserrat"/>
          <w:b/>
          <w:noProof/>
          <w:color w:val="000000"/>
          <w:lang w:val="ro-RO"/>
        </w:rPr>
        <w:tab/>
      </w:r>
      <w:r w:rsidRPr="0066552C">
        <w:rPr>
          <w:rFonts w:ascii="Montserrat" w:hAnsi="Montserrat"/>
          <w:b/>
          <w:noProof/>
          <w:color w:val="000000"/>
          <w:lang w:val="ro-RO"/>
        </w:rPr>
        <w:tab/>
      </w:r>
      <w:r w:rsidRPr="0066552C">
        <w:rPr>
          <w:rFonts w:ascii="Montserrat" w:hAnsi="Montserrat"/>
          <w:b/>
          <w:noProof/>
          <w:color w:val="000000"/>
          <w:lang w:val="ro-RO"/>
        </w:rPr>
        <w:tab/>
      </w:r>
      <w:r w:rsidRPr="0066552C">
        <w:rPr>
          <w:rFonts w:ascii="Montserrat" w:hAnsi="Montserrat"/>
          <w:b/>
          <w:noProof/>
          <w:color w:val="000000"/>
          <w:lang w:val="ro-RO"/>
        </w:rPr>
        <w:tab/>
      </w:r>
      <w:r w:rsidRPr="0066552C">
        <w:rPr>
          <w:rFonts w:ascii="Montserrat" w:hAnsi="Montserrat"/>
          <w:b/>
          <w:noProof/>
          <w:color w:val="000000"/>
          <w:lang w:val="ro-RO"/>
        </w:rPr>
        <w:tab/>
      </w:r>
      <w:r w:rsidRPr="0066552C">
        <w:rPr>
          <w:rFonts w:ascii="Montserrat" w:hAnsi="Montserrat"/>
          <w:b/>
          <w:noProof/>
          <w:color w:val="000000"/>
          <w:lang w:val="ro-RO"/>
        </w:rPr>
        <w:tab/>
      </w:r>
      <w:r w:rsidRPr="0066552C">
        <w:rPr>
          <w:rFonts w:ascii="Montserrat" w:hAnsi="Montserrat"/>
          <w:b/>
          <w:noProof/>
          <w:color w:val="000000"/>
          <w:lang w:val="ro-RO"/>
        </w:rPr>
        <w:tab/>
      </w:r>
      <w:r w:rsidRPr="0066552C">
        <w:rPr>
          <w:rFonts w:ascii="Montserrat" w:hAnsi="Montserrat"/>
          <w:b/>
          <w:noProof/>
          <w:color w:val="000000"/>
          <w:lang w:val="ro-RO"/>
        </w:rPr>
        <w:tab/>
      </w:r>
      <w:r w:rsidRPr="0066552C">
        <w:rPr>
          <w:rFonts w:ascii="Montserrat" w:hAnsi="Montserrat"/>
          <w:b/>
          <w:noProof/>
          <w:color w:val="000000"/>
          <w:lang w:val="ro-RO"/>
        </w:rPr>
        <w:tab/>
        <w:t xml:space="preserve">                   Anexă </w:t>
      </w:r>
    </w:p>
    <w:p w14:paraId="5A1F62C1" w14:textId="0CBC5349" w:rsidR="004F3F47" w:rsidRPr="0066552C" w:rsidRDefault="004F3F47" w:rsidP="004F3F47">
      <w:pPr>
        <w:keepNext/>
        <w:keepLines/>
        <w:spacing w:line="240" w:lineRule="auto"/>
        <w:jc w:val="right"/>
        <w:outlineLvl w:val="3"/>
        <w:rPr>
          <w:rFonts w:ascii="Montserrat" w:hAnsi="Montserrat"/>
          <w:b/>
          <w:noProof/>
          <w:color w:val="000000"/>
          <w:lang w:val="ro-RO"/>
        </w:rPr>
      </w:pPr>
      <w:r w:rsidRPr="0066552C">
        <w:rPr>
          <w:rFonts w:ascii="Montserrat" w:hAnsi="Montserrat"/>
          <w:b/>
          <w:noProof/>
          <w:color w:val="000000"/>
          <w:lang w:val="ro-RO"/>
        </w:rPr>
        <w:tab/>
      </w:r>
      <w:r w:rsidRPr="0066552C">
        <w:rPr>
          <w:rFonts w:ascii="Montserrat" w:hAnsi="Montserrat"/>
          <w:b/>
          <w:noProof/>
          <w:color w:val="000000"/>
          <w:lang w:val="ro-RO"/>
        </w:rPr>
        <w:tab/>
      </w:r>
      <w:r w:rsidRPr="0066552C">
        <w:rPr>
          <w:rFonts w:ascii="Montserrat" w:hAnsi="Montserrat"/>
          <w:b/>
          <w:noProof/>
          <w:color w:val="000000"/>
          <w:lang w:val="ro-RO"/>
        </w:rPr>
        <w:tab/>
      </w:r>
      <w:r w:rsidRPr="0066552C">
        <w:rPr>
          <w:rFonts w:ascii="Montserrat" w:hAnsi="Montserrat"/>
          <w:b/>
          <w:noProof/>
          <w:color w:val="000000"/>
          <w:lang w:val="ro-RO"/>
        </w:rPr>
        <w:tab/>
      </w:r>
      <w:r w:rsidRPr="0066552C">
        <w:rPr>
          <w:rFonts w:ascii="Montserrat" w:hAnsi="Montserrat"/>
          <w:b/>
          <w:noProof/>
          <w:color w:val="000000"/>
          <w:lang w:val="ro-RO"/>
        </w:rPr>
        <w:tab/>
      </w:r>
      <w:r w:rsidRPr="0066552C">
        <w:rPr>
          <w:rFonts w:ascii="Montserrat" w:hAnsi="Montserrat"/>
          <w:b/>
          <w:noProof/>
          <w:color w:val="000000"/>
          <w:lang w:val="ro-RO"/>
        </w:rPr>
        <w:tab/>
      </w:r>
      <w:r w:rsidRPr="0066552C">
        <w:rPr>
          <w:rFonts w:ascii="Montserrat" w:hAnsi="Montserrat"/>
          <w:b/>
          <w:noProof/>
          <w:color w:val="000000"/>
          <w:lang w:val="ro-RO"/>
        </w:rPr>
        <w:tab/>
      </w:r>
      <w:r w:rsidRPr="0066552C">
        <w:rPr>
          <w:rFonts w:ascii="Montserrat" w:hAnsi="Montserrat"/>
          <w:b/>
          <w:noProof/>
          <w:color w:val="000000"/>
          <w:lang w:val="ro-RO"/>
        </w:rPr>
        <w:tab/>
      </w:r>
      <w:r w:rsidRPr="0066552C">
        <w:rPr>
          <w:rFonts w:ascii="Montserrat" w:hAnsi="Montserrat"/>
          <w:b/>
          <w:noProof/>
          <w:color w:val="000000"/>
          <w:lang w:val="ro-RO"/>
        </w:rPr>
        <w:tab/>
        <w:t xml:space="preserve">                                   la Dispoziția</w:t>
      </w:r>
      <w:r w:rsidRPr="0066552C">
        <w:rPr>
          <w:rFonts w:ascii="Montserrat" w:hAnsi="Montserrat"/>
          <w:b/>
          <w:noProof/>
          <w:color w:val="000000"/>
          <w:lang w:val="ro-RO"/>
        </w:rPr>
        <w:tab/>
        <w:t xml:space="preserve">nr. </w:t>
      </w:r>
      <w:r w:rsidR="00412585">
        <w:rPr>
          <w:rFonts w:ascii="Montserrat" w:hAnsi="Montserrat"/>
          <w:b/>
          <w:noProof/>
          <w:color w:val="000000"/>
          <w:lang w:val="ro-RO"/>
        </w:rPr>
        <w:t>14</w:t>
      </w:r>
      <w:r w:rsidRPr="0066552C">
        <w:rPr>
          <w:rFonts w:ascii="Montserrat" w:hAnsi="Montserrat"/>
          <w:b/>
          <w:noProof/>
          <w:color w:val="000000"/>
          <w:lang w:val="ro-RO"/>
        </w:rPr>
        <w:t>/2022</w:t>
      </w:r>
    </w:p>
    <w:p w14:paraId="3ADBAB52" w14:textId="77777777" w:rsidR="004F3F47" w:rsidRPr="0066552C" w:rsidRDefault="004F3F47" w:rsidP="004F3F47">
      <w:pPr>
        <w:spacing w:line="240" w:lineRule="auto"/>
        <w:jc w:val="center"/>
        <w:rPr>
          <w:rFonts w:ascii="Montserrat" w:eastAsia="Times New Roman" w:hAnsi="Montserrat" w:cs="Times New Roman"/>
          <w:b/>
          <w:noProof/>
          <w:color w:val="000000"/>
          <w:lang w:val="ro-RO"/>
        </w:rPr>
      </w:pPr>
    </w:p>
    <w:p w14:paraId="18482B7B" w14:textId="77777777" w:rsidR="004F3F47" w:rsidRPr="0066552C" w:rsidRDefault="004F3F47" w:rsidP="004F3F47">
      <w:pPr>
        <w:spacing w:line="240" w:lineRule="auto"/>
        <w:jc w:val="center"/>
        <w:rPr>
          <w:rFonts w:ascii="Montserrat" w:eastAsia="Times New Roman" w:hAnsi="Montserrat" w:cs="Times New Roman"/>
          <w:b/>
          <w:noProof/>
          <w:color w:val="000000"/>
          <w:lang w:val="ro-RO"/>
        </w:rPr>
      </w:pPr>
    </w:p>
    <w:p w14:paraId="23B8BF97" w14:textId="77777777" w:rsidR="004F3F47" w:rsidRPr="0066552C" w:rsidRDefault="004F3F47" w:rsidP="004F3F47">
      <w:pPr>
        <w:spacing w:line="240" w:lineRule="auto"/>
        <w:jc w:val="center"/>
        <w:rPr>
          <w:rFonts w:ascii="Montserrat" w:eastAsia="Times New Roman" w:hAnsi="Montserrat" w:cs="Times New Roman"/>
          <w:b/>
          <w:noProof/>
          <w:color w:val="000000"/>
          <w:lang w:val="ro-RO"/>
        </w:rPr>
      </w:pPr>
      <w:r w:rsidRPr="0066552C">
        <w:rPr>
          <w:rFonts w:ascii="Montserrat" w:eastAsia="Times New Roman" w:hAnsi="Montserrat" w:cs="Times New Roman"/>
          <w:b/>
          <w:noProof/>
          <w:color w:val="000000"/>
          <w:lang w:val="ro-RO"/>
        </w:rPr>
        <w:t xml:space="preserve">PROGRAMUL DE DEZVOLTARE A SISTEMULUI DE CONTROL INTERN MANAGERIAL </w:t>
      </w:r>
    </w:p>
    <w:p w14:paraId="019AB649" w14:textId="7E47BA3A" w:rsidR="004F3F47" w:rsidRPr="0066552C" w:rsidRDefault="007639E8" w:rsidP="004F3F47">
      <w:pPr>
        <w:spacing w:line="240" w:lineRule="auto"/>
        <w:jc w:val="center"/>
        <w:rPr>
          <w:rFonts w:ascii="Montserrat" w:eastAsia="Times New Roman" w:hAnsi="Montserrat" w:cs="Times New Roman"/>
          <w:b/>
          <w:noProof/>
          <w:color w:val="000000"/>
          <w:lang w:val="ro-RO"/>
        </w:rPr>
      </w:pPr>
      <w:r w:rsidRPr="0066552C">
        <w:rPr>
          <w:rFonts w:ascii="Montserrat" w:eastAsia="Times New Roman" w:hAnsi="Montserrat" w:cs="Times New Roman"/>
          <w:b/>
          <w:noProof/>
          <w:color w:val="000000"/>
          <w:lang w:val="ro-RO"/>
        </w:rPr>
        <w:t>ÎN CADRUL</w:t>
      </w:r>
      <w:r w:rsidR="004F3F47" w:rsidRPr="0066552C">
        <w:rPr>
          <w:rFonts w:ascii="Montserrat" w:eastAsia="Times New Roman" w:hAnsi="Montserrat" w:cs="Times New Roman"/>
          <w:b/>
          <w:noProof/>
          <w:color w:val="000000"/>
          <w:lang w:val="ro-RO"/>
        </w:rPr>
        <w:t xml:space="preserve"> CONSILIULUI JUDEȚEAN CLUJ PENTRU ANUL 2022</w:t>
      </w:r>
    </w:p>
    <w:p w14:paraId="3B397525" w14:textId="77777777" w:rsidR="004F3F47" w:rsidRPr="0066552C" w:rsidRDefault="004F3F47" w:rsidP="004F3F47">
      <w:pPr>
        <w:spacing w:line="240" w:lineRule="auto"/>
        <w:jc w:val="center"/>
        <w:rPr>
          <w:rFonts w:ascii="Montserrat" w:eastAsia="Times New Roman" w:hAnsi="Montserrat" w:cs="Times New Roman"/>
          <w:b/>
          <w:noProof/>
          <w:color w:val="000000"/>
          <w:lang w:val="ro-RO"/>
        </w:rPr>
      </w:pPr>
    </w:p>
    <w:p w14:paraId="264FE0ED" w14:textId="77777777" w:rsidR="004F3F47" w:rsidRPr="0066552C" w:rsidRDefault="004F3F47" w:rsidP="004F3F47">
      <w:pPr>
        <w:spacing w:line="240" w:lineRule="auto"/>
        <w:jc w:val="center"/>
        <w:rPr>
          <w:rFonts w:ascii="Montserrat" w:eastAsia="Times New Roman" w:hAnsi="Montserrat" w:cs="Times New Roman"/>
          <w:b/>
          <w:noProof/>
          <w:color w:val="000000"/>
          <w:u w:val="single"/>
          <w:lang w:val="ro-RO"/>
        </w:rPr>
      </w:pPr>
    </w:p>
    <w:tbl>
      <w:tblPr>
        <w:tblW w:w="154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Layout w:type="fixed"/>
        <w:tblLook w:val="01E0" w:firstRow="1" w:lastRow="1" w:firstColumn="1" w:lastColumn="1" w:noHBand="0" w:noVBand="0"/>
      </w:tblPr>
      <w:tblGrid>
        <w:gridCol w:w="540"/>
        <w:gridCol w:w="2430"/>
        <w:gridCol w:w="7650"/>
        <w:gridCol w:w="2610"/>
        <w:gridCol w:w="2250"/>
      </w:tblGrid>
      <w:tr w:rsidR="004F3F47" w:rsidRPr="0066552C" w14:paraId="5E231D3B" w14:textId="77777777" w:rsidTr="000D3450">
        <w:trPr>
          <w:tblHeader/>
        </w:trPr>
        <w:tc>
          <w:tcPr>
            <w:tcW w:w="540" w:type="dxa"/>
            <w:shd w:val="clear" w:color="000000" w:fill="FFFFFF"/>
          </w:tcPr>
          <w:p w14:paraId="6174A309" w14:textId="77777777" w:rsidR="004F3F47" w:rsidRPr="0066552C" w:rsidRDefault="004F3F47" w:rsidP="004F3F47">
            <w:pPr>
              <w:widowControl w:val="0"/>
              <w:autoSpaceDE w:val="0"/>
              <w:autoSpaceDN w:val="0"/>
              <w:spacing w:line="240" w:lineRule="auto"/>
              <w:ind w:left="-108"/>
              <w:jc w:val="center"/>
              <w:rPr>
                <w:rFonts w:ascii="Montserrat" w:eastAsia="Times New Roman" w:hAnsi="Montserrat" w:cs="Times New Roman"/>
                <w:b/>
                <w:noProof/>
                <w:color w:val="000000"/>
                <w:lang w:val="ro-RO"/>
              </w:rPr>
            </w:pPr>
            <w:r w:rsidRPr="0066552C">
              <w:rPr>
                <w:rFonts w:ascii="Montserrat" w:eastAsia="Times New Roman" w:hAnsi="Montserrat" w:cs="Times New Roman"/>
                <w:b/>
                <w:noProof/>
                <w:color w:val="000000"/>
                <w:lang w:val="ro-RO"/>
              </w:rPr>
              <w:t>Nr.</w:t>
            </w:r>
          </w:p>
          <w:p w14:paraId="529F8049" w14:textId="77777777" w:rsidR="004F3F47" w:rsidRPr="0066552C" w:rsidRDefault="004F3F47" w:rsidP="004F3F47">
            <w:pPr>
              <w:widowControl w:val="0"/>
              <w:autoSpaceDE w:val="0"/>
              <w:autoSpaceDN w:val="0"/>
              <w:spacing w:line="240" w:lineRule="auto"/>
              <w:ind w:left="-108" w:right="-105"/>
              <w:rPr>
                <w:rFonts w:ascii="Montserrat" w:eastAsia="Times New Roman" w:hAnsi="Montserrat" w:cs="Times New Roman"/>
                <w:b/>
                <w:noProof/>
                <w:color w:val="000000"/>
                <w:lang w:val="ro-RO"/>
              </w:rPr>
            </w:pPr>
            <w:r w:rsidRPr="0066552C">
              <w:rPr>
                <w:rFonts w:ascii="Montserrat" w:eastAsia="Times New Roman" w:hAnsi="Montserrat" w:cs="Times New Roman"/>
                <w:b/>
                <w:noProof/>
                <w:color w:val="000000"/>
                <w:lang w:val="ro-RO"/>
              </w:rPr>
              <w:t>crt.</w:t>
            </w:r>
          </w:p>
        </w:tc>
        <w:tc>
          <w:tcPr>
            <w:tcW w:w="2430" w:type="dxa"/>
            <w:shd w:val="clear" w:color="000000" w:fill="FFFFFF"/>
          </w:tcPr>
          <w:p w14:paraId="4C095F90" w14:textId="7D73B185" w:rsidR="004F3F47" w:rsidRPr="0066552C" w:rsidRDefault="004F3F47" w:rsidP="004F3F47">
            <w:pPr>
              <w:widowControl w:val="0"/>
              <w:autoSpaceDE w:val="0"/>
              <w:autoSpaceDN w:val="0"/>
              <w:spacing w:line="240" w:lineRule="auto"/>
              <w:jc w:val="center"/>
              <w:rPr>
                <w:rFonts w:ascii="Montserrat" w:eastAsia="Times New Roman" w:hAnsi="Montserrat" w:cs="Times New Roman"/>
                <w:b/>
                <w:noProof/>
                <w:color w:val="000000"/>
                <w:lang w:val="ro-RO"/>
              </w:rPr>
            </w:pPr>
            <w:r w:rsidRPr="0066552C">
              <w:rPr>
                <w:rFonts w:ascii="Montserrat" w:eastAsia="Times New Roman" w:hAnsi="Montserrat" w:cs="Times New Roman"/>
                <w:b/>
                <w:noProof/>
                <w:color w:val="000000"/>
                <w:lang w:val="ro-RO"/>
              </w:rPr>
              <w:t>Obiective</w:t>
            </w:r>
          </w:p>
        </w:tc>
        <w:tc>
          <w:tcPr>
            <w:tcW w:w="7650" w:type="dxa"/>
            <w:shd w:val="clear" w:color="000000" w:fill="FFFFFF"/>
          </w:tcPr>
          <w:p w14:paraId="1EA3F87F" w14:textId="0A20981F" w:rsidR="004F3F47" w:rsidRPr="0066552C" w:rsidRDefault="00E70A7D" w:rsidP="004F3F47">
            <w:pPr>
              <w:widowControl w:val="0"/>
              <w:autoSpaceDE w:val="0"/>
              <w:autoSpaceDN w:val="0"/>
              <w:spacing w:line="240" w:lineRule="auto"/>
              <w:jc w:val="center"/>
              <w:rPr>
                <w:rFonts w:ascii="Montserrat" w:eastAsia="Times New Roman" w:hAnsi="Montserrat" w:cs="Times New Roman"/>
                <w:b/>
                <w:noProof/>
                <w:color w:val="000000"/>
                <w:lang w:val="ro-RO"/>
              </w:rPr>
            </w:pPr>
            <w:r w:rsidRPr="0066552C">
              <w:rPr>
                <w:rFonts w:ascii="Montserrat" w:eastAsia="Times New Roman" w:hAnsi="Montserrat" w:cs="Times New Roman"/>
                <w:b/>
                <w:noProof/>
                <w:color w:val="000000"/>
                <w:lang w:val="ro-RO"/>
              </w:rPr>
              <w:t xml:space="preserve">Activități </w:t>
            </w:r>
          </w:p>
        </w:tc>
        <w:tc>
          <w:tcPr>
            <w:tcW w:w="2610" w:type="dxa"/>
            <w:shd w:val="clear" w:color="000000" w:fill="FFFFFF"/>
          </w:tcPr>
          <w:p w14:paraId="1380EA2B" w14:textId="77777777" w:rsidR="004F3F47" w:rsidRPr="0066552C" w:rsidRDefault="004F3F47" w:rsidP="004F3F47">
            <w:pPr>
              <w:widowControl w:val="0"/>
              <w:autoSpaceDE w:val="0"/>
              <w:autoSpaceDN w:val="0"/>
              <w:spacing w:line="240" w:lineRule="auto"/>
              <w:jc w:val="center"/>
              <w:rPr>
                <w:rFonts w:ascii="Montserrat" w:eastAsia="Times New Roman" w:hAnsi="Montserrat" w:cs="Times New Roman"/>
                <w:b/>
                <w:noProof/>
                <w:color w:val="000000"/>
                <w:lang w:val="ro-RO"/>
              </w:rPr>
            </w:pPr>
            <w:r w:rsidRPr="0066552C">
              <w:rPr>
                <w:rFonts w:ascii="Montserrat" w:eastAsia="Times New Roman" w:hAnsi="Montserrat" w:cs="Times New Roman"/>
                <w:b/>
                <w:noProof/>
                <w:color w:val="000000"/>
                <w:lang w:val="ro-RO"/>
              </w:rPr>
              <w:t>Responsabili</w:t>
            </w:r>
          </w:p>
        </w:tc>
        <w:tc>
          <w:tcPr>
            <w:tcW w:w="2250" w:type="dxa"/>
            <w:shd w:val="clear" w:color="000000" w:fill="FFFFFF"/>
          </w:tcPr>
          <w:p w14:paraId="53A438C7" w14:textId="77777777" w:rsidR="004F3F47" w:rsidRPr="0066552C" w:rsidRDefault="004F3F47" w:rsidP="004F3F47">
            <w:pPr>
              <w:widowControl w:val="0"/>
              <w:autoSpaceDE w:val="0"/>
              <w:autoSpaceDN w:val="0"/>
              <w:spacing w:line="240" w:lineRule="auto"/>
              <w:jc w:val="center"/>
              <w:rPr>
                <w:rFonts w:ascii="Montserrat" w:eastAsia="Times New Roman" w:hAnsi="Montserrat" w:cs="Times New Roman"/>
                <w:b/>
                <w:noProof/>
                <w:color w:val="000000"/>
                <w:lang w:val="ro-RO"/>
              </w:rPr>
            </w:pPr>
            <w:r w:rsidRPr="0066552C">
              <w:rPr>
                <w:rFonts w:ascii="Montserrat" w:eastAsia="Times New Roman" w:hAnsi="Montserrat" w:cs="Times New Roman"/>
                <w:b/>
                <w:noProof/>
                <w:color w:val="000000"/>
                <w:lang w:val="ro-RO"/>
              </w:rPr>
              <w:t>Termen de realizare</w:t>
            </w:r>
          </w:p>
        </w:tc>
      </w:tr>
      <w:tr w:rsidR="004F3F47" w:rsidRPr="0066552C" w14:paraId="1E6B8350" w14:textId="77777777" w:rsidTr="000D3450">
        <w:trPr>
          <w:tblHeader/>
        </w:trPr>
        <w:tc>
          <w:tcPr>
            <w:tcW w:w="540" w:type="dxa"/>
            <w:shd w:val="clear" w:color="000000" w:fill="FFFFFF"/>
          </w:tcPr>
          <w:p w14:paraId="042552B4" w14:textId="77777777" w:rsidR="004F3F47" w:rsidRPr="0066552C" w:rsidRDefault="004F3F47" w:rsidP="004F3F47">
            <w:pPr>
              <w:widowControl w:val="0"/>
              <w:autoSpaceDE w:val="0"/>
              <w:autoSpaceDN w:val="0"/>
              <w:spacing w:line="240" w:lineRule="auto"/>
              <w:jc w:val="center"/>
              <w:rPr>
                <w:rFonts w:ascii="Montserrat" w:eastAsia="Times New Roman" w:hAnsi="Montserrat" w:cs="Times New Roman"/>
                <w:b/>
                <w:noProof/>
                <w:color w:val="000000"/>
                <w:lang w:val="ro-RO"/>
              </w:rPr>
            </w:pPr>
            <w:r w:rsidRPr="0066552C">
              <w:rPr>
                <w:rFonts w:ascii="Montserrat" w:eastAsia="Times New Roman" w:hAnsi="Montserrat" w:cs="Times New Roman"/>
                <w:b/>
                <w:noProof/>
                <w:color w:val="000000"/>
                <w:lang w:val="ro-RO"/>
              </w:rPr>
              <w:t>0</w:t>
            </w:r>
          </w:p>
        </w:tc>
        <w:tc>
          <w:tcPr>
            <w:tcW w:w="2430" w:type="dxa"/>
            <w:shd w:val="clear" w:color="000000" w:fill="FFFFFF"/>
          </w:tcPr>
          <w:p w14:paraId="26E276F1" w14:textId="77777777" w:rsidR="004F3F47" w:rsidRPr="0066552C" w:rsidRDefault="004F3F47" w:rsidP="004F3F47">
            <w:pPr>
              <w:widowControl w:val="0"/>
              <w:autoSpaceDE w:val="0"/>
              <w:autoSpaceDN w:val="0"/>
              <w:spacing w:line="240" w:lineRule="auto"/>
              <w:jc w:val="center"/>
              <w:rPr>
                <w:rFonts w:ascii="Montserrat" w:eastAsia="Times New Roman" w:hAnsi="Montserrat" w:cs="Times New Roman"/>
                <w:b/>
                <w:noProof/>
                <w:color w:val="000000"/>
                <w:lang w:val="ro-RO"/>
              </w:rPr>
            </w:pPr>
            <w:r w:rsidRPr="0066552C">
              <w:rPr>
                <w:rFonts w:ascii="Montserrat" w:eastAsia="Times New Roman" w:hAnsi="Montserrat" w:cs="Times New Roman"/>
                <w:b/>
                <w:noProof/>
                <w:color w:val="000000"/>
                <w:lang w:val="ro-RO"/>
              </w:rPr>
              <w:t>1</w:t>
            </w:r>
          </w:p>
        </w:tc>
        <w:tc>
          <w:tcPr>
            <w:tcW w:w="7650" w:type="dxa"/>
            <w:shd w:val="clear" w:color="000000" w:fill="FFFFFF"/>
          </w:tcPr>
          <w:p w14:paraId="58F9D431" w14:textId="77777777" w:rsidR="004F3F47" w:rsidRPr="0066552C" w:rsidRDefault="004F3F47" w:rsidP="004F3F47">
            <w:pPr>
              <w:widowControl w:val="0"/>
              <w:autoSpaceDE w:val="0"/>
              <w:autoSpaceDN w:val="0"/>
              <w:spacing w:line="240" w:lineRule="auto"/>
              <w:jc w:val="center"/>
              <w:rPr>
                <w:rFonts w:ascii="Montserrat" w:eastAsia="Times New Roman" w:hAnsi="Montserrat" w:cs="Times New Roman"/>
                <w:b/>
                <w:noProof/>
                <w:color w:val="000000"/>
                <w:lang w:val="ro-RO"/>
              </w:rPr>
            </w:pPr>
            <w:r w:rsidRPr="0066552C">
              <w:rPr>
                <w:rFonts w:ascii="Montserrat" w:eastAsia="Times New Roman" w:hAnsi="Montserrat" w:cs="Times New Roman"/>
                <w:b/>
                <w:noProof/>
                <w:color w:val="000000"/>
                <w:lang w:val="ro-RO"/>
              </w:rPr>
              <w:t>2</w:t>
            </w:r>
          </w:p>
        </w:tc>
        <w:tc>
          <w:tcPr>
            <w:tcW w:w="2610" w:type="dxa"/>
            <w:shd w:val="clear" w:color="000000" w:fill="FFFFFF"/>
          </w:tcPr>
          <w:p w14:paraId="034E3113" w14:textId="77777777" w:rsidR="004F3F47" w:rsidRPr="0066552C" w:rsidRDefault="004F3F47" w:rsidP="004F3F47">
            <w:pPr>
              <w:widowControl w:val="0"/>
              <w:autoSpaceDE w:val="0"/>
              <w:autoSpaceDN w:val="0"/>
              <w:spacing w:line="240" w:lineRule="auto"/>
              <w:jc w:val="center"/>
              <w:rPr>
                <w:rFonts w:ascii="Montserrat" w:eastAsia="Times New Roman" w:hAnsi="Montserrat" w:cs="Times New Roman"/>
                <w:b/>
                <w:noProof/>
                <w:color w:val="000000"/>
                <w:lang w:val="ro-RO"/>
              </w:rPr>
            </w:pPr>
            <w:r w:rsidRPr="0066552C">
              <w:rPr>
                <w:rFonts w:ascii="Montserrat" w:eastAsia="Times New Roman" w:hAnsi="Montserrat" w:cs="Times New Roman"/>
                <w:b/>
                <w:noProof/>
                <w:color w:val="000000"/>
                <w:lang w:val="ro-RO"/>
              </w:rPr>
              <w:t>3</w:t>
            </w:r>
          </w:p>
        </w:tc>
        <w:tc>
          <w:tcPr>
            <w:tcW w:w="2250" w:type="dxa"/>
            <w:shd w:val="clear" w:color="000000" w:fill="FFFFFF"/>
          </w:tcPr>
          <w:p w14:paraId="69BD4E23" w14:textId="77777777" w:rsidR="004F3F47" w:rsidRPr="0066552C" w:rsidRDefault="004F3F47" w:rsidP="004F3F47">
            <w:pPr>
              <w:widowControl w:val="0"/>
              <w:autoSpaceDE w:val="0"/>
              <w:autoSpaceDN w:val="0"/>
              <w:spacing w:line="240" w:lineRule="auto"/>
              <w:jc w:val="center"/>
              <w:rPr>
                <w:rFonts w:ascii="Montserrat" w:eastAsia="Times New Roman" w:hAnsi="Montserrat" w:cs="Times New Roman"/>
                <w:b/>
                <w:noProof/>
                <w:color w:val="000000"/>
                <w:lang w:val="ro-RO"/>
              </w:rPr>
            </w:pPr>
            <w:r w:rsidRPr="0066552C">
              <w:rPr>
                <w:rFonts w:ascii="Montserrat" w:eastAsia="Times New Roman" w:hAnsi="Montserrat" w:cs="Times New Roman"/>
                <w:b/>
                <w:noProof/>
                <w:color w:val="000000"/>
                <w:lang w:val="ro-RO"/>
              </w:rPr>
              <w:t>4</w:t>
            </w:r>
          </w:p>
        </w:tc>
      </w:tr>
      <w:tr w:rsidR="004F3F47" w:rsidRPr="0066552C" w14:paraId="20623C61" w14:textId="77777777" w:rsidTr="004F3F47">
        <w:tc>
          <w:tcPr>
            <w:tcW w:w="15480" w:type="dxa"/>
            <w:gridSpan w:val="5"/>
            <w:shd w:val="clear" w:color="auto" w:fill="806000"/>
          </w:tcPr>
          <w:p w14:paraId="1D996271" w14:textId="77777777" w:rsidR="004F3F47" w:rsidRPr="0066552C" w:rsidRDefault="004F3F47" w:rsidP="004F3F47">
            <w:pPr>
              <w:widowControl w:val="0"/>
              <w:autoSpaceDE w:val="0"/>
              <w:autoSpaceDN w:val="0"/>
              <w:spacing w:line="240" w:lineRule="auto"/>
              <w:jc w:val="center"/>
              <w:rPr>
                <w:rFonts w:ascii="Montserrat" w:eastAsia="Times New Roman" w:hAnsi="Montserrat" w:cs="Times New Roman"/>
                <w:b/>
                <w:noProof/>
                <w:color w:val="FFFFFF"/>
                <w:lang w:val="ro-RO"/>
              </w:rPr>
            </w:pPr>
            <w:r w:rsidRPr="0066552C">
              <w:rPr>
                <w:rFonts w:ascii="Montserrat" w:eastAsia="Times New Roman" w:hAnsi="Montserrat" w:cs="Times New Roman"/>
                <w:b/>
                <w:noProof/>
                <w:color w:val="FFFFFF"/>
                <w:lang w:val="ro-RO"/>
              </w:rPr>
              <w:t>I. MEDIUL DE CONTROL</w:t>
            </w:r>
          </w:p>
        </w:tc>
      </w:tr>
      <w:tr w:rsidR="004F3F47" w:rsidRPr="0066552C" w14:paraId="38D1EA17" w14:textId="77777777" w:rsidTr="004F3F47">
        <w:tc>
          <w:tcPr>
            <w:tcW w:w="15480" w:type="dxa"/>
            <w:gridSpan w:val="5"/>
            <w:shd w:val="clear" w:color="auto" w:fill="FFE599"/>
          </w:tcPr>
          <w:p w14:paraId="73B318F8" w14:textId="77777777" w:rsidR="004F3F47" w:rsidRPr="0066552C" w:rsidRDefault="004F3F47" w:rsidP="004F3F47">
            <w:pPr>
              <w:widowControl w:val="0"/>
              <w:autoSpaceDE w:val="0"/>
              <w:autoSpaceDN w:val="0"/>
              <w:spacing w:line="240" w:lineRule="auto"/>
              <w:jc w:val="center"/>
              <w:rPr>
                <w:rFonts w:ascii="Montserrat" w:eastAsia="Times New Roman" w:hAnsi="Montserrat" w:cs="Times New Roman"/>
                <w:b/>
                <w:noProof/>
                <w:color w:val="000000"/>
                <w:lang w:val="ro-RO"/>
              </w:rPr>
            </w:pPr>
            <w:r w:rsidRPr="0066552C">
              <w:rPr>
                <w:rFonts w:ascii="Montserrat" w:eastAsia="Times New Roman" w:hAnsi="Montserrat" w:cs="Times New Roman"/>
                <w:b/>
                <w:iCs/>
                <w:noProof/>
                <w:color w:val="000000"/>
                <w:lang w:val="ro-RO"/>
              </w:rPr>
              <w:t>Standardul 1 - ETICĂ, INTEGRITATE</w:t>
            </w:r>
          </w:p>
        </w:tc>
      </w:tr>
      <w:tr w:rsidR="000C62E4" w:rsidRPr="0066552C" w14:paraId="2A8034A4" w14:textId="77777777" w:rsidTr="000D3450">
        <w:trPr>
          <w:trHeight w:val="449"/>
        </w:trPr>
        <w:tc>
          <w:tcPr>
            <w:tcW w:w="540" w:type="dxa"/>
            <w:vMerge w:val="restart"/>
            <w:shd w:val="clear" w:color="000000" w:fill="FFFFFF"/>
          </w:tcPr>
          <w:p w14:paraId="680E41E7" w14:textId="77777777" w:rsidR="000C62E4" w:rsidRPr="0066552C" w:rsidRDefault="000C62E4" w:rsidP="000C62E4">
            <w:pPr>
              <w:widowControl w:val="0"/>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1.</w:t>
            </w:r>
          </w:p>
        </w:tc>
        <w:tc>
          <w:tcPr>
            <w:tcW w:w="2430" w:type="dxa"/>
            <w:vMerge w:val="restart"/>
            <w:shd w:val="clear" w:color="000000" w:fill="FFFFFF"/>
          </w:tcPr>
          <w:p w14:paraId="06033B0D" w14:textId="6773814B" w:rsidR="000C62E4" w:rsidRPr="0066552C" w:rsidRDefault="000C62E4" w:rsidP="000C62E4">
            <w:pPr>
              <w:widowControl w:val="0"/>
              <w:tabs>
                <w:tab w:val="left" w:pos="0"/>
              </w:tabs>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1.1. Asigurarea unui nivel adecvat de etică în cadrul Consiliului Județean Cluj: pesonalul</w:t>
            </w:r>
            <w:r w:rsidRPr="0066552C">
              <w:rPr>
                <w:rFonts w:ascii="Montserrat Light" w:hAnsi="Montserrat Light"/>
                <w:noProof/>
                <w:lang w:val="ro-RO"/>
              </w:rPr>
              <w:t xml:space="preserve"> cunoaște și susține valorile etice, valorile entității, respectă si aplică reglementarile cu privire la etică, integritate</w:t>
            </w:r>
          </w:p>
        </w:tc>
        <w:tc>
          <w:tcPr>
            <w:tcW w:w="7650" w:type="dxa"/>
            <w:shd w:val="clear" w:color="000000" w:fill="FFFFFF"/>
          </w:tcPr>
          <w:p w14:paraId="44FD0610" w14:textId="77263093" w:rsidR="000C62E4" w:rsidRPr="0066552C" w:rsidRDefault="000C62E4" w:rsidP="000C62E4">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 xml:space="preserve">Elaborarea agendei organizaționale în temeiul Hotărârii Guvernului nr. 1269/2021 și realizarea activităților stabilite </w:t>
            </w:r>
          </w:p>
        </w:tc>
        <w:tc>
          <w:tcPr>
            <w:tcW w:w="2610" w:type="dxa"/>
            <w:shd w:val="clear" w:color="000000" w:fill="FFFFFF"/>
          </w:tcPr>
          <w:p w14:paraId="39DE7153" w14:textId="5C2C3D7F" w:rsidR="000C62E4" w:rsidRPr="0066552C" w:rsidRDefault="000C62E4" w:rsidP="000C62E4">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hAnsi="Montserrat Light"/>
                <w:noProof/>
                <w:lang w:val="ro-RO"/>
              </w:rPr>
              <w:t>Comisia Monitorizare</w:t>
            </w:r>
          </w:p>
        </w:tc>
        <w:tc>
          <w:tcPr>
            <w:tcW w:w="2250" w:type="dxa"/>
            <w:shd w:val="clear" w:color="000000" w:fill="FFFFFF"/>
          </w:tcPr>
          <w:p w14:paraId="25AE4B01" w14:textId="54FE11E4" w:rsidR="000C62E4" w:rsidRPr="0066552C" w:rsidRDefault="000C62E4" w:rsidP="000C62E4">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15.03.2022 și pe tot parcursul anului</w:t>
            </w:r>
          </w:p>
        </w:tc>
      </w:tr>
      <w:tr w:rsidR="000C62E4" w:rsidRPr="0066552C" w14:paraId="35DBCF4D" w14:textId="77777777" w:rsidTr="000D3450">
        <w:trPr>
          <w:trHeight w:val="576"/>
        </w:trPr>
        <w:tc>
          <w:tcPr>
            <w:tcW w:w="540" w:type="dxa"/>
            <w:vMerge/>
            <w:shd w:val="clear" w:color="000000" w:fill="FFFFFF"/>
          </w:tcPr>
          <w:p w14:paraId="04EED74E" w14:textId="77777777" w:rsidR="000C62E4" w:rsidRPr="0066552C" w:rsidRDefault="000C62E4" w:rsidP="000C62E4">
            <w:pPr>
              <w:widowControl w:val="0"/>
              <w:autoSpaceDE w:val="0"/>
              <w:autoSpaceDN w:val="0"/>
              <w:spacing w:line="240" w:lineRule="auto"/>
              <w:jc w:val="both"/>
              <w:rPr>
                <w:rFonts w:ascii="Montserrat Light" w:eastAsia="Times New Roman" w:hAnsi="Montserrat Light" w:cs="Times New Roman"/>
                <w:noProof/>
                <w:color w:val="000000"/>
                <w:lang w:val="ro-RO"/>
              </w:rPr>
            </w:pPr>
          </w:p>
        </w:tc>
        <w:tc>
          <w:tcPr>
            <w:tcW w:w="2430" w:type="dxa"/>
            <w:vMerge/>
            <w:shd w:val="clear" w:color="000000" w:fill="FFFFFF"/>
          </w:tcPr>
          <w:p w14:paraId="59C67811" w14:textId="77777777" w:rsidR="000C62E4" w:rsidRPr="0066552C" w:rsidRDefault="000C62E4" w:rsidP="000C62E4">
            <w:pPr>
              <w:widowControl w:val="0"/>
              <w:tabs>
                <w:tab w:val="left" w:pos="0"/>
              </w:tabs>
              <w:autoSpaceDE w:val="0"/>
              <w:autoSpaceDN w:val="0"/>
              <w:spacing w:line="240" w:lineRule="auto"/>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2DF90EE0" w14:textId="5DCE96F7" w:rsidR="000C62E4" w:rsidRPr="0066552C" w:rsidRDefault="000C62E4" w:rsidP="000C62E4">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Elaborarea Planului de integritate conform Hotărârii Guvernului nr. 1269/2021 și realizarea activităților stabilite, respectiv aplicarea măsurilor cuprinse în plan</w:t>
            </w:r>
          </w:p>
        </w:tc>
        <w:tc>
          <w:tcPr>
            <w:tcW w:w="2610" w:type="dxa"/>
            <w:shd w:val="clear" w:color="000000" w:fill="FFFFFF"/>
          </w:tcPr>
          <w:p w14:paraId="46BC7407" w14:textId="3CA70258" w:rsidR="000C62E4" w:rsidRPr="0066552C" w:rsidRDefault="000C62E4" w:rsidP="000C62E4">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hAnsi="Montserrat Light"/>
                <w:noProof/>
                <w:lang w:val="ro-RO"/>
              </w:rPr>
              <w:t>Comisia Monitorizare</w:t>
            </w:r>
          </w:p>
        </w:tc>
        <w:tc>
          <w:tcPr>
            <w:tcW w:w="2250" w:type="dxa"/>
            <w:shd w:val="clear" w:color="000000" w:fill="FFFFFF"/>
          </w:tcPr>
          <w:p w14:paraId="46BC036A" w14:textId="29C80146" w:rsidR="000C62E4" w:rsidRPr="0066552C" w:rsidRDefault="000C62E4" w:rsidP="000C62E4">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30.05.2022 și pe tot parcursul anului</w:t>
            </w:r>
          </w:p>
        </w:tc>
      </w:tr>
      <w:tr w:rsidR="000C62E4" w:rsidRPr="0066552C" w14:paraId="50536D8C" w14:textId="77777777" w:rsidTr="000D3450">
        <w:trPr>
          <w:trHeight w:val="576"/>
        </w:trPr>
        <w:tc>
          <w:tcPr>
            <w:tcW w:w="540" w:type="dxa"/>
            <w:vMerge/>
            <w:shd w:val="clear" w:color="000000" w:fill="FFFFFF"/>
          </w:tcPr>
          <w:p w14:paraId="3C59E3FF" w14:textId="77777777" w:rsidR="000C62E4" w:rsidRPr="0066552C" w:rsidRDefault="000C62E4" w:rsidP="000C62E4">
            <w:pPr>
              <w:widowControl w:val="0"/>
              <w:autoSpaceDE w:val="0"/>
              <w:autoSpaceDN w:val="0"/>
              <w:spacing w:line="240" w:lineRule="auto"/>
              <w:jc w:val="both"/>
              <w:rPr>
                <w:rFonts w:ascii="Montserrat Light" w:eastAsia="Times New Roman" w:hAnsi="Montserrat Light" w:cs="Times New Roman"/>
                <w:noProof/>
                <w:color w:val="000000"/>
                <w:lang w:val="ro-RO"/>
              </w:rPr>
            </w:pPr>
          </w:p>
        </w:tc>
        <w:tc>
          <w:tcPr>
            <w:tcW w:w="2430" w:type="dxa"/>
            <w:vMerge/>
            <w:shd w:val="clear" w:color="000000" w:fill="FFFFFF"/>
          </w:tcPr>
          <w:p w14:paraId="5F8C903E" w14:textId="77777777" w:rsidR="000C62E4" w:rsidRPr="0066552C" w:rsidRDefault="000C62E4" w:rsidP="000C62E4">
            <w:pPr>
              <w:widowControl w:val="0"/>
              <w:tabs>
                <w:tab w:val="left" w:pos="0"/>
              </w:tabs>
              <w:autoSpaceDE w:val="0"/>
              <w:autoSpaceDN w:val="0"/>
              <w:spacing w:line="240" w:lineRule="auto"/>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2E8675DD" w14:textId="7C1757D2" w:rsidR="000C62E4" w:rsidRPr="0066552C" w:rsidRDefault="000C62E4" w:rsidP="000C62E4">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hAnsi="Montserrat Light"/>
                <w:noProof/>
                <w:lang w:val="ro-RO"/>
              </w:rPr>
              <w:t>Actualizarea Codului etic al personalului din Consiliul Județean Cluj  și asigurarea conditiilor necesare cunoasterii acestuia de catre toti salariatii</w:t>
            </w:r>
          </w:p>
        </w:tc>
        <w:tc>
          <w:tcPr>
            <w:tcW w:w="2610" w:type="dxa"/>
            <w:shd w:val="clear" w:color="000000" w:fill="FFFFFF"/>
          </w:tcPr>
          <w:p w14:paraId="776462DE" w14:textId="3BD67F42" w:rsidR="000C62E4" w:rsidRPr="0066552C" w:rsidRDefault="000C62E4" w:rsidP="000C62E4">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hAnsi="Montserrat Light"/>
                <w:noProof/>
                <w:lang w:val="ro-RO"/>
              </w:rPr>
              <w:t>Comisia Monitorizare</w:t>
            </w:r>
          </w:p>
        </w:tc>
        <w:tc>
          <w:tcPr>
            <w:tcW w:w="2250" w:type="dxa"/>
            <w:shd w:val="clear" w:color="000000" w:fill="FFFFFF"/>
          </w:tcPr>
          <w:p w14:paraId="6131D8B4" w14:textId="20A334BA" w:rsidR="000C62E4" w:rsidRPr="0066552C" w:rsidRDefault="000C62E4" w:rsidP="000C62E4">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30.04.2021</w:t>
            </w:r>
          </w:p>
        </w:tc>
      </w:tr>
      <w:tr w:rsidR="007B4845" w:rsidRPr="0066552C" w14:paraId="01499E8D" w14:textId="77777777" w:rsidTr="000D3450">
        <w:tc>
          <w:tcPr>
            <w:tcW w:w="540" w:type="dxa"/>
            <w:vMerge/>
            <w:shd w:val="clear" w:color="000000" w:fill="FFFFFF"/>
          </w:tcPr>
          <w:p w14:paraId="137031CD" w14:textId="77777777" w:rsidR="007B4845" w:rsidRPr="0066552C" w:rsidRDefault="007B4845" w:rsidP="004F3F47">
            <w:pPr>
              <w:widowControl w:val="0"/>
              <w:autoSpaceDE w:val="0"/>
              <w:autoSpaceDN w:val="0"/>
              <w:spacing w:line="240" w:lineRule="auto"/>
              <w:jc w:val="both"/>
              <w:rPr>
                <w:rFonts w:ascii="Montserrat Light" w:eastAsia="Times New Roman" w:hAnsi="Montserrat Light" w:cs="Times New Roman"/>
                <w:noProof/>
                <w:color w:val="000000"/>
                <w:lang w:val="ro-RO"/>
              </w:rPr>
            </w:pPr>
          </w:p>
        </w:tc>
        <w:tc>
          <w:tcPr>
            <w:tcW w:w="2430" w:type="dxa"/>
            <w:vMerge/>
            <w:shd w:val="clear" w:color="000000" w:fill="FFFFFF"/>
          </w:tcPr>
          <w:p w14:paraId="52333E1E" w14:textId="77777777" w:rsidR="007B4845" w:rsidRPr="0066552C" w:rsidRDefault="007B4845" w:rsidP="004F3F47">
            <w:pPr>
              <w:widowControl w:val="0"/>
              <w:numPr>
                <w:ilvl w:val="0"/>
                <w:numId w:val="23"/>
              </w:numPr>
              <w:autoSpaceDE w:val="0"/>
              <w:autoSpaceDN w:val="0"/>
              <w:spacing w:line="240" w:lineRule="auto"/>
              <w:ind w:left="205" w:hanging="205"/>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12E2EB07" w14:textId="507C7D90" w:rsidR="007B4845" w:rsidRPr="0066552C" w:rsidRDefault="007B4845" w:rsidP="00687A62">
            <w:pPr>
              <w:widowControl w:val="0"/>
              <w:tabs>
                <w:tab w:val="left" w:pos="0"/>
              </w:tabs>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Desfăşurarea de activităţi de consiliere etică de către consilierul de etică pentru personalul instituției</w:t>
            </w:r>
          </w:p>
        </w:tc>
        <w:tc>
          <w:tcPr>
            <w:tcW w:w="2610" w:type="dxa"/>
            <w:shd w:val="clear" w:color="000000" w:fill="FFFFFF"/>
          </w:tcPr>
          <w:p w14:paraId="265F3520" w14:textId="77777777" w:rsidR="007B4845" w:rsidRPr="0066552C" w:rsidRDefault="007B4845" w:rsidP="004F3F47">
            <w:pPr>
              <w:widowControl w:val="0"/>
              <w:tabs>
                <w:tab w:val="left" w:pos="165"/>
              </w:tabs>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Consilierul de etică</w:t>
            </w:r>
          </w:p>
        </w:tc>
        <w:tc>
          <w:tcPr>
            <w:tcW w:w="2250" w:type="dxa"/>
            <w:shd w:val="clear" w:color="000000" w:fill="FFFFFF"/>
          </w:tcPr>
          <w:p w14:paraId="2D85CE57" w14:textId="77777777" w:rsidR="007B4845" w:rsidRPr="0066552C" w:rsidRDefault="007B4845"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Permanent</w:t>
            </w:r>
          </w:p>
        </w:tc>
      </w:tr>
      <w:tr w:rsidR="007B4845" w:rsidRPr="0066552C" w14:paraId="02B6E1F4" w14:textId="77777777" w:rsidTr="000D3450">
        <w:trPr>
          <w:trHeight w:val="1115"/>
        </w:trPr>
        <w:tc>
          <w:tcPr>
            <w:tcW w:w="540" w:type="dxa"/>
            <w:vMerge/>
            <w:shd w:val="clear" w:color="000000" w:fill="FFFFFF"/>
          </w:tcPr>
          <w:p w14:paraId="31221710" w14:textId="77777777" w:rsidR="007B4845" w:rsidRPr="0066552C" w:rsidRDefault="007B4845" w:rsidP="004F3F47">
            <w:pPr>
              <w:widowControl w:val="0"/>
              <w:autoSpaceDE w:val="0"/>
              <w:autoSpaceDN w:val="0"/>
              <w:spacing w:line="240" w:lineRule="auto"/>
              <w:jc w:val="both"/>
              <w:rPr>
                <w:rFonts w:ascii="Montserrat Light" w:eastAsia="Times New Roman" w:hAnsi="Montserrat Light" w:cs="Times New Roman"/>
                <w:noProof/>
                <w:color w:val="000000"/>
                <w:lang w:val="ro-RO"/>
              </w:rPr>
            </w:pPr>
          </w:p>
        </w:tc>
        <w:tc>
          <w:tcPr>
            <w:tcW w:w="2430" w:type="dxa"/>
            <w:vMerge/>
            <w:shd w:val="clear" w:color="000000" w:fill="FFFFFF"/>
          </w:tcPr>
          <w:p w14:paraId="03DB8F44" w14:textId="77777777" w:rsidR="007B4845" w:rsidRPr="0066552C" w:rsidRDefault="007B4845" w:rsidP="004F3F47">
            <w:pPr>
              <w:widowControl w:val="0"/>
              <w:numPr>
                <w:ilvl w:val="0"/>
                <w:numId w:val="23"/>
              </w:numPr>
              <w:autoSpaceDE w:val="0"/>
              <w:autoSpaceDN w:val="0"/>
              <w:spacing w:line="240" w:lineRule="auto"/>
              <w:ind w:left="205" w:hanging="205"/>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1913DE00" w14:textId="205F8BF7" w:rsidR="007B4845" w:rsidRPr="0066552C" w:rsidRDefault="007B4845" w:rsidP="007B4845">
            <w:pPr>
              <w:widowControl w:val="0"/>
              <w:tabs>
                <w:tab w:val="left" w:pos="0"/>
              </w:tabs>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 xml:space="preserve">Organizarea unor sesiuni de instruire pe teme specifice în domeniul eticii, derularea unor campanii de informare internă în domeniul </w:t>
            </w:r>
            <w:r w:rsidR="002C4248" w:rsidRPr="0066552C">
              <w:rPr>
                <w:rFonts w:ascii="Montserrat Light" w:eastAsia="Times New Roman" w:hAnsi="Montserrat Light" w:cs="Times New Roman"/>
                <w:noProof/>
                <w:color w:val="000000"/>
                <w:lang w:val="ro-RO"/>
              </w:rPr>
              <w:t>eticii și integrității</w:t>
            </w:r>
            <w:r w:rsidR="00B01CD8" w:rsidRPr="0066552C">
              <w:rPr>
                <w:rFonts w:ascii="Montserrat Light" w:eastAsia="Times New Roman" w:hAnsi="Montserrat Light" w:cs="Times New Roman"/>
                <w:noProof/>
                <w:color w:val="000000"/>
                <w:lang w:val="ro-RO"/>
              </w:rPr>
              <w:t xml:space="preserve">, </w:t>
            </w:r>
            <w:r w:rsidR="0042154C" w:rsidRPr="0066552C">
              <w:rPr>
                <w:rFonts w:ascii="Montserrat Light" w:eastAsia="Times New Roman" w:hAnsi="Montserrat Light" w:cs="Times New Roman"/>
                <w:noProof/>
                <w:color w:val="000000"/>
                <w:lang w:val="ro-RO"/>
              </w:rPr>
              <w:t>precum și activități de evaluare a cunoștințelor personalului</w:t>
            </w:r>
            <w:r w:rsidR="00C15FCF" w:rsidRPr="0066552C">
              <w:rPr>
                <w:rFonts w:ascii="Montserrat Light" w:eastAsia="Times New Roman" w:hAnsi="Montserrat Light" w:cs="Times New Roman"/>
                <w:noProof/>
                <w:color w:val="000000"/>
                <w:lang w:val="ro-RO"/>
              </w:rPr>
              <w:t xml:space="preserve"> în </w:t>
            </w:r>
            <w:r w:rsidR="002C4248" w:rsidRPr="0066552C">
              <w:rPr>
                <w:rFonts w:ascii="Montserrat Light" w:eastAsia="Times New Roman" w:hAnsi="Montserrat Light" w:cs="Times New Roman"/>
                <w:noProof/>
                <w:color w:val="000000"/>
                <w:lang w:val="ro-RO"/>
              </w:rPr>
              <w:t>aceste domenii</w:t>
            </w:r>
          </w:p>
        </w:tc>
        <w:tc>
          <w:tcPr>
            <w:tcW w:w="2610" w:type="dxa"/>
            <w:shd w:val="clear" w:color="000000" w:fill="FFFFFF"/>
          </w:tcPr>
          <w:p w14:paraId="4AB6C8BB" w14:textId="77777777" w:rsidR="000C62E4" w:rsidRPr="0066552C" w:rsidRDefault="000C62E4" w:rsidP="004F3F47">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Comisia Monitorizare</w:t>
            </w:r>
          </w:p>
          <w:p w14:paraId="2A38659E" w14:textId="35DF185F" w:rsidR="007B4845" w:rsidRPr="0066552C" w:rsidRDefault="007B4845" w:rsidP="004F3F47">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Consilierul de etică</w:t>
            </w:r>
          </w:p>
        </w:tc>
        <w:tc>
          <w:tcPr>
            <w:tcW w:w="2250" w:type="dxa"/>
            <w:shd w:val="clear" w:color="000000" w:fill="FFFFFF"/>
          </w:tcPr>
          <w:p w14:paraId="509F1A0A" w14:textId="77777777" w:rsidR="007B4845" w:rsidRPr="0066552C" w:rsidRDefault="007B4845"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Semestrial</w:t>
            </w:r>
          </w:p>
        </w:tc>
      </w:tr>
      <w:tr w:rsidR="0042154C" w:rsidRPr="0066552C" w14:paraId="0D38D122" w14:textId="77777777" w:rsidTr="000D3450">
        <w:trPr>
          <w:trHeight w:val="502"/>
        </w:trPr>
        <w:tc>
          <w:tcPr>
            <w:tcW w:w="540" w:type="dxa"/>
            <w:vMerge/>
            <w:shd w:val="clear" w:color="000000" w:fill="FFFFFF"/>
          </w:tcPr>
          <w:p w14:paraId="50FB1C91" w14:textId="77777777" w:rsidR="0042154C" w:rsidRPr="0066552C" w:rsidRDefault="0042154C" w:rsidP="004F3F47">
            <w:pPr>
              <w:widowControl w:val="0"/>
              <w:autoSpaceDE w:val="0"/>
              <w:autoSpaceDN w:val="0"/>
              <w:spacing w:line="240" w:lineRule="auto"/>
              <w:jc w:val="both"/>
              <w:rPr>
                <w:rFonts w:ascii="Montserrat Light" w:eastAsia="Times New Roman" w:hAnsi="Montserrat Light" w:cs="Times New Roman"/>
                <w:noProof/>
                <w:color w:val="000000"/>
                <w:lang w:val="ro-RO"/>
              </w:rPr>
            </w:pPr>
          </w:p>
        </w:tc>
        <w:tc>
          <w:tcPr>
            <w:tcW w:w="2430" w:type="dxa"/>
            <w:vMerge/>
            <w:shd w:val="clear" w:color="000000" w:fill="FFFFFF"/>
          </w:tcPr>
          <w:p w14:paraId="4C83D9D7" w14:textId="77777777" w:rsidR="0042154C" w:rsidRPr="0066552C" w:rsidRDefault="0042154C" w:rsidP="004F3F47">
            <w:pPr>
              <w:widowControl w:val="0"/>
              <w:numPr>
                <w:ilvl w:val="0"/>
                <w:numId w:val="23"/>
              </w:numPr>
              <w:autoSpaceDE w:val="0"/>
              <w:autoSpaceDN w:val="0"/>
              <w:spacing w:line="240" w:lineRule="auto"/>
              <w:ind w:left="205" w:hanging="205"/>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7948EDE9" w14:textId="607EBBC3" w:rsidR="0042154C" w:rsidRPr="0066552C" w:rsidRDefault="0042154C" w:rsidP="007B4845">
            <w:pPr>
              <w:widowControl w:val="0"/>
              <w:tabs>
                <w:tab w:val="left" w:pos="0"/>
              </w:tabs>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 xml:space="preserve">Implementarea de politici </w:t>
            </w:r>
            <w:r w:rsidR="00C15FCF" w:rsidRPr="0066552C">
              <w:rPr>
                <w:rFonts w:ascii="Montserrat Light" w:eastAsia="Times New Roman" w:hAnsi="Montserrat Light" w:cs="Times New Roman"/>
                <w:noProof/>
                <w:color w:val="000000"/>
                <w:lang w:val="ro-RO"/>
              </w:rPr>
              <w:t xml:space="preserve">publice, modele de bune practici </w:t>
            </w:r>
            <w:r w:rsidRPr="0066552C">
              <w:rPr>
                <w:rFonts w:ascii="Montserrat Light" w:eastAsia="Times New Roman" w:hAnsi="Montserrat Light" w:cs="Times New Roman"/>
                <w:noProof/>
                <w:color w:val="000000"/>
                <w:lang w:val="ro-RO"/>
              </w:rPr>
              <w:t>și proceduri</w:t>
            </w:r>
            <w:r w:rsidRPr="0066552C">
              <w:rPr>
                <w:rFonts w:ascii="Montserrat Light" w:hAnsi="Montserrat Light"/>
                <w:noProof/>
                <w:lang w:val="ro-RO"/>
              </w:rPr>
              <w:t xml:space="preserve"> </w:t>
            </w:r>
            <w:r w:rsidRPr="0066552C">
              <w:rPr>
                <w:rFonts w:ascii="Montserrat Light" w:eastAsia="Times New Roman" w:hAnsi="Montserrat Light" w:cs="Times New Roman"/>
                <w:noProof/>
                <w:color w:val="000000"/>
                <w:lang w:val="ro-RO"/>
              </w:rPr>
              <w:t>domeniul eticii și integrității</w:t>
            </w:r>
          </w:p>
        </w:tc>
        <w:tc>
          <w:tcPr>
            <w:tcW w:w="2610" w:type="dxa"/>
            <w:shd w:val="clear" w:color="000000" w:fill="FFFFFF"/>
          </w:tcPr>
          <w:p w14:paraId="1A628EB6" w14:textId="77777777" w:rsidR="000C62E4" w:rsidRPr="0066552C" w:rsidRDefault="000C62E4" w:rsidP="004F3F47">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Comisia Monitorizare</w:t>
            </w:r>
          </w:p>
          <w:p w14:paraId="7DDBF78E" w14:textId="20F96348" w:rsidR="0042154C" w:rsidRPr="0066552C" w:rsidRDefault="00C15FCF" w:rsidP="004F3F47">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consilierul de etică</w:t>
            </w:r>
          </w:p>
        </w:tc>
        <w:tc>
          <w:tcPr>
            <w:tcW w:w="2250" w:type="dxa"/>
            <w:shd w:val="clear" w:color="000000" w:fill="FFFFFF"/>
          </w:tcPr>
          <w:p w14:paraId="7AB502C9" w14:textId="725704D3" w:rsidR="0042154C" w:rsidRPr="0066552C" w:rsidRDefault="00CC354D"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31.12.2022</w:t>
            </w:r>
          </w:p>
        </w:tc>
      </w:tr>
      <w:tr w:rsidR="004F3F47" w:rsidRPr="0066552C" w14:paraId="5F06F453" w14:textId="77777777" w:rsidTr="000D3450">
        <w:trPr>
          <w:trHeight w:val="352"/>
        </w:trPr>
        <w:tc>
          <w:tcPr>
            <w:tcW w:w="540" w:type="dxa"/>
            <w:vMerge/>
            <w:shd w:val="clear" w:color="000000" w:fill="FFFFFF"/>
          </w:tcPr>
          <w:p w14:paraId="3D070BD5" w14:textId="77777777" w:rsidR="004F3F47" w:rsidRPr="0066552C" w:rsidRDefault="004F3F47" w:rsidP="004F3F47">
            <w:pPr>
              <w:widowControl w:val="0"/>
              <w:autoSpaceDE w:val="0"/>
              <w:autoSpaceDN w:val="0"/>
              <w:spacing w:line="240" w:lineRule="auto"/>
              <w:jc w:val="both"/>
              <w:rPr>
                <w:rFonts w:ascii="Montserrat Light" w:eastAsia="Times New Roman" w:hAnsi="Montserrat Light" w:cs="Times New Roman"/>
                <w:noProof/>
                <w:color w:val="000000"/>
                <w:lang w:val="ro-RO"/>
              </w:rPr>
            </w:pPr>
          </w:p>
        </w:tc>
        <w:tc>
          <w:tcPr>
            <w:tcW w:w="2430" w:type="dxa"/>
            <w:vMerge w:val="restart"/>
            <w:shd w:val="clear" w:color="000000" w:fill="FFFFFF"/>
          </w:tcPr>
          <w:p w14:paraId="525DBB14" w14:textId="77777777"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 xml:space="preserve">1.2.Gestinarea situațiilor potențial generatoare de conflicte de interese și incompatibilități </w:t>
            </w:r>
          </w:p>
          <w:p w14:paraId="70DED0CB" w14:textId="77777777" w:rsidR="004F3F47" w:rsidRPr="0066552C" w:rsidRDefault="004F3F47" w:rsidP="004F3F47">
            <w:pPr>
              <w:autoSpaceDE w:val="0"/>
              <w:autoSpaceDN w:val="0"/>
              <w:adjustRightInd w:val="0"/>
              <w:spacing w:line="240" w:lineRule="auto"/>
              <w:jc w:val="both"/>
              <w:rPr>
                <w:rFonts w:ascii="Montserrat Light" w:eastAsia="Times New Roman" w:hAnsi="Montserrat Light" w:cs="Calibri"/>
                <w:noProof/>
                <w:color w:val="000000"/>
                <w:lang w:val="ro-RO"/>
              </w:rPr>
            </w:pPr>
          </w:p>
        </w:tc>
        <w:tc>
          <w:tcPr>
            <w:tcW w:w="7650" w:type="dxa"/>
            <w:shd w:val="clear" w:color="000000" w:fill="FFFFFF"/>
          </w:tcPr>
          <w:p w14:paraId="2EFCF67B" w14:textId="7626F30D" w:rsidR="00983075" w:rsidRPr="0066552C" w:rsidRDefault="004F3F47" w:rsidP="00C15FCF">
            <w:pPr>
              <w:widowControl w:val="0"/>
              <w:tabs>
                <w:tab w:val="left" w:pos="0"/>
              </w:tabs>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lastRenderedPageBreak/>
              <w:t>Prelucrarea cu angajații și aleșii locali a modului de completare a declaraţiilor de avere şi de interese, verificarea modului de completare a declarațiilor, centralizarea și publicarea acestora pe site, transmiterea la ANI in termenul legal</w:t>
            </w:r>
          </w:p>
        </w:tc>
        <w:tc>
          <w:tcPr>
            <w:tcW w:w="2610" w:type="dxa"/>
            <w:shd w:val="clear" w:color="000000" w:fill="FFFFFF"/>
          </w:tcPr>
          <w:p w14:paraId="3988948A" w14:textId="77777777" w:rsidR="004F3F47" w:rsidRPr="0066552C" w:rsidRDefault="004F3F47" w:rsidP="004F3F47">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bookmarkStart w:id="0" w:name="_Hlk92954210"/>
            <w:r w:rsidRPr="0066552C">
              <w:rPr>
                <w:rFonts w:ascii="Montserrat Light" w:eastAsia="Times New Roman" w:hAnsi="Montserrat Light" w:cs="Times New Roman"/>
                <w:noProof/>
                <w:color w:val="000000"/>
                <w:lang w:val="ro-RO"/>
              </w:rPr>
              <w:t>Responsabilii pentru gestionarea declarațiilor de avere și de interese</w:t>
            </w:r>
            <w:bookmarkEnd w:id="0"/>
          </w:p>
        </w:tc>
        <w:tc>
          <w:tcPr>
            <w:tcW w:w="2250" w:type="dxa"/>
            <w:shd w:val="clear" w:color="000000" w:fill="FFFFFF"/>
          </w:tcPr>
          <w:p w14:paraId="47B75364" w14:textId="5437E31D" w:rsidR="004F3F47" w:rsidRPr="0066552C" w:rsidRDefault="004F3F47"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15.05.</w:t>
            </w:r>
            <w:r w:rsidR="00493D5C" w:rsidRPr="0066552C">
              <w:rPr>
                <w:rFonts w:ascii="Montserrat Light" w:eastAsia="Times New Roman" w:hAnsi="Montserrat Light" w:cs="Times New Roman"/>
                <w:noProof/>
                <w:color w:val="000000"/>
                <w:lang w:val="ro-RO"/>
              </w:rPr>
              <w:t>2022</w:t>
            </w:r>
          </w:p>
        </w:tc>
      </w:tr>
      <w:tr w:rsidR="004F3F47" w:rsidRPr="0066552C" w14:paraId="32B2EB6F" w14:textId="77777777" w:rsidTr="000D3450">
        <w:trPr>
          <w:trHeight w:val="333"/>
        </w:trPr>
        <w:tc>
          <w:tcPr>
            <w:tcW w:w="540" w:type="dxa"/>
            <w:vMerge/>
            <w:shd w:val="clear" w:color="000000" w:fill="FFFFFF"/>
          </w:tcPr>
          <w:p w14:paraId="28D7FB8E" w14:textId="77777777" w:rsidR="004F3F47" w:rsidRPr="0066552C" w:rsidRDefault="004F3F47" w:rsidP="004F3F47">
            <w:pPr>
              <w:widowControl w:val="0"/>
              <w:autoSpaceDE w:val="0"/>
              <w:autoSpaceDN w:val="0"/>
              <w:spacing w:line="240" w:lineRule="auto"/>
              <w:jc w:val="both"/>
              <w:rPr>
                <w:rFonts w:ascii="Montserrat Light" w:eastAsia="Times New Roman" w:hAnsi="Montserrat Light" w:cs="Times New Roman"/>
                <w:noProof/>
                <w:color w:val="000000"/>
                <w:lang w:val="ro-RO"/>
              </w:rPr>
            </w:pPr>
          </w:p>
        </w:tc>
        <w:tc>
          <w:tcPr>
            <w:tcW w:w="2430" w:type="dxa"/>
            <w:vMerge/>
            <w:shd w:val="clear" w:color="000000" w:fill="FFFFFF"/>
          </w:tcPr>
          <w:p w14:paraId="00DA438B" w14:textId="77777777"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505DCD83" w14:textId="77777777" w:rsidR="004F3F47" w:rsidRPr="0066552C" w:rsidRDefault="004F3F47" w:rsidP="004F3F47">
            <w:pPr>
              <w:widowControl w:val="0"/>
              <w:tabs>
                <w:tab w:val="left" w:pos="0"/>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 xml:space="preserve">Implementarea Procedurii de sistem prevenirea situațiilor de </w:t>
            </w:r>
            <w:r w:rsidRPr="0066552C">
              <w:rPr>
                <w:rFonts w:ascii="Montserrat Light" w:eastAsia="Times New Roman" w:hAnsi="Montserrat Light" w:cs="Times New Roman"/>
                <w:noProof/>
                <w:color w:val="000000"/>
                <w:lang w:val="ro-RO"/>
              </w:rPr>
              <w:lastRenderedPageBreak/>
              <w:t>incompatibilitate și a conflictelor de interese</w:t>
            </w:r>
          </w:p>
        </w:tc>
        <w:tc>
          <w:tcPr>
            <w:tcW w:w="2610" w:type="dxa"/>
            <w:shd w:val="clear" w:color="000000" w:fill="FFFFFF"/>
          </w:tcPr>
          <w:p w14:paraId="39A20644" w14:textId="77777777" w:rsidR="004F3F47" w:rsidRPr="0066552C" w:rsidRDefault="004F3F47" w:rsidP="004F3F47">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lastRenderedPageBreak/>
              <w:t xml:space="preserve">Responsabilii pentru </w:t>
            </w:r>
            <w:r w:rsidRPr="0066552C">
              <w:rPr>
                <w:rFonts w:ascii="Montserrat Light" w:eastAsia="Times New Roman" w:hAnsi="Montserrat Light" w:cs="Times New Roman"/>
                <w:noProof/>
                <w:color w:val="000000"/>
                <w:lang w:val="ro-RO"/>
              </w:rPr>
              <w:lastRenderedPageBreak/>
              <w:t>gestionarea declarațiilor de avere și de interese</w:t>
            </w:r>
          </w:p>
        </w:tc>
        <w:tc>
          <w:tcPr>
            <w:tcW w:w="2250" w:type="dxa"/>
            <w:shd w:val="clear" w:color="000000" w:fill="FFFFFF"/>
          </w:tcPr>
          <w:p w14:paraId="17D71E52" w14:textId="3C3065B4" w:rsidR="004F3F47" w:rsidRPr="0066552C" w:rsidRDefault="004F3F47"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lastRenderedPageBreak/>
              <w:t>31.12.</w:t>
            </w:r>
            <w:r w:rsidR="00493D5C" w:rsidRPr="0066552C">
              <w:rPr>
                <w:rFonts w:ascii="Montserrat Light" w:eastAsia="Times New Roman" w:hAnsi="Montserrat Light" w:cs="Times New Roman"/>
                <w:noProof/>
                <w:color w:val="000000"/>
                <w:lang w:val="ro-RO"/>
              </w:rPr>
              <w:t>2022</w:t>
            </w:r>
          </w:p>
        </w:tc>
      </w:tr>
      <w:tr w:rsidR="004F3F47" w:rsidRPr="0066552C" w14:paraId="221C4AB9" w14:textId="77777777" w:rsidTr="000D3450">
        <w:trPr>
          <w:trHeight w:val="352"/>
        </w:trPr>
        <w:tc>
          <w:tcPr>
            <w:tcW w:w="540" w:type="dxa"/>
            <w:vMerge/>
            <w:shd w:val="clear" w:color="000000" w:fill="FFFFFF"/>
          </w:tcPr>
          <w:p w14:paraId="14FECB48" w14:textId="77777777" w:rsidR="004F3F47" w:rsidRPr="0066552C" w:rsidRDefault="004F3F47" w:rsidP="004F3F47">
            <w:pPr>
              <w:widowControl w:val="0"/>
              <w:autoSpaceDE w:val="0"/>
              <w:autoSpaceDN w:val="0"/>
              <w:spacing w:line="240" w:lineRule="auto"/>
              <w:jc w:val="both"/>
              <w:rPr>
                <w:rFonts w:ascii="Montserrat Light" w:eastAsia="Times New Roman" w:hAnsi="Montserrat Light" w:cs="Times New Roman"/>
                <w:noProof/>
                <w:color w:val="000000"/>
                <w:lang w:val="ro-RO"/>
              </w:rPr>
            </w:pPr>
          </w:p>
        </w:tc>
        <w:tc>
          <w:tcPr>
            <w:tcW w:w="2430" w:type="dxa"/>
            <w:shd w:val="clear" w:color="000000" w:fill="FFFFFF"/>
          </w:tcPr>
          <w:p w14:paraId="0DC9475A" w14:textId="16B02C28"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1.3.</w:t>
            </w:r>
            <w:r w:rsidR="00DA4A86" w:rsidRPr="0066552C">
              <w:rPr>
                <w:rFonts w:ascii="Montserrat Light" w:eastAsia="Times New Roman" w:hAnsi="Montserrat Light" w:cs="Times New Roman"/>
                <w:noProof/>
                <w:color w:val="000000"/>
                <w:lang w:val="ro-RO"/>
              </w:rPr>
              <w:t xml:space="preserve"> Aplicarea</w:t>
            </w:r>
            <w:r w:rsidRPr="0066552C">
              <w:rPr>
                <w:rFonts w:ascii="Montserrat Light" w:eastAsia="Times New Roman" w:hAnsi="Montserrat Light" w:cs="Times New Roman"/>
                <w:noProof/>
                <w:color w:val="000000"/>
                <w:lang w:val="ro-RO"/>
              </w:rPr>
              <w:t xml:space="preserve"> prevederilor  Legii nr. 251/2004</w:t>
            </w:r>
          </w:p>
        </w:tc>
        <w:tc>
          <w:tcPr>
            <w:tcW w:w="7650" w:type="dxa"/>
            <w:shd w:val="clear" w:color="000000" w:fill="FFFFFF"/>
          </w:tcPr>
          <w:p w14:paraId="7DC2F207" w14:textId="77777777" w:rsidR="004F3F47" w:rsidRPr="0066552C" w:rsidRDefault="004F3F47" w:rsidP="004F3F47">
            <w:pPr>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Implementarea PS 04 privind declararea cadourilor la nivelul Consiliului Judeţean Cluj</w:t>
            </w:r>
          </w:p>
        </w:tc>
        <w:tc>
          <w:tcPr>
            <w:tcW w:w="2610" w:type="dxa"/>
            <w:shd w:val="clear" w:color="000000" w:fill="FFFFFF"/>
          </w:tcPr>
          <w:p w14:paraId="3ACBE86F" w14:textId="39EE176A" w:rsidR="004F3F47" w:rsidRPr="0066552C" w:rsidRDefault="004F3F47" w:rsidP="004F3F47">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bookmarkStart w:id="1" w:name="_Hlk92954262"/>
            <w:r w:rsidRPr="0066552C">
              <w:rPr>
                <w:rFonts w:ascii="Montserrat Light" w:eastAsia="Times New Roman" w:hAnsi="Montserrat Light" w:cs="Times New Roman"/>
                <w:noProof/>
                <w:color w:val="000000"/>
                <w:lang w:val="ro-RO"/>
              </w:rPr>
              <w:t>Comisia desemnată prin Dispoziția nr. 21/</w:t>
            </w:r>
            <w:r w:rsidR="00493D5C" w:rsidRPr="0066552C">
              <w:rPr>
                <w:rFonts w:ascii="Montserrat Light" w:eastAsia="Times New Roman" w:hAnsi="Montserrat Light" w:cs="Times New Roman"/>
                <w:noProof/>
                <w:color w:val="000000"/>
                <w:lang w:val="ro-RO"/>
              </w:rPr>
              <w:t>2022</w:t>
            </w:r>
            <w:bookmarkEnd w:id="1"/>
          </w:p>
        </w:tc>
        <w:tc>
          <w:tcPr>
            <w:tcW w:w="2250" w:type="dxa"/>
            <w:shd w:val="clear" w:color="000000" w:fill="FFFFFF"/>
          </w:tcPr>
          <w:p w14:paraId="3BA0C7C3" w14:textId="25DEB1AD" w:rsidR="004F3F47" w:rsidRPr="0066552C" w:rsidRDefault="004F3F47"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31.12.</w:t>
            </w:r>
            <w:r w:rsidR="00493D5C" w:rsidRPr="0066552C">
              <w:rPr>
                <w:rFonts w:ascii="Montserrat Light" w:eastAsia="Times New Roman" w:hAnsi="Montserrat Light" w:cs="Times New Roman"/>
                <w:noProof/>
                <w:color w:val="000000"/>
                <w:lang w:val="ro-RO"/>
              </w:rPr>
              <w:t>2022</w:t>
            </w:r>
          </w:p>
        </w:tc>
      </w:tr>
      <w:tr w:rsidR="002C4248" w:rsidRPr="0066552C" w14:paraId="6DAEA922" w14:textId="77777777" w:rsidTr="000D3450">
        <w:trPr>
          <w:trHeight w:val="520"/>
        </w:trPr>
        <w:tc>
          <w:tcPr>
            <w:tcW w:w="540" w:type="dxa"/>
            <w:vMerge/>
            <w:shd w:val="clear" w:color="000000" w:fill="FFFFFF"/>
          </w:tcPr>
          <w:p w14:paraId="326B6E9A" w14:textId="77777777" w:rsidR="002C4248" w:rsidRPr="0066552C" w:rsidRDefault="002C4248" w:rsidP="004F3F47">
            <w:pPr>
              <w:widowControl w:val="0"/>
              <w:autoSpaceDE w:val="0"/>
              <w:autoSpaceDN w:val="0"/>
              <w:spacing w:line="240" w:lineRule="auto"/>
              <w:jc w:val="both"/>
              <w:rPr>
                <w:rFonts w:ascii="Montserrat Light" w:eastAsia="Times New Roman" w:hAnsi="Montserrat Light" w:cs="Times New Roman"/>
                <w:noProof/>
                <w:color w:val="000000"/>
                <w:lang w:val="ro-RO"/>
              </w:rPr>
            </w:pPr>
          </w:p>
        </w:tc>
        <w:tc>
          <w:tcPr>
            <w:tcW w:w="2430" w:type="dxa"/>
            <w:vMerge w:val="restart"/>
            <w:shd w:val="clear" w:color="000000" w:fill="FFFFFF"/>
          </w:tcPr>
          <w:p w14:paraId="45E9BCB3" w14:textId="24CB96DA" w:rsidR="002C4248" w:rsidRPr="0066552C" w:rsidRDefault="002C4248" w:rsidP="00B01CD8">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1.4. Identificarea și evaluarea riscurilor și vulnerabilităților la corupție și implementarea masurilor de prevenire a corupției</w:t>
            </w:r>
          </w:p>
        </w:tc>
        <w:tc>
          <w:tcPr>
            <w:tcW w:w="7650" w:type="dxa"/>
            <w:shd w:val="clear" w:color="000000" w:fill="FFFFFF"/>
          </w:tcPr>
          <w:p w14:paraId="32F8F366" w14:textId="7A7F7402" w:rsidR="002C4248" w:rsidRPr="0066552C" w:rsidRDefault="002C4248" w:rsidP="00B01CD8">
            <w:pPr>
              <w:widowControl w:val="0"/>
              <w:tabs>
                <w:tab w:val="left" w:pos="315"/>
              </w:tabs>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Elaborarea Procedurii de sistem privind protecția avertizorului de integritate și semnalarea neregulilor, difuzarea acesteia</w:t>
            </w:r>
          </w:p>
        </w:tc>
        <w:tc>
          <w:tcPr>
            <w:tcW w:w="2610" w:type="dxa"/>
            <w:shd w:val="clear" w:color="000000" w:fill="FFFFFF"/>
          </w:tcPr>
          <w:p w14:paraId="139E57C4" w14:textId="6A16CEA6" w:rsidR="002C4248" w:rsidRPr="0066552C" w:rsidRDefault="000C62E4" w:rsidP="004F3F47">
            <w:pPr>
              <w:widowControl w:val="0"/>
              <w:tabs>
                <w:tab w:val="left" w:pos="165"/>
              </w:tabs>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Comisia Monitorizare</w:t>
            </w:r>
          </w:p>
        </w:tc>
        <w:tc>
          <w:tcPr>
            <w:tcW w:w="2250" w:type="dxa"/>
            <w:shd w:val="clear" w:color="000000" w:fill="FFFFFF"/>
          </w:tcPr>
          <w:p w14:paraId="3C99A729" w14:textId="0EB84D05" w:rsidR="002C4248" w:rsidRPr="0066552C" w:rsidRDefault="002C4248"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30.04.2022</w:t>
            </w:r>
          </w:p>
        </w:tc>
      </w:tr>
      <w:tr w:rsidR="002C4248" w:rsidRPr="0066552C" w14:paraId="71F43C41" w14:textId="77777777" w:rsidTr="000D3450">
        <w:trPr>
          <w:trHeight w:val="864"/>
        </w:trPr>
        <w:tc>
          <w:tcPr>
            <w:tcW w:w="540" w:type="dxa"/>
            <w:vMerge/>
            <w:shd w:val="clear" w:color="000000" w:fill="FFFFFF"/>
          </w:tcPr>
          <w:p w14:paraId="609B6400" w14:textId="77777777" w:rsidR="002C4248" w:rsidRPr="0066552C" w:rsidRDefault="002C4248" w:rsidP="004F3F47">
            <w:pPr>
              <w:widowControl w:val="0"/>
              <w:autoSpaceDE w:val="0"/>
              <w:autoSpaceDN w:val="0"/>
              <w:spacing w:line="240" w:lineRule="auto"/>
              <w:jc w:val="both"/>
              <w:rPr>
                <w:rFonts w:ascii="Montserrat Light" w:eastAsia="Times New Roman" w:hAnsi="Montserrat Light" w:cs="Times New Roman"/>
                <w:noProof/>
                <w:color w:val="000000"/>
                <w:lang w:val="ro-RO"/>
              </w:rPr>
            </w:pPr>
          </w:p>
        </w:tc>
        <w:tc>
          <w:tcPr>
            <w:tcW w:w="2430" w:type="dxa"/>
            <w:vMerge/>
            <w:shd w:val="clear" w:color="000000" w:fill="FFFFFF"/>
          </w:tcPr>
          <w:p w14:paraId="44584E82" w14:textId="77777777" w:rsidR="002C4248" w:rsidRPr="0066552C" w:rsidRDefault="002C4248"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0AC8AA65" w14:textId="3AC6CF00" w:rsidR="002C4248" w:rsidRPr="0066552C" w:rsidRDefault="004E7AFD" w:rsidP="004F3F47">
            <w:pPr>
              <w:widowControl w:val="0"/>
              <w:tabs>
                <w:tab w:val="left" w:pos="315"/>
              </w:tabs>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Organizarea unor sesiuni de instruire și informare pe teme specifice în domeniul prevenirii corupției, al protecției avertizorului de integritate și semnalării neregulilor</w:t>
            </w:r>
          </w:p>
        </w:tc>
        <w:tc>
          <w:tcPr>
            <w:tcW w:w="2610" w:type="dxa"/>
            <w:shd w:val="clear" w:color="000000" w:fill="FFFFFF"/>
          </w:tcPr>
          <w:p w14:paraId="1B2B15DE" w14:textId="77777777" w:rsidR="004E7AFD" w:rsidRPr="0066552C" w:rsidRDefault="004E7AFD" w:rsidP="004E7AFD">
            <w:pPr>
              <w:widowControl w:val="0"/>
              <w:tabs>
                <w:tab w:val="left" w:pos="165"/>
              </w:tabs>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Comisia Monitorizare</w:t>
            </w:r>
          </w:p>
          <w:p w14:paraId="09E3B136" w14:textId="10E4234E" w:rsidR="002C4248" w:rsidRPr="0066552C" w:rsidRDefault="002C4248" w:rsidP="004E7AFD">
            <w:pPr>
              <w:widowControl w:val="0"/>
              <w:tabs>
                <w:tab w:val="left" w:pos="165"/>
              </w:tabs>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Consilierul de etică</w:t>
            </w:r>
          </w:p>
        </w:tc>
        <w:tc>
          <w:tcPr>
            <w:tcW w:w="2250" w:type="dxa"/>
            <w:shd w:val="clear" w:color="000000" w:fill="FFFFFF"/>
          </w:tcPr>
          <w:p w14:paraId="7F12091B" w14:textId="160F5273" w:rsidR="002C4248" w:rsidRPr="0066552C" w:rsidRDefault="0066552C" w:rsidP="004F3F47">
            <w:pPr>
              <w:widowControl w:val="0"/>
              <w:autoSpaceDE w:val="0"/>
              <w:autoSpaceDN w:val="0"/>
              <w:spacing w:line="240" w:lineRule="auto"/>
              <w:rPr>
                <w:rFonts w:ascii="Montserrat Light" w:eastAsia="Times New Roman" w:hAnsi="Montserrat Light" w:cs="Times New Roman"/>
                <w:noProof/>
                <w:color w:val="000000"/>
                <w:lang w:val="ro-RO"/>
              </w:rPr>
            </w:pPr>
            <w:r>
              <w:rPr>
                <w:rFonts w:ascii="Montserrat Light" w:eastAsia="Times New Roman" w:hAnsi="Montserrat Light" w:cs="Times New Roman"/>
                <w:noProof/>
                <w:color w:val="000000"/>
                <w:lang w:val="ro-RO"/>
              </w:rPr>
              <w:t>Semestrial</w:t>
            </w:r>
          </w:p>
        </w:tc>
      </w:tr>
      <w:tr w:rsidR="002C4248" w:rsidRPr="0066552C" w14:paraId="0DCFAD1D" w14:textId="77777777" w:rsidTr="0066552C">
        <w:trPr>
          <w:trHeight w:val="791"/>
        </w:trPr>
        <w:tc>
          <w:tcPr>
            <w:tcW w:w="540" w:type="dxa"/>
            <w:vMerge/>
            <w:shd w:val="clear" w:color="000000" w:fill="FFFFFF"/>
          </w:tcPr>
          <w:p w14:paraId="15D87DBD" w14:textId="77777777" w:rsidR="002C4248" w:rsidRPr="0066552C" w:rsidRDefault="002C4248" w:rsidP="004F3F47">
            <w:pPr>
              <w:widowControl w:val="0"/>
              <w:autoSpaceDE w:val="0"/>
              <w:autoSpaceDN w:val="0"/>
              <w:spacing w:line="240" w:lineRule="auto"/>
              <w:jc w:val="both"/>
              <w:rPr>
                <w:rFonts w:ascii="Montserrat Light" w:eastAsia="Times New Roman" w:hAnsi="Montserrat Light" w:cs="Times New Roman"/>
                <w:noProof/>
                <w:color w:val="000000"/>
                <w:lang w:val="ro-RO"/>
              </w:rPr>
            </w:pPr>
          </w:p>
        </w:tc>
        <w:tc>
          <w:tcPr>
            <w:tcW w:w="2430" w:type="dxa"/>
            <w:vMerge/>
            <w:shd w:val="clear" w:color="000000" w:fill="FFFFFF"/>
          </w:tcPr>
          <w:p w14:paraId="2D5C67CB" w14:textId="77777777" w:rsidR="002C4248" w:rsidRPr="0066552C" w:rsidRDefault="002C4248"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4D06B00F" w14:textId="0B3828A7" w:rsidR="002C4248" w:rsidRPr="0066552C" w:rsidRDefault="004E7AFD" w:rsidP="004F3F47">
            <w:pPr>
              <w:widowControl w:val="0"/>
              <w:tabs>
                <w:tab w:val="left" w:pos="315"/>
              </w:tabs>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Raportarea către Comisia de monitorizare, coordonare și îndrumare metodologică  a implementării și dezvoltării sistemului de control intern managerial, a situațiilor privind semnararea de neregularități</w:t>
            </w:r>
          </w:p>
        </w:tc>
        <w:tc>
          <w:tcPr>
            <w:tcW w:w="2610" w:type="dxa"/>
            <w:shd w:val="clear" w:color="000000" w:fill="FFFFFF"/>
          </w:tcPr>
          <w:p w14:paraId="3A6094A2" w14:textId="77777777" w:rsidR="002C4248" w:rsidRPr="0066552C" w:rsidRDefault="004E7AFD" w:rsidP="004E7AFD">
            <w:pPr>
              <w:widowControl w:val="0"/>
              <w:tabs>
                <w:tab w:val="left" w:pos="165"/>
              </w:tabs>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Avertizorul de integritate</w:t>
            </w:r>
          </w:p>
          <w:p w14:paraId="149D1D13" w14:textId="18A1DD02" w:rsidR="004E7AFD" w:rsidRPr="0066552C" w:rsidRDefault="004E7AFD" w:rsidP="004E7AFD">
            <w:pPr>
              <w:widowControl w:val="0"/>
              <w:tabs>
                <w:tab w:val="left" w:pos="165"/>
              </w:tabs>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Consilierul de etică</w:t>
            </w:r>
          </w:p>
        </w:tc>
        <w:tc>
          <w:tcPr>
            <w:tcW w:w="2250" w:type="dxa"/>
            <w:shd w:val="clear" w:color="000000" w:fill="FFFFFF"/>
          </w:tcPr>
          <w:p w14:paraId="6A710B69" w14:textId="6DA0432C" w:rsidR="002C4248" w:rsidRPr="0066552C" w:rsidRDefault="0066552C" w:rsidP="004F3F47">
            <w:pPr>
              <w:widowControl w:val="0"/>
              <w:autoSpaceDE w:val="0"/>
              <w:autoSpaceDN w:val="0"/>
              <w:spacing w:line="240" w:lineRule="auto"/>
              <w:rPr>
                <w:rFonts w:ascii="Montserrat Light" w:eastAsia="Times New Roman" w:hAnsi="Montserrat Light" w:cs="Times New Roman"/>
                <w:noProof/>
                <w:color w:val="000000"/>
                <w:lang w:val="ro-RO"/>
              </w:rPr>
            </w:pPr>
            <w:r>
              <w:rPr>
                <w:rFonts w:ascii="Montserrat Light" w:eastAsia="Times New Roman" w:hAnsi="Montserrat Light" w:cs="Times New Roman"/>
                <w:noProof/>
                <w:color w:val="000000"/>
                <w:lang w:val="ro-RO"/>
              </w:rPr>
              <w:t>La apariția situațiilor</w:t>
            </w:r>
          </w:p>
        </w:tc>
      </w:tr>
      <w:tr w:rsidR="004E7AFD" w:rsidRPr="0066552C" w14:paraId="31584968" w14:textId="77777777" w:rsidTr="000D3450">
        <w:trPr>
          <w:trHeight w:val="601"/>
        </w:trPr>
        <w:tc>
          <w:tcPr>
            <w:tcW w:w="540" w:type="dxa"/>
            <w:vMerge/>
            <w:shd w:val="clear" w:color="000000" w:fill="FFFFFF"/>
          </w:tcPr>
          <w:p w14:paraId="1B14672C" w14:textId="77777777" w:rsidR="004E7AFD" w:rsidRPr="0066552C" w:rsidRDefault="004E7AFD" w:rsidP="004E7AFD">
            <w:pPr>
              <w:widowControl w:val="0"/>
              <w:autoSpaceDE w:val="0"/>
              <w:autoSpaceDN w:val="0"/>
              <w:spacing w:line="240" w:lineRule="auto"/>
              <w:jc w:val="both"/>
              <w:rPr>
                <w:rFonts w:ascii="Montserrat Light" w:eastAsia="Times New Roman" w:hAnsi="Montserrat Light" w:cs="Times New Roman"/>
                <w:noProof/>
                <w:color w:val="000000"/>
                <w:lang w:val="ro-RO"/>
              </w:rPr>
            </w:pPr>
          </w:p>
        </w:tc>
        <w:tc>
          <w:tcPr>
            <w:tcW w:w="2430" w:type="dxa"/>
            <w:vMerge w:val="restart"/>
            <w:shd w:val="clear" w:color="000000" w:fill="FFFFFF"/>
          </w:tcPr>
          <w:p w14:paraId="78C6B34F" w14:textId="77777777" w:rsidR="004E7AFD" w:rsidRPr="0066552C" w:rsidRDefault="004E7AFD" w:rsidP="004E7AFD">
            <w:pPr>
              <w:widowControl w:val="0"/>
              <w:autoSpaceDE w:val="0"/>
              <w:autoSpaceDN w:val="0"/>
              <w:spacing w:line="240" w:lineRule="auto"/>
              <w:contextualSpacing/>
              <w:jc w:val="both"/>
              <w:rPr>
                <w:rFonts w:ascii="Montserrat Light" w:eastAsia="Times New Roman" w:hAnsi="Montserrat Light" w:cs="Times New Roman"/>
                <w:bCs/>
                <w:noProof/>
                <w:color w:val="000000"/>
                <w:lang w:val="ro-RO"/>
              </w:rPr>
            </w:pPr>
            <w:r w:rsidRPr="0066552C">
              <w:rPr>
                <w:rFonts w:ascii="Montserrat Light" w:eastAsia="Times New Roman" w:hAnsi="Montserrat Light"/>
                <w:bCs/>
                <w:noProof/>
                <w:lang w:val="ro-RO"/>
              </w:rPr>
              <w:t>1.5. Dezvoltarea unei culturi a transparenței pentru o guvernare deschisă</w:t>
            </w:r>
          </w:p>
        </w:tc>
        <w:tc>
          <w:tcPr>
            <w:tcW w:w="7650" w:type="dxa"/>
            <w:shd w:val="clear" w:color="000000" w:fill="FFFFFF"/>
          </w:tcPr>
          <w:p w14:paraId="79D9E3F8" w14:textId="2A7BA291" w:rsidR="004E7AFD" w:rsidRPr="0066552C" w:rsidRDefault="004E7AFD" w:rsidP="004E7AFD">
            <w:pPr>
              <w:widowControl w:val="0"/>
              <w:tabs>
                <w:tab w:val="left" w:pos="315"/>
              </w:tabs>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hAnsi="Montserrat Light"/>
                <w:noProof/>
                <w:lang w:val="ro-RO"/>
              </w:rPr>
              <w:t>Afişarea informaţiilor de interes public în conformitate cu standardul general de publicare a informaţiilor de interes public</w:t>
            </w:r>
            <w:r w:rsidR="00F862E1" w:rsidRPr="0066552C">
              <w:rPr>
                <w:rFonts w:ascii="Montserrat Light" w:hAnsi="Montserrat Light"/>
                <w:noProof/>
                <w:lang w:val="ro-RO"/>
              </w:rPr>
              <w:t xml:space="preserve"> prevăzut de Hotărârea Guvernului 1269/2021</w:t>
            </w:r>
          </w:p>
        </w:tc>
        <w:tc>
          <w:tcPr>
            <w:tcW w:w="2610" w:type="dxa"/>
            <w:shd w:val="clear" w:color="000000" w:fill="FFFFFF"/>
          </w:tcPr>
          <w:p w14:paraId="370B8E1E" w14:textId="35B41A70" w:rsidR="004E7AFD" w:rsidRPr="0066552C" w:rsidRDefault="004E7AFD" w:rsidP="004E7AFD">
            <w:pPr>
              <w:widowControl w:val="0"/>
              <w:tabs>
                <w:tab w:val="left" w:pos="165"/>
              </w:tabs>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hAnsi="Montserrat Light"/>
                <w:noProof/>
                <w:lang w:val="ro-RO"/>
              </w:rPr>
              <w:t>Comisia Monitorizare</w:t>
            </w:r>
          </w:p>
        </w:tc>
        <w:tc>
          <w:tcPr>
            <w:tcW w:w="2250" w:type="dxa"/>
            <w:shd w:val="clear" w:color="000000" w:fill="FFFFFF"/>
          </w:tcPr>
          <w:p w14:paraId="5157D376" w14:textId="374B64CE" w:rsidR="004E7AFD" w:rsidRPr="0066552C" w:rsidRDefault="004E7AFD" w:rsidP="004E7AFD">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30.05.2021</w:t>
            </w:r>
          </w:p>
        </w:tc>
      </w:tr>
      <w:tr w:rsidR="00002519" w:rsidRPr="0066552C" w14:paraId="198E1872" w14:textId="77777777" w:rsidTr="000D3450">
        <w:trPr>
          <w:trHeight w:val="601"/>
        </w:trPr>
        <w:tc>
          <w:tcPr>
            <w:tcW w:w="540" w:type="dxa"/>
            <w:vMerge/>
            <w:shd w:val="clear" w:color="000000" w:fill="FFFFFF"/>
          </w:tcPr>
          <w:p w14:paraId="747F46E1" w14:textId="77777777" w:rsidR="00002519" w:rsidRPr="0066552C" w:rsidRDefault="00002519" w:rsidP="004F3F47">
            <w:pPr>
              <w:widowControl w:val="0"/>
              <w:autoSpaceDE w:val="0"/>
              <w:autoSpaceDN w:val="0"/>
              <w:spacing w:line="240" w:lineRule="auto"/>
              <w:jc w:val="both"/>
              <w:rPr>
                <w:rFonts w:ascii="Montserrat Light" w:eastAsia="Times New Roman" w:hAnsi="Montserrat Light" w:cs="Times New Roman"/>
                <w:noProof/>
                <w:color w:val="000000"/>
                <w:lang w:val="ro-RO"/>
              </w:rPr>
            </w:pPr>
          </w:p>
        </w:tc>
        <w:tc>
          <w:tcPr>
            <w:tcW w:w="2430" w:type="dxa"/>
            <w:vMerge/>
            <w:shd w:val="clear" w:color="000000" w:fill="FFFFFF"/>
          </w:tcPr>
          <w:p w14:paraId="51CF202C" w14:textId="77777777" w:rsidR="00002519" w:rsidRPr="0066552C" w:rsidRDefault="00002519" w:rsidP="004F3F47">
            <w:pPr>
              <w:widowControl w:val="0"/>
              <w:autoSpaceDE w:val="0"/>
              <w:autoSpaceDN w:val="0"/>
              <w:spacing w:line="240" w:lineRule="auto"/>
              <w:contextualSpacing/>
              <w:jc w:val="both"/>
              <w:rPr>
                <w:rFonts w:ascii="Montserrat Light" w:eastAsia="Times New Roman" w:hAnsi="Montserrat Light"/>
                <w:bCs/>
                <w:noProof/>
                <w:lang w:val="ro-RO"/>
              </w:rPr>
            </w:pPr>
          </w:p>
        </w:tc>
        <w:tc>
          <w:tcPr>
            <w:tcW w:w="7650" w:type="dxa"/>
            <w:shd w:val="clear" w:color="000000" w:fill="FFFFFF"/>
          </w:tcPr>
          <w:p w14:paraId="12120A55" w14:textId="4E72719C" w:rsidR="00002519" w:rsidRPr="0066552C" w:rsidRDefault="004E7AFD" w:rsidP="004F3F47">
            <w:pPr>
              <w:widowControl w:val="0"/>
              <w:tabs>
                <w:tab w:val="left" w:pos="315"/>
              </w:tabs>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hAnsi="Montserrat Light"/>
                <w:noProof/>
                <w:color w:val="000000"/>
                <w:lang w:val="ro-RO"/>
              </w:rPr>
              <w:t>Actualizarea i</w:t>
            </w:r>
            <w:r w:rsidR="00002519" w:rsidRPr="0066552C">
              <w:rPr>
                <w:rFonts w:ascii="Montserrat Light" w:hAnsi="Montserrat Light"/>
                <w:noProof/>
                <w:color w:val="000000"/>
                <w:lang w:val="ro-RO"/>
              </w:rPr>
              <w:t>nventarul</w:t>
            </w:r>
            <w:r w:rsidRPr="0066552C">
              <w:rPr>
                <w:rFonts w:ascii="Montserrat Light" w:hAnsi="Montserrat Light"/>
                <w:noProof/>
                <w:color w:val="000000"/>
                <w:lang w:val="ro-RO"/>
              </w:rPr>
              <w:t>ui</w:t>
            </w:r>
            <w:r w:rsidR="00002519" w:rsidRPr="0066552C">
              <w:rPr>
                <w:rFonts w:ascii="Montserrat Light" w:hAnsi="Montserrat Light"/>
                <w:noProof/>
                <w:color w:val="000000"/>
                <w:lang w:val="ro-RO"/>
              </w:rPr>
              <w:t xml:space="preserve"> măsurilor de transparență instituțională </w:t>
            </w:r>
          </w:p>
        </w:tc>
        <w:tc>
          <w:tcPr>
            <w:tcW w:w="2610" w:type="dxa"/>
            <w:shd w:val="clear" w:color="000000" w:fill="FFFFFF"/>
          </w:tcPr>
          <w:p w14:paraId="59232A41" w14:textId="1C04EBD9" w:rsidR="00002519" w:rsidRPr="0066552C" w:rsidRDefault="00F862E1" w:rsidP="004F3F47">
            <w:pPr>
              <w:widowControl w:val="0"/>
              <w:tabs>
                <w:tab w:val="left" w:pos="165"/>
              </w:tabs>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hAnsi="Montserrat Light"/>
                <w:noProof/>
                <w:lang w:val="ro-RO"/>
              </w:rPr>
              <w:t>Comisia Monitorizare</w:t>
            </w:r>
          </w:p>
        </w:tc>
        <w:tc>
          <w:tcPr>
            <w:tcW w:w="2250" w:type="dxa"/>
            <w:shd w:val="clear" w:color="000000" w:fill="FFFFFF"/>
          </w:tcPr>
          <w:p w14:paraId="3518F57A" w14:textId="0A94A765" w:rsidR="00002519" w:rsidRPr="0066552C" w:rsidRDefault="0066552C"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30.03.2022</w:t>
            </w:r>
          </w:p>
        </w:tc>
      </w:tr>
      <w:tr w:rsidR="004F3F47" w:rsidRPr="0066552C" w14:paraId="0ABF0252" w14:textId="77777777" w:rsidTr="004F3F47">
        <w:tc>
          <w:tcPr>
            <w:tcW w:w="15480" w:type="dxa"/>
            <w:gridSpan w:val="5"/>
            <w:shd w:val="clear" w:color="auto" w:fill="FFE599"/>
          </w:tcPr>
          <w:p w14:paraId="62F276A8" w14:textId="77777777" w:rsidR="004F3F47" w:rsidRPr="0066552C" w:rsidRDefault="004F3F47" w:rsidP="004F3F47">
            <w:pPr>
              <w:widowControl w:val="0"/>
              <w:autoSpaceDE w:val="0"/>
              <w:autoSpaceDN w:val="0"/>
              <w:spacing w:line="240" w:lineRule="auto"/>
              <w:jc w:val="center"/>
              <w:rPr>
                <w:rFonts w:ascii="Montserrat" w:eastAsia="Times New Roman" w:hAnsi="Montserrat" w:cs="Times New Roman"/>
                <w:b/>
                <w:noProof/>
                <w:color w:val="000000"/>
                <w:lang w:val="ro-RO"/>
              </w:rPr>
            </w:pPr>
            <w:r w:rsidRPr="0066552C">
              <w:rPr>
                <w:rFonts w:ascii="Montserrat" w:eastAsia="Times New Roman" w:hAnsi="Montserrat" w:cs="Times New Roman"/>
                <w:b/>
                <w:noProof/>
                <w:color w:val="000000"/>
                <w:lang w:val="ro-RO"/>
              </w:rPr>
              <w:t>Standardul 2-ATRIBUŢII, FUNCŢII, SARCINI</w:t>
            </w:r>
          </w:p>
        </w:tc>
      </w:tr>
      <w:tr w:rsidR="004F3F47" w:rsidRPr="0066552C" w14:paraId="61228EB9" w14:textId="77777777" w:rsidTr="00B41528">
        <w:trPr>
          <w:trHeight w:val="809"/>
        </w:trPr>
        <w:tc>
          <w:tcPr>
            <w:tcW w:w="540" w:type="dxa"/>
            <w:vMerge w:val="restart"/>
            <w:shd w:val="clear" w:color="000000" w:fill="FFFFFF"/>
          </w:tcPr>
          <w:p w14:paraId="5CC8BDDB" w14:textId="77777777" w:rsidR="004F3F47" w:rsidRPr="0066552C" w:rsidRDefault="004F3F47" w:rsidP="004F3F47">
            <w:pPr>
              <w:widowControl w:val="0"/>
              <w:autoSpaceDE w:val="0"/>
              <w:autoSpaceDN w:val="0"/>
              <w:spacing w:line="240" w:lineRule="auto"/>
              <w:jc w:val="both"/>
              <w:rPr>
                <w:rFonts w:ascii="Montserrat" w:eastAsia="Times New Roman" w:hAnsi="Montserrat" w:cs="Times New Roman"/>
                <w:noProof/>
                <w:color w:val="000000"/>
                <w:lang w:val="ro-RO"/>
              </w:rPr>
            </w:pPr>
            <w:r w:rsidRPr="0066552C">
              <w:rPr>
                <w:rFonts w:ascii="Montserrat" w:eastAsia="Times New Roman" w:hAnsi="Montserrat" w:cs="Times New Roman"/>
                <w:noProof/>
                <w:color w:val="000000"/>
                <w:lang w:val="ro-RO"/>
              </w:rPr>
              <w:t>2.</w:t>
            </w:r>
          </w:p>
        </w:tc>
        <w:tc>
          <w:tcPr>
            <w:tcW w:w="2430" w:type="dxa"/>
            <w:vMerge w:val="restart"/>
            <w:shd w:val="clear" w:color="000000" w:fill="FFFFFF"/>
          </w:tcPr>
          <w:p w14:paraId="1C2871FF" w14:textId="21FAA8F1"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2.1.Actualizarea a Regulamentului de organizare și funcționare (ROF) şi a fişelor de post</w:t>
            </w:r>
          </w:p>
        </w:tc>
        <w:tc>
          <w:tcPr>
            <w:tcW w:w="7650" w:type="dxa"/>
            <w:shd w:val="clear" w:color="000000" w:fill="FFFFFF"/>
          </w:tcPr>
          <w:p w14:paraId="56AA0BA4" w14:textId="77777777"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noProof/>
                <w:lang w:val="ro-RO"/>
              </w:rPr>
              <w:t>Stabilirea cunoştinţelor şi abilităţilor necesare a fi deţinute în vederea îndeplinirii sarcinilor/atribuţiilor asociate fiecărui post și elaborarea unei analize în acest sens</w:t>
            </w:r>
          </w:p>
        </w:tc>
        <w:tc>
          <w:tcPr>
            <w:tcW w:w="2610" w:type="dxa"/>
            <w:shd w:val="clear" w:color="000000" w:fill="FFFFFF"/>
          </w:tcPr>
          <w:p w14:paraId="548D81C5" w14:textId="1091A207" w:rsidR="004F3F47" w:rsidRPr="0066552C" w:rsidRDefault="00F862E1" w:rsidP="004F3F47">
            <w:pPr>
              <w:widowControl w:val="0"/>
              <w:tabs>
                <w:tab w:val="left" w:pos="176"/>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 xml:space="preserve">Membrii Comisiei Monitorizare </w:t>
            </w:r>
          </w:p>
        </w:tc>
        <w:tc>
          <w:tcPr>
            <w:tcW w:w="2250" w:type="dxa"/>
            <w:shd w:val="clear" w:color="000000" w:fill="FFFFFF"/>
          </w:tcPr>
          <w:p w14:paraId="53B851AF" w14:textId="6F25FC91" w:rsidR="004F3F47" w:rsidRPr="0066552C" w:rsidRDefault="004F3F47"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15.03.</w:t>
            </w:r>
            <w:r w:rsidR="00493D5C" w:rsidRPr="0066552C">
              <w:rPr>
                <w:rFonts w:ascii="Montserrat Light" w:eastAsia="Times New Roman" w:hAnsi="Montserrat Light" w:cs="Times New Roman"/>
                <w:noProof/>
                <w:color w:val="000000"/>
                <w:lang w:val="ro-RO"/>
              </w:rPr>
              <w:t>2022</w:t>
            </w:r>
          </w:p>
        </w:tc>
      </w:tr>
      <w:tr w:rsidR="004F3F47" w:rsidRPr="0066552C" w14:paraId="341ACFEA" w14:textId="77777777" w:rsidTr="000D3450">
        <w:trPr>
          <w:trHeight w:val="907"/>
        </w:trPr>
        <w:tc>
          <w:tcPr>
            <w:tcW w:w="540" w:type="dxa"/>
            <w:vMerge/>
            <w:shd w:val="clear" w:color="000000" w:fill="FFFFFF"/>
          </w:tcPr>
          <w:p w14:paraId="05CA3B7B" w14:textId="77777777" w:rsidR="004F3F47" w:rsidRPr="0066552C" w:rsidRDefault="004F3F47" w:rsidP="004F3F47">
            <w:pPr>
              <w:widowControl w:val="0"/>
              <w:autoSpaceDE w:val="0"/>
              <w:autoSpaceDN w:val="0"/>
              <w:spacing w:line="240" w:lineRule="auto"/>
              <w:jc w:val="both"/>
              <w:rPr>
                <w:rFonts w:ascii="Montserrat" w:eastAsia="Times New Roman" w:hAnsi="Montserrat" w:cs="Times New Roman"/>
                <w:noProof/>
                <w:color w:val="000000"/>
                <w:lang w:val="ro-RO"/>
              </w:rPr>
            </w:pPr>
          </w:p>
        </w:tc>
        <w:tc>
          <w:tcPr>
            <w:tcW w:w="2430" w:type="dxa"/>
            <w:vMerge/>
            <w:shd w:val="clear" w:color="000000" w:fill="FFFFFF"/>
          </w:tcPr>
          <w:p w14:paraId="3A58A338" w14:textId="77777777"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757A6465" w14:textId="53B8D08D" w:rsidR="004F3F47" w:rsidRPr="0066552C" w:rsidRDefault="00C66D70" w:rsidP="004F3F47">
            <w:pPr>
              <w:widowControl w:val="0"/>
              <w:autoSpaceDE w:val="0"/>
              <w:autoSpaceDN w:val="0"/>
              <w:spacing w:line="240" w:lineRule="auto"/>
              <w:contextualSpacing/>
              <w:jc w:val="both"/>
              <w:rPr>
                <w:rFonts w:ascii="Montserrat Light" w:eastAsia="Times New Roman" w:hAnsi="Montserrat Light"/>
                <w:noProof/>
                <w:lang w:val="ro-RO"/>
              </w:rPr>
            </w:pPr>
            <w:r w:rsidRPr="0066552C">
              <w:rPr>
                <w:rFonts w:ascii="Montserrat Light" w:eastAsia="Times New Roman" w:hAnsi="Montserrat Light" w:cs="Times New Roman"/>
                <w:noProof/>
                <w:color w:val="000000"/>
                <w:lang w:val="ro-RO"/>
              </w:rPr>
              <w:t>Stabilirea/Revizuirea atribuţiilor asociate fiecărui post, în concordanţă cu competenţele decizionale necesare realizării acestora</w:t>
            </w:r>
          </w:p>
        </w:tc>
        <w:tc>
          <w:tcPr>
            <w:tcW w:w="2610" w:type="dxa"/>
            <w:shd w:val="clear" w:color="000000" w:fill="FFFFFF"/>
          </w:tcPr>
          <w:p w14:paraId="736A7AB6" w14:textId="5862F597" w:rsidR="004F3F47" w:rsidRPr="0066552C" w:rsidRDefault="00B41528" w:rsidP="004F3F47">
            <w:pPr>
              <w:widowControl w:val="0"/>
              <w:tabs>
                <w:tab w:val="left" w:pos="176"/>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Șefi serviciu/birou</w:t>
            </w:r>
          </w:p>
        </w:tc>
        <w:tc>
          <w:tcPr>
            <w:tcW w:w="2250" w:type="dxa"/>
            <w:shd w:val="clear" w:color="000000" w:fill="FFFFFF"/>
          </w:tcPr>
          <w:p w14:paraId="56F29A6B" w14:textId="43C0E325" w:rsidR="004F3F47" w:rsidRPr="0066552C" w:rsidRDefault="00B41528"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30.03.2022</w:t>
            </w:r>
          </w:p>
        </w:tc>
      </w:tr>
      <w:tr w:rsidR="004F3F47" w:rsidRPr="0066552C" w14:paraId="24DC8F55" w14:textId="77777777" w:rsidTr="000D3450">
        <w:trPr>
          <w:trHeight w:val="907"/>
        </w:trPr>
        <w:tc>
          <w:tcPr>
            <w:tcW w:w="540" w:type="dxa"/>
            <w:vMerge/>
            <w:shd w:val="clear" w:color="000000" w:fill="FFFFFF"/>
          </w:tcPr>
          <w:p w14:paraId="03A72412" w14:textId="77777777" w:rsidR="004F3F47" w:rsidRPr="0066552C" w:rsidRDefault="004F3F47" w:rsidP="004F3F47">
            <w:pPr>
              <w:widowControl w:val="0"/>
              <w:autoSpaceDE w:val="0"/>
              <w:autoSpaceDN w:val="0"/>
              <w:spacing w:line="240" w:lineRule="auto"/>
              <w:jc w:val="both"/>
              <w:rPr>
                <w:rFonts w:ascii="Montserrat" w:eastAsia="Times New Roman" w:hAnsi="Montserrat" w:cs="Times New Roman"/>
                <w:noProof/>
                <w:color w:val="000000"/>
                <w:lang w:val="ro-RO"/>
              </w:rPr>
            </w:pPr>
          </w:p>
        </w:tc>
        <w:tc>
          <w:tcPr>
            <w:tcW w:w="2430" w:type="dxa"/>
            <w:vMerge/>
            <w:shd w:val="clear" w:color="000000" w:fill="FFFFFF"/>
          </w:tcPr>
          <w:p w14:paraId="3E1F74C5" w14:textId="77777777"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57CF862D" w14:textId="06E3B200" w:rsidR="004F3F47" w:rsidRPr="0066552C" w:rsidRDefault="00C66D70"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Actualizarea fişelor de post şi informarea angajaţilor cu privire la acestea</w:t>
            </w:r>
            <w:r w:rsidR="0066552C" w:rsidRPr="0066552C">
              <w:rPr>
                <w:rFonts w:ascii="Montserrat Light" w:eastAsia="Times New Roman" w:hAnsi="Montserrat Light" w:cs="Times New Roman"/>
                <w:noProof/>
                <w:color w:val="000000"/>
                <w:lang w:val="ro-RO"/>
              </w:rPr>
              <w:t xml:space="preserve"> pentru menţinerea concordanţei între atribuţiile consiliului județean şi cele ale angajaţilor</w:t>
            </w:r>
          </w:p>
        </w:tc>
        <w:tc>
          <w:tcPr>
            <w:tcW w:w="2610" w:type="dxa"/>
            <w:shd w:val="clear" w:color="000000" w:fill="FFFFFF"/>
          </w:tcPr>
          <w:p w14:paraId="4F5B59AB" w14:textId="2E11EAF8" w:rsidR="004F3F47" w:rsidRPr="0066552C" w:rsidRDefault="00B41528" w:rsidP="004F3F47">
            <w:pPr>
              <w:widowControl w:val="0"/>
              <w:tabs>
                <w:tab w:val="left" w:pos="176"/>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Comisia Monitorizare</w:t>
            </w:r>
          </w:p>
        </w:tc>
        <w:tc>
          <w:tcPr>
            <w:tcW w:w="2250" w:type="dxa"/>
            <w:shd w:val="clear" w:color="000000" w:fill="FFFFFF"/>
          </w:tcPr>
          <w:p w14:paraId="54A3A422" w14:textId="784DECF6" w:rsidR="004F3F47" w:rsidRPr="0066552C" w:rsidRDefault="00B41528"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30</w:t>
            </w:r>
            <w:r w:rsidR="004F3F47" w:rsidRPr="0066552C">
              <w:rPr>
                <w:rFonts w:ascii="Montserrat Light" w:eastAsia="Times New Roman" w:hAnsi="Montserrat Light" w:cs="Times New Roman"/>
                <w:noProof/>
                <w:color w:val="000000"/>
                <w:lang w:val="ro-RO"/>
              </w:rPr>
              <w:t>.03.</w:t>
            </w:r>
            <w:r w:rsidR="00493D5C" w:rsidRPr="0066552C">
              <w:rPr>
                <w:rFonts w:ascii="Montserrat Light" w:eastAsia="Times New Roman" w:hAnsi="Montserrat Light" w:cs="Times New Roman"/>
                <w:noProof/>
                <w:color w:val="000000"/>
                <w:lang w:val="ro-RO"/>
              </w:rPr>
              <w:t>2022</w:t>
            </w:r>
          </w:p>
        </w:tc>
      </w:tr>
      <w:tr w:rsidR="004F3F47" w:rsidRPr="0066552C" w14:paraId="2468B70C" w14:textId="77777777" w:rsidTr="00B41528">
        <w:trPr>
          <w:trHeight w:val="602"/>
        </w:trPr>
        <w:tc>
          <w:tcPr>
            <w:tcW w:w="540" w:type="dxa"/>
            <w:vMerge/>
            <w:shd w:val="clear" w:color="000000" w:fill="FFFFFF"/>
          </w:tcPr>
          <w:p w14:paraId="3C7387B2" w14:textId="77777777" w:rsidR="004F3F47" w:rsidRPr="0066552C" w:rsidRDefault="004F3F47" w:rsidP="004F3F47">
            <w:pPr>
              <w:widowControl w:val="0"/>
              <w:autoSpaceDE w:val="0"/>
              <w:autoSpaceDN w:val="0"/>
              <w:spacing w:line="240" w:lineRule="auto"/>
              <w:jc w:val="both"/>
              <w:rPr>
                <w:rFonts w:ascii="Montserrat" w:eastAsia="Times New Roman" w:hAnsi="Montserrat" w:cs="Times New Roman"/>
                <w:noProof/>
                <w:color w:val="000000"/>
                <w:lang w:val="ro-RO"/>
              </w:rPr>
            </w:pPr>
          </w:p>
        </w:tc>
        <w:tc>
          <w:tcPr>
            <w:tcW w:w="2430" w:type="dxa"/>
            <w:vMerge/>
            <w:shd w:val="clear" w:color="000000" w:fill="FFFFFF"/>
          </w:tcPr>
          <w:p w14:paraId="37298D02" w14:textId="77777777" w:rsidR="004F3F47" w:rsidRPr="0066552C" w:rsidRDefault="004F3F47" w:rsidP="004F3F47">
            <w:pPr>
              <w:widowControl w:val="0"/>
              <w:autoSpaceDE w:val="0"/>
              <w:autoSpaceDN w:val="0"/>
              <w:spacing w:line="240" w:lineRule="auto"/>
              <w:ind w:left="205" w:hanging="205"/>
              <w:jc w:val="both"/>
              <w:rPr>
                <w:rFonts w:ascii="Montserrat Light" w:eastAsia="Times New Roman" w:hAnsi="Montserrat Light" w:cs="Times New Roman"/>
                <w:noProof/>
                <w:color w:val="000000"/>
                <w:lang w:val="ro-RO"/>
              </w:rPr>
            </w:pPr>
          </w:p>
        </w:tc>
        <w:tc>
          <w:tcPr>
            <w:tcW w:w="7650" w:type="dxa"/>
            <w:shd w:val="clear" w:color="000000" w:fill="FFFFFF"/>
          </w:tcPr>
          <w:p w14:paraId="50135B4B" w14:textId="0C6FA417" w:rsidR="004F3F47" w:rsidRPr="0066552C" w:rsidRDefault="00C66D70"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Actualizarea Regulamentului de organizare și funcționare al personalului din Consiliul Județean Cluj și al Regulamentului Intern</w:t>
            </w:r>
          </w:p>
        </w:tc>
        <w:tc>
          <w:tcPr>
            <w:tcW w:w="2610" w:type="dxa"/>
            <w:shd w:val="clear" w:color="000000" w:fill="FFFFFF"/>
          </w:tcPr>
          <w:p w14:paraId="171A0EF5" w14:textId="7D0F79EB" w:rsidR="00C66D70" w:rsidRPr="0066552C" w:rsidRDefault="000C62E4" w:rsidP="00C66D70">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Comisia Monitorizare</w:t>
            </w:r>
          </w:p>
        </w:tc>
        <w:tc>
          <w:tcPr>
            <w:tcW w:w="2250" w:type="dxa"/>
            <w:shd w:val="clear" w:color="000000" w:fill="FFFFFF"/>
          </w:tcPr>
          <w:p w14:paraId="5DBC85DF" w14:textId="08B8A87C" w:rsidR="004F3F47" w:rsidRPr="0066552C" w:rsidRDefault="00C66D70"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30.0</w:t>
            </w:r>
            <w:r w:rsidR="00B41528" w:rsidRPr="0066552C">
              <w:rPr>
                <w:rFonts w:ascii="Montserrat Light" w:eastAsia="Times New Roman" w:hAnsi="Montserrat Light" w:cs="Times New Roman"/>
                <w:noProof/>
                <w:color w:val="000000"/>
                <w:lang w:val="ro-RO"/>
              </w:rPr>
              <w:t>6</w:t>
            </w:r>
            <w:r w:rsidRPr="0066552C">
              <w:rPr>
                <w:rFonts w:ascii="Montserrat Light" w:eastAsia="Times New Roman" w:hAnsi="Montserrat Light" w:cs="Times New Roman"/>
                <w:noProof/>
                <w:color w:val="000000"/>
                <w:lang w:val="ro-RO"/>
              </w:rPr>
              <w:t>.2021</w:t>
            </w:r>
          </w:p>
        </w:tc>
      </w:tr>
      <w:tr w:rsidR="004F3F47" w:rsidRPr="0066552C" w14:paraId="2A25542B" w14:textId="77777777" w:rsidTr="000D3450">
        <w:trPr>
          <w:trHeight w:val="781"/>
        </w:trPr>
        <w:tc>
          <w:tcPr>
            <w:tcW w:w="540" w:type="dxa"/>
            <w:vMerge/>
            <w:shd w:val="clear" w:color="000000" w:fill="FFFFFF"/>
          </w:tcPr>
          <w:p w14:paraId="281304DB" w14:textId="77777777" w:rsidR="004F3F47" w:rsidRPr="0066552C" w:rsidRDefault="004F3F47" w:rsidP="004F3F47">
            <w:pPr>
              <w:widowControl w:val="0"/>
              <w:autoSpaceDE w:val="0"/>
              <w:autoSpaceDN w:val="0"/>
              <w:spacing w:line="240" w:lineRule="auto"/>
              <w:jc w:val="both"/>
              <w:rPr>
                <w:rFonts w:ascii="Montserrat" w:eastAsia="Times New Roman" w:hAnsi="Montserrat" w:cs="Times New Roman"/>
                <w:noProof/>
                <w:color w:val="000000"/>
                <w:lang w:val="ro-RO"/>
              </w:rPr>
            </w:pPr>
          </w:p>
        </w:tc>
        <w:tc>
          <w:tcPr>
            <w:tcW w:w="2430" w:type="dxa"/>
            <w:shd w:val="clear" w:color="000000" w:fill="FFFFFF"/>
          </w:tcPr>
          <w:p w14:paraId="7CAE16ED" w14:textId="77777777" w:rsidR="004F3F47" w:rsidRPr="0066552C" w:rsidRDefault="004F3F47" w:rsidP="004F3F47">
            <w:pPr>
              <w:widowControl w:val="0"/>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2.2. Măsuri adecvate pentru gestionarea funcțiilor sensibile</w:t>
            </w:r>
          </w:p>
        </w:tc>
        <w:tc>
          <w:tcPr>
            <w:tcW w:w="7650" w:type="dxa"/>
            <w:shd w:val="clear" w:color="000000" w:fill="FFFFFF"/>
          </w:tcPr>
          <w:p w14:paraId="3DB28C57" w14:textId="77777777" w:rsidR="004F3F47" w:rsidRPr="0066552C" w:rsidRDefault="004F3F47" w:rsidP="004F3F47">
            <w:pPr>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noProof/>
                <w:lang w:val="ro-RO"/>
              </w:rPr>
              <w:t>Implementarea PS 02</w:t>
            </w:r>
            <w:r w:rsidRPr="0066552C">
              <w:rPr>
                <w:rFonts w:ascii="Montserrat Light" w:eastAsia="Times New Roman" w:hAnsi="Montserrat Light" w:cs="Times New Roman"/>
                <w:noProof/>
                <w:lang w:val="ro-RO"/>
              </w:rPr>
              <w:t xml:space="preserve"> privind g</w:t>
            </w:r>
            <w:r w:rsidRPr="0066552C">
              <w:rPr>
                <w:rFonts w:ascii="Montserrat Light" w:eastAsia="Times New Roman" w:hAnsi="Montserrat Light"/>
                <w:noProof/>
                <w:lang w:val="ro-RO"/>
              </w:rPr>
              <w:t>estionarea funcțiilor sensibile</w:t>
            </w:r>
          </w:p>
        </w:tc>
        <w:tc>
          <w:tcPr>
            <w:tcW w:w="2610" w:type="dxa"/>
            <w:shd w:val="clear" w:color="000000" w:fill="FFFFFF"/>
          </w:tcPr>
          <w:p w14:paraId="05BEC465" w14:textId="03C5DDDE" w:rsidR="004F3F47" w:rsidRPr="0066552C" w:rsidRDefault="000C62E4" w:rsidP="004F3F47">
            <w:pPr>
              <w:widowControl w:val="0"/>
              <w:tabs>
                <w:tab w:val="left" w:pos="176"/>
              </w:tabs>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Comisia Monitorizare</w:t>
            </w:r>
          </w:p>
        </w:tc>
        <w:tc>
          <w:tcPr>
            <w:tcW w:w="2250" w:type="dxa"/>
            <w:shd w:val="clear" w:color="000000" w:fill="FFFFFF"/>
          </w:tcPr>
          <w:p w14:paraId="0281018E" w14:textId="304844BB" w:rsidR="004F3F47" w:rsidRPr="0066552C" w:rsidRDefault="004F3F47"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2</w:t>
            </w:r>
            <w:r w:rsidR="00B41528" w:rsidRPr="0066552C">
              <w:rPr>
                <w:rFonts w:ascii="Montserrat Light" w:eastAsia="Times New Roman" w:hAnsi="Montserrat Light" w:cs="Times New Roman"/>
                <w:noProof/>
                <w:color w:val="000000"/>
                <w:lang w:val="ro-RO"/>
              </w:rPr>
              <w:t>8</w:t>
            </w:r>
            <w:r w:rsidRPr="0066552C">
              <w:rPr>
                <w:rFonts w:ascii="Montserrat Light" w:eastAsia="Times New Roman" w:hAnsi="Montserrat Light" w:cs="Times New Roman"/>
                <w:noProof/>
                <w:color w:val="000000"/>
                <w:lang w:val="ro-RO"/>
              </w:rPr>
              <w:t>.02.</w:t>
            </w:r>
            <w:r w:rsidR="00493D5C" w:rsidRPr="0066552C">
              <w:rPr>
                <w:rFonts w:ascii="Montserrat Light" w:eastAsia="Times New Roman" w:hAnsi="Montserrat Light" w:cs="Times New Roman"/>
                <w:noProof/>
                <w:color w:val="000000"/>
                <w:lang w:val="ro-RO"/>
              </w:rPr>
              <w:t>2022</w:t>
            </w:r>
          </w:p>
        </w:tc>
      </w:tr>
      <w:tr w:rsidR="004F3F47" w:rsidRPr="0066552C" w14:paraId="1CCD1621" w14:textId="77777777" w:rsidTr="004F3F47">
        <w:trPr>
          <w:trHeight w:val="310"/>
        </w:trPr>
        <w:tc>
          <w:tcPr>
            <w:tcW w:w="15480" w:type="dxa"/>
            <w:gridSpan w:val="5"/>
            <w:shd w:val="clear" w:color="auto" w:fill="FFE599"/>
          </w:tcPr>
          <w:p w14:paraId="751AB635" w14:textId="77777777" w:rsidR="004F3F47" w:rsidRPr="0066552C" w:rsidRDefault="004F3F47" w:rsidP="004F3F47">
            <w:pPr>
              <w:widowControl w:val="0"/>
              <w:autoSpaceDE w:val="0"/>
              <w:autoSpaceDN w:val="0"/>
              <w:spacing w:line="240" w:lineRule="auto"/>
              <w:jc w:val="center"/>
              <w:rPr>
                <w:rFonts w:ascii="Montserrat" w:eastAsia="Times New Roman" w:hAnsi="Montserrat" w:cs="Times New Roman"/>
                <w:b/>
                <w:noProof/>
                <w:color w:val="000000"/>
                <w:lang w:val="ro-RO"/>
              </w:rPr>
            </w:pPr>
            <w:r w:rsidRPr="0066552C">
              <w:rPr>
                <w:rFonts w:ascii="Montserrat" w:eastAsia="Times New Roman" w:hAnsi="Montserrat" w:cs="Times New Roman"/>
                <w:b/>
                <w:iCs/>
                <w:noProof/>
                <w:color w:val="000000"/>
                <w:lang w:val="ro-RO"/>
              </w:rPr>
              <w:t>Standardul 3- COMPETENŢĂ, PERFORMANŢĂ</w:t>
            </w:r>
          </w:p>
        </w:tc>
      </w:tr>
      <w:tr w:rsidR="004F3F47" w:rsidRPr="0066552C" w14:paraId="7145434C" w14:textId="77777777" w:rsidTr="000D3450">
        <w:trPr>
          <w:trHeight w:val="809"/>
        </w:trPr>
        <w:tc>
          <w:tcPr>
            <w:tcW w:w="540" w:type="dxa"/>
            <w:vMerge w:val="restart"/>
            <w:shd w:val="clear" w:color="000000" w:fill="FFFFFF"/>
          </w:tcPr>
          <w:p w14:paraId="02D6A1AB" w14:textId="77777777" w:rsidR="004F3F47" w:rsidRPr="0066552C" w:rsidRDefault="004F3F47" w:rsidP="004F3F47">
            <w:pPr>
              <w:widowControl w:val="0"/>
              <w:autoSpaceDE w:val="0"/>
              <w:autoSpaceDN w:val="0"/>
              <w:spacing w:line="240" w:lineRule="auto"/>
              <w:jc w:val="both"/>
              <w:rPr>
                <w:rFonts w:ascii="Montserrat" w:eastAsia="Times New Roman" w:hAnsi="Montserrat" w:cs="Times New Roman"/>
                <w:noProof/>
                <w:color w:val="000000"/>
                <w:lang w:val="ro-RO"/>
              </w:rPr>
            </w:pPr>
            <w:r w:rsidRPr="0066552C">
              <w:rPr>
                <w:rFonts w:ascii="Montserrat" w:eastAsia="Times New Roman" w:hAnsi="Montserrat" w:cs="Times New Roman"/>
                <w:noProof/>
                <w:color w:val="000000"/>
                <w:lang w:val="ro-RO"/>
              </w:rPr>
              <w:t>3.</w:t>
            </w:r>
          </w:p>
        </w:tc>
        <w:tc>
          <w:tcPr>
            <w:tcW w:w="2430" w:type="dxa"/>
            <w:shd w:val="clear" w:color="000000" w:fill="FFFFFF"/>
          </w:tcPr>
          <w:p w14:paraId="7F04E101" w14:textId="78A00223" w:rsidR="004F3F47" w:rsidRPr="0066552C" w:rsidRDefault="004F3F47" w:rsidP="000D3450">
            <w:pPr>
              <w:widowControl w:val="0"/>
              <w:autoSpaceDE w:val="0"/>
              <w:autoSpaceDN w:val="0"/>
              <w:spacing w:line="240" w:lineRule="auto"/>
              <w:ind w:right="522"/>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3.1. Recrutarea personalulu</w:t>
            </w:r>
            <w:r w:rsidR="000D3450" w:rsidRPr="0066552C">
              <w:rPr>
                <w:rFonts w:ascii="Montserrat Light" w:eastAsia="Times New Roman" w:hAnsi="Montserrat Light" w:cs="Times New Roman"/>
                <w:noProof/>
                <w:color w:val="000000"/>
                <w:lang w:val="ro-RO"/>
              </w:rPr>
              <w:t>i</w:t>
            </w:r>
            <w:r w:rsidRPr="0066552C">
              <w:rPr>
                <w:rFonts w:ascii="Montserrat Light" w:eastAsia="Times New Roman" w:hAnsi="Montserrat Light" w:cs="Times New Roman"/>
                <w:noProof/>
                <w:color w:val="000000"/>
                <w:lang w:val="ro-RO"/>
              </w:rPr>
              <w:t xml:space="preserve"> </w:t>
            </w:r>
          </w:p>
        </w:tc>
        <w:tc>
          <w:tcPr>
            <w:tcW w:w="7650" w:type="dxa"/>
            <w:shd w:val="clear" w:color="000000" w:fill="FFFFFF"/>
          </w:tcPr>
          <w:p w14:paraId="7938D2EE" w14:textId="77777777" w:rsidR="004F3F47" w:rsidRPr="0066552C" w:rsidRDefault="004F3F47" w:rsidP="004F3F47">
            <w:pPr>
              <w:widowControl w:val="0"/>
              <w:pBdr>
                <w:between w:val="single" w:sz="4" w:space="1" w:color="auto"/>
              </w:pBdr>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 xml:space="preserve">Identificarea nevoilor de posturi noi sau de personal cu pregătire adecvată pentru ocuparea posturilor vacante și derularea procesului de angajare pentru ocuparea posturilor libere </w:t>
            </w:r>
          </w:p>
        </w:tc>
        <w:tc>
          <w:tcPr>
            <w:tcW w:w="2610" w:type="dxa"/>
            <w:shd w:val="clear" w:color="000000" w:fill="FFFFFF"/>
          </w:tcPr>
          <w:p w14:paraId="67183805" w14:textId="77777777" w:rsidR="000C62E4" w:rsidRPr="0066552C" w:rsidRDefault="000C62E4" w:rsidP="000D3450">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Comisia Monitorizare</w:t>
            </w:r>
          </w:p>
          <w:p w14:paraId="0412EB5F" w14:textId="2221D6A5" w:rsidR="004F3F47" w:rsidRPr="0066552C" w:rsidRDefault="004F3F47" w:rsidP="000D3450">
            <w:pPr>
              <w:widowControl w:val="0"/>
              <w:tabs>
                <w:tab w:val="left" w:pos="165"/>
              </w:tabs>
              <w:autoSpaceDE w:val="0"/>
              <w:autoSpaceDN w:val="0"/>
              <w:spacing w:line="240" w:lineRule="auto"/>
              <w:ind w:left="148"/>
              <w:jc w:val="both"/>
              <w:rPr>
                <w:rFonts w:ascii="Montserrat Light" w:eastAsia="Times New Roman" w:hAnsi="Montserrat Light" w:cs="Times New Roman"/>
                <w:noProof/>
                <w:color w:val="000000"/>
                <w:lang w:val="ro-RO"/>
              </w:rPr>
            </w:pPr>
          </w:p>
        </w:tc>
        <w:tc>
          <w:tcPr>
            <w:tcW w:w="2250" w:type="dxa"/>
            <w:shd w:val="clear" w:color="000000" w:fill="FFFFFF"/>
          </w:tcPr>
          <w:p w14:paraId="64DC44B8" w14:textId="225B2E84" w:rsidR="004F3F47" w:rsidRPr="0066552C" w:rsidRDefault="000D3450"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30.01.2022</w:t>
            </w:r>
          </w:p>
        </w:tc>
      </w:tr>
      <w:tr w:rsidR="004F3F47" w:rsidRPr="0066552C" w14:paraId="747F30B1" w14:textId="77777777" w:rsidTr="000D3450">
        <w:trPr>
          <w:trHeight w:val="565"/>
        </w:trPr>
        <w:tc>
          <w:tcPr>
            <w:tcW w:w="540" w:type="dxa"/>
            <w:vMerge/>
            <w:shd w:val="clear" w:color="000000" w:fill="FFFFFF"/>
          </w:tcPr>
          <w:p w14:paraId="0933AF80" w14:textId="77777777" w:rsidR="004F3F47" w:rsidRPr="0066552C" w:rsidRDefault="004F3F47" w:rsidP="004F3F47">
            <w:pPr>
              <w:widowControl w:val="0"/>
              <w:autoSpaceDE w:val="0"/>
              <w:autoSpaceDN w:val="0"/>
              <w:spacing w:line="240" w:lineRule="auto"/>
              <w:jc w:val="both"/>
              <w:rPr>
                <w:rFonts w:ascii="Montserrat" w:eastAsia="Times New Roman" w:hAnsi="Montserrat" w:cs="Times New Roman"/>
                <w:noProof/>
                <w:color w:val="000000"/>
                <w:lang w:val="ro-RO"/>
              </w:rPr>
            </w:pPr>
          </w:p>
        </w:tc>
        <w:tc>
          <w:tcPr>
            <w:tcW w:w="2430" w:type="dxa"/>
            <w:vMerge w:val="restart"/>
            <w:shd w:val="clear" w:color="000000" w:fill="FFFFFF"/>
          </w:tcPr>
          <w:p w14:paraId="1EE082C4" w14:textId="6D185CB8" w:rsidR="004F3F47" w:rsidRPr="0066552C" w:rsidRDefault="004F3F47" w:rsidP="000D3450">
            <w:pPr>
              <w:widowControl w:val="0"/>
              <w:autoSpaceDE w:val="0"/>
              <w:autoSpaceDN w:val="0"/>
              <w:spacing w:line="240" w:lineRule="auto"/>
              <w:ind w:left="-24" w:right="522"/>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3.2.</w:t>
            </w:r>
            <w:r w:rsidR="000D3450" w:rsidRPr="0066552C">
              <w:rPr>
                <w:rFonts w:ascii="Montserrat Light" w:eastAsia="Times New Roman" w:hAnsi="Montserrat Light" w:cs="Times New Roman"/>
                <w:noProof/>
                <w:color w:val="000000"/>
                <w:lang w:val="ro-RO"/>
              </w:rPr>
              <w:t xml:space="preserve"> </w:t>
            </w:r>
            <w:r w:rsidRPr="0066552C">
              <w:rPr>
                <w:rFonts w:ascii="Montserrat Light" w:eastAsia="Times New Roman" w:hAnsi="Montserrat Light" w:cs="Times New Roman"/>
                <w:noProof/>
                <w:color w:val="000000"/>
                <w:lang w:val="ro-RO"/>
              </w:rPr>
              <w:t>Asigurarea continuă a pregătirii profesionale a personalului angajat</w:t>
            </w:r>
          </w:p>
        </w:tc>
        <w:tc>
          <w:tcPr>
            <w:tcW w:w="7650" w:type="dxa"/>
            <w:shd w:val="clear" w:color="000000" w:fill="FFFFFF"/>
          </w:tcPr>
          <w:p w14:paraId="260554B3" w14:textId="77777777" w:rsidR="004F3F47" w:rsidRPr="0066552C" w:rsidRDefault="004F3F47" w:rsidP="004F3F47">
            <w:pPr>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Identificarea nevoilor de perfecţionare a pregătirii profesionale a personalului</w:t>
            </w:r>
            <w:r w:rsidRPr="0066552C">
              <w:rPr>
                <w:rFonts w:ascii="Montserrat Light" w:eastAsia="Batang" w:hAnsi="Montserrat Light" w:cs="Times New Roman"/>
                <w:bCs/>
                <w:noProof/>
                <w:lang w:val="ro-RO"/>
              </w:rPr>
              <w:t xml:space="preserve"> </w:t>
            </w:r>
          </w:p>
        </w:tc>
        <w:tc>
          <w:tcPr>
            <w:tcW w:w="2610" w:type="dxa"/>
            <w:shd w:val="clear" w:color="000000" w:fill="FFFFFF"/>
          </w:tcPr>
          <w:p w14:paraId="358F130C" w14:textId="314E9A26" w:rsidR="004F3F47" w:rsidRPr="0066552C" w:rsidRDefault="00B41528" w:rsidP="004F3F47">
            <w:pPr>
              <w:widowControl w:val="0"/>
              <w:tabs>
                <w:tab w:val="left" w:pos="176"/>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Șefi serviciiu/birou</w:t>
            </w:r>
          </w:p>
        </w:tc>
        <w:tc>
          <w:tcPr>
            <w:tcW w:w="2250" w:type="dxa"/>
            <w:shd w:val="clear" w:color="000000" w:fill="FFFFFF"/>
          </w:tcPr>
          <w:p w14:paraId="4CDA79CB" w14:textId="77777777" w:rsidR="004F3F47" w:rsidRPr="0066552C" w:rsidRDefault="004F3F47"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Anual</w:t>
            </w:r>
          </w:p>
        </w:tc>
      </w:tr>
      <w:tr w:rsidR="004F3F47" w:rsidRPr="0066552C" w14:paraId="7A563B3E" w14:textId="77777777" w:rsidTr="000D3450">
        <w:trPr>
          <w:trHeight w:val="393"/>
        </w:trPr>
        <w:tc>
          <w:tcPr>
            <w:tcW w:w="540" w:type="dxa"/>
            <w:vMerge/>
            <w:shd w:val="clear" w:color="000000" w:fill="FFFFFF"/>
          </w:tcPr>
          <w:p w14:paraId="4E7BEF3C" w14:textId="77777777" w:rsidR="004F3F47" w:rsidRPr="0066552C" w:rsidRDefault="004F3F47" w:rsidP="004F3F47">
            <w:pPr>
              <w:widowControl w:val="0"/>
              <w:autoSpaceDE w:val="0"/>
              <w:autoSpaceDN w:val="0"/>
              <w:spacing w:line="240" w:lineRule="auto"/>
              <w:jc w:val="both"/>
              <w:rPr>
                <w:rFonts w:ascii="Montserrat" w:eastAsia="Times New Roman" w:hAnsi="Montserrat" w:cs="Times New Roman"/>
                <w:noProof/>
                <w:color w:val="000000"/>
                <w:lang w:val="ro-RO"/>
              </w:rPr>
            </w:pPr>
          </w:p>
        </w:tc>
        <w:tc>
          <w:tcPr>
            <w:tcW w:w="2430" w:type="dxa"/>
            <w:vMerge/>
            <w:shd w:val="clear" w:color="000000" w:fill="FFFFFF"/>
          </w:tcPr>
          <w:p w14:paraId="0395B13C" w14:textId="77777777" w:rsidR="004F3F47" w:rsidRPr="0066552C" w:rsidRDefault="004F3F47" w:rsidP="004F3F47">
            <w:pPr>
              <w:widowControl w:val="0"/>
              <w:numPr>
                <w:ilvl w:val="0"/>
                <w:numId w:val="24"/>
              </w:numPr>
              <w:autoSpaceDE w:val="0"/>
              <w:autoSpaceDN w:val="0"/>
              <w:spacing w:line="240" w:lineRule="auto"/>
              <w:ind w:left="205" w:hanging="205"/>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20BCF582" w14:textId="77777777" w:rsidR="004F3F47" w:rsidRPr="0066552C" w:rsidRDefault="004F3F47" w:rsidP="004F3F47">
            <w:pPr>
              <w:widowControl w:val="0"/>
              <w:tabs>
                <w:tab w:val="left" w:pos="286"/>
              </w:tabs>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Asigurarea participării personalului la programe de formare, conform domeniului de competență, precum și în domeniile SCIM/SNA, în limita bugetului</w:t>
            </w:r>
          </w:p>
        </w:tc>
        <w:tc>
          <w:tcPr>
            <w:tcW w:w="2610" w:type="dxa"/>
            <w:shd w:val="clear" w:color="000000" w:fill="FFFFFF"/>
          </w:tcPr>
          <w:p w14:paraId="0C23443C" w14:textId="53F9F052" w:rsidR="004F3F47" w:rsidRPr="0066552C" w:rsidRDefault="00F14566" w:rsidP="004F3F47">
            <w:pPr>
              <w:widowControl w:val="0"/>
              <w:tabs>
                <w:tab w:val="left" w:pos="176"/>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Serviciul</w:t>
            </w:r>
            <w:r w:rsidR="004F3F47" w:rsidRPr="0066552C">
              <w:rPr>
                <w:rFonts w:ascii="Montserrat Light" w:eastAsia="Times New Roman" w:hAnsi="Montserrat Light" w:cs="Times New Roman"/>
                <w:noProof/>
                <w:color w:val="000000"/>
                <w:lang w:val="ro-RO"/>
              </w:rPr>
              <w:t xml:space="preserve"> Resurse Umane</w:t>
            </w:r>
          </w:p>
        </w:tc>
        <w:tc>
          <w:tcPr>
            <w:tcW w:w="2250" w:type="dxa"/>
            <w:shd w:val="clear" w:color="000000" w:fill="FFFFFF"/>
          </w:tcPr>
          <w:p w14:paraId="3FFD7AA1" w14:textId="77777777" w:rsidR="004F3F47" w:rsidRPr="0066552C" w:rsidRDefault="004F3F47"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Conform prevederilor legale</w:t>
            </w:r>
          </w:p>
        </w:tc>
      </w:tr>
      <w:tr w:rsidR="004F3F47" w:rsidRPr="0066552C" w14:paraId="1F3C1BC1" w14:textId="77777777" w:rsidTr="000D3450">
        <w:trPr>
          <w:trHeight w:val="862"/>
        </w:trPr>
        <w:tc>
          <w:tcPr>
            <w:tcW w:w="540" w:type="dxa"/>
            <w:vMerge/>
            <w:shd w:val="clear" w:color="000000" w:fill="FFFFFF"/>
          </w:tcPr>
          <w:p w14:paraId="592BA1AC" w14:textId="77777777" w:rsidR="004F3F47" w:rsidRPr="0066552C" w:rsidRDefault="004F3F47" w:rsidP="004F3F47">
            <w:pPr>
              <w:widowControl w:val="0"/>
              <w:autoSpaceDE w:val="0"/>
              <w:autoSpaceDN w:val="0"/>
              <w:spacing w:line="240" w:lineRule="auto"/>
              <w:jc w:val="both"/>
              <w:rPr>
                <w:rFonts w:ascii="Montserrat" w:eastAsia="Times New Roman" w:hAnsi="Montserrat" w:cs="Times New Roman"/>
                <w:noProof/>
                <w:color w:val="000000"/>
                <w:lang w:val="ro-RO"/>
              </w:rPr>
            </w:pPr>
          </w:p>
        </w:tc>
        <w:tc>
          <w:tcPr>
            <w:tcW w:w="2430" w:type="dxa"/>
            <w:vMerge/>
            <w:shd w:val="clear" w:color="000000" w:fill="FFFFFF"/>
          </w:tcPr>
          <w:p w14:paraId="79E62FE7" w14:textId="77777777" w:rsidR="004F3F47" w:rsidRPr="0066552C" w:rsidRDefault="004F3F47" w:rsidP="004F3F47">
            <w:pPr>
              <w:widowControl w:val="0"/>
              <w:numPr>
                <w:ilvl w:val="0"/>
                <w:numId w:val="24"/>
              </w:numPr>
              <w:autoSpaceDE w:val="0"/>
              <w:autoSpaceDN w:val="0"/>
              <w:spacing w:line="240" w:lineRule="auto"/>
              <w:ind w:left="205" w:hanging="205"/>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0EC8AAC1" w14:textId="77777777" w:rsidR="004F3F47" w:rsidRPr="0066552C" w:rsidRDefault="004F3F47" w:rsidP="004F3F47">
            <w:pPr>
              <w:widowControl w:val="0"/>
              <w:tabs>
                <w:tab w:val="left" w:pos="286"/>
              </w:tabs>
              <w:autoSpaceDE w:val="0"/>
              <w:autoSpaceDN w:val="0"/>
              <w:spacing w:line="240" w:lineRule="auto"/>
              <w:jc w:val="both"/>
              <w:rPr>
                <w:rFonts w:ascii="Montserrat Light" w:eastAsia="Batang" w:hAnsi="Montserrat Light" w:cs="Times New Roman"/>
                <w:bCs/>
                <w:noProof/>
                <w:lang w:val="ro-RO"/>
              </w:rPr>
            </w:pPr>
            <w:r w:rsidRPr="0066552C">
              <w:rPr>
                <w:rFonts w:ascii="Montserrat Light" w:eastAsia="Batang" w:hAnsi="Montserrat Light" w:cs="Times New Roman"/>
                <w:bCs/>
                <w:noProof/>
                <w:lang w:val="ro-RO"/>
              </w:rPr>
              <w:t>Formare profesională continuă la nivelul compartimentelor funcționale pe cale nonformală  și informală prin studiu individual pe teme stabilite</w:t>
            </w:r>
          </w:p>
        </w:tc>
        <w:tc>
          <w:tcPr>
            <w:tcW w:w="2610" w:type="dxa"/>
            <w:shd w:val="clear" w:color="000000" w:fill="FFFFFF"/>
          </w:tcPr>
          <w:p w14:paraId="434B6F14" w14:textId="04059770" w:rsidR="004F3F47" w:rsidRPr="0066552C" w:rsidRDefault="000C62E4" w:rsidP="004F3F47">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Comisia Monitorizare</w:t>
            </w:r>
          </w:p>
        </w:tc>
        <w:tc>
          <w:tcPr>
            <w:tcW w:w="2250" w:type="dxa"/>
            <w:shd w:val="clear" w:color="000000" w:fill="FFFFFF"/>
          </w:tcPr>
          <w:p w14:paraId="3FF11840" w14:textId="77777777" w:rsidR="004F3F47" w:rsidRPr="0066552C" w:rsidRDefault="004F3F47"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Semestrial</w:t>
            </w:r>
          </w:p>
        </w:tc>
      </w:tr>
      <w:tr w:rsidR="004F3F47" w:rsidRPr="0066552C" w14:paraId="329B2000" w14:textId="77777777" w:rsidTr="000D3450">
        <w:trPr>
          <w:trHeight w:val="393"/>
        </w:trPr>
        <w:tc>
          <w:tcPr>
            <w:tcW w:w="540" w:type="dxa"/>
            <w:vMerge/>
            <w:shd w:val="clear" w:color="000000" w:fill="FFFFFF"/>
          </w:tcPr>
          <w:p w14:paraId="6001800C" w14:textId="77777777" w:rsidR="004F3F47" w:rsidRPr="0066552C" w:rsidRDefault="004F3F47" w:rsidP="004F3F47">
            <w:pPr>
              <w:widowControl w:val="0"/>
              <w:autoSpaceDE w:val="0"/>
              <w:autoSpaceDN w:val="0"/>
              <w:spacing w:line="240" w:lineRule="auto"/>
              <w:jc w:val="both"/>
              <w:rPr>
                <w:rFonts w:ascii="Montserrat" w:eastAsia="Times New Roman" w:hAnsi="Montserrat" w:cs="Times New Roman"/>
                <w:noProof/>
                <w:color w:val="000000"/>
                <w:lang w:val="ro-RO"/>
              </w:rPr>
            </w:pPr>
          </w:p>
        </w:tc>
        <w:tc>
          <w:tcPr>
            <w:tcW w:w="2430" w:type="dxa"/>
            <w:vMerge/>
            <w:shd w:val="clear" w:color="000000" w:fill="FFFFFF"/>
          </w:tcPr>
          <w:p w14:paraId="349A2A65" w14:textId="77777777" w:rsidR="004F3F47" w:rsidRPr="0066552C" w:rsidRDefault="004F3F47" w:rsidP="004F3F47">
            <w:pPr>
              <w:widowControl w:val="0"/>
              <w:numPr>
                <w:ilvl w:val="0"/>
                <w:numId w:val="24"/>
              </w:numPr>
              <w:autoSpaceDE w:val="0"/>
              <w:autoSpaceDN w:val="0"/>
              <w:spacing w:line="240" w:lineRule="auto"/>
              <w:ind w:left="205" w:hanging="205"/>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19593CF6" w14:textId="77777777" w:rsidR="004F3F47" w:rsidRPr="0066552C" w:rsidRDefault="004F3F47" w:rsidP="004F3F47">
            <w:pPr>
              <w:widowControl w:val="0"/>
              <w:tabs>
                <w:tab w:val="left" w:pos="286"/>
              </w:tabs>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Asigurarea instrumentelor adecvate pentru susținerea competenței și performanței (tehnică de calcul, programe și aplicații informatice, etc.)</w:t>
            </w:r>
          </w:p>
        </w:tc>
        <w:tc>
          <w:tcPr>
            <w:tcW w:w="2610" w:type="dxa"/>
            <w:shd w:val="clear" w:color="000000" w:fill="FFFFFF"/>
          </w:tcPr>
          <w:p w14:paraId="0F845BCC" w14:textId="765E76C9" w:rsidR="004F3F47" w:rsidRPr="0066552C" w:rsidRDefault="00B41528" w:rsidP="004F3F47">
            <w:pPr>
              <w:widowControl w:val="0"/>
              <w:tabs>
                <w:tab w:val="left" w:pos="176"/>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Șefi serviciu/birou</w:t>
            </w:r>
          </w:p>
        </w:tc>
        <w:tc>
          <w:tcPr>
            <w:tcW w:w="2250" w:type="dxa"/>
            <w:shd w:val="clear" w:color="000000" w:fill="FFFFFF"/>
          </w:tcPr>
          <w:p w14:paraId="63C25DF3" w14:textId="77777777" w:rsidR="004F3F47" w:rsidRPr="0066552C" w:rsidRDefault="004F3F47"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Permanent</w:t>
            </w:r>
          </w:p>
        </w:tc>
      </w:tr>
      <w:tr w:rsidR="004F3F47" w:rsidRPr="0066552C" w14:paraId="76F33BDF" w14:textId="77777777" w:rsidTr="004F3F47">
        <w:trPr>
          <w:trHeight w:val="183"/>
        </w:trPr>
        <w:tc>
          <w:tcPr>
            <w:tcW w:w="15480" w:type="dxa"/>
            <w:gridSpan w:val="5"/>
            <w:shd w:val="clear" w:color="auto" w:fill="FFE599"/>
          </w:tcPr>
          <w:p w14:paraId="042768FC" w14:textId="77777777" w:rsidR="004F3F47" w:rsidRPr="0066552C" w:rsidRDefault="004F3F47" w:rsidP="004F3F47">
            <w:pPr>
              <w:widowControl w:val="0"/>
              <w:autoSpaceDE w:val="0"/>
              <w:autoSpaceDN w:val="0"/>
              <w:spacing w:line="240" w:lineRule="auto"/>
              <w:jc w:val="center"/>
              <w:rPr>
                <w:rFonts w:ascii="Montserrat" w:eastAsia="Times New Roman" w:hAnsi="Montserrat" w:cs="Times New Roman"/>
                <w:b/>
                <w:noProof/>
                <w:color w:val="000000"/>
                <w:lang w:val="ro-RO"/>
              </w:rPr>
            </w:pPr>
            <w:r w:rsidRPr="0066552C">
              <w:rPr>
                <w:rFonts w:ascii="Montserrat" w:eastAsia="Times New Roman" w:hAnsi="Montserrat" w:cs="Times New Roman"/>
                <w:b/>
                <w:iCs/>
                <w:noProof/>
                <w:color w:val="000000"/>
                <w:lang w:val="ro-RO"/>
              </w:rPr>
              <w:t>Standardul 4- STRUCTURA ORGANIZATORICĂ</w:t>
            </w:r>
          </w:p>
        </w:tc>
      </w:tr>
      <w:tr w:rsidR="004F3F47" w:rsidRPr="0066552C" w14:paraId="54B7707C" w14:textId="77777777" w:rsidTr="000D3450">
        <w:trPr>
          <w:trHeight w:val="602"/>
        </w:trPr>
        <w:tc>
          <w:tcPr>
            <w:tcW w:w="540" w:type="dxa"/>
            <w:vMerge w:val="restart"/>
            <w:shd w:val="clear" w:color="000000" w:fill="FFFFFF"/>
          </w:tcPr>
          <w:p w14:paraId="6C4CE048" w14:textId="677622CE" w:rsidR="004F3F47" w:rsidRPr="0066552C" w:rsidRDefault="00E06DF8" w:rsidP="004F3F47">
            <w:pPr>
              <w:widowControl w:val="0"/>
              <w:autoSpaceDE w:val="0"/>
              <w:autoSpaceDN w:val="0"/>
              <w:spacing w:line="240" w:lineRule="auto"/>
              <w:jc w:val="both"/>
              <w:rPr>
                <w:rFonts w:ascii="Montserrat" w:eastAsia="Times New Roman" w:hAnsi="Montserrat" w:cs="Times New Roman"/>
                <w:noProof/>
                <w:color w:val="000000"/>
                <w:lang w:val="ro-RO"/>
              </w:rPr>
            </w:pPr>
            <w:r>
              <w:rPr>
                <w:rFonts w:ascii="Montserrat" w:eastAsia="Times New Roman" w:hAnsi="Montserrat" w:cs="Times New Roman"/>
                <w:noProof/>
                <w:color w:val="000000"/>
                <w:lang w:val="ro-RO"/>
              </w:rPr>
              <w:t>4.</w:t>
            </w:r>
          </w:p>
        </w:tc>
        <w:tc>
          <w:tcPr>
            <w:tcW w:w="2430" w:type="dxa"/>
            <w:vMerge w:val="restart"/>
            <w:shd w:val="clear" w:color="000000" w:fill="FFFFFF"/>
          </w:tcPr>
          <w:p w14:paraId="78A5B6F7" w14:textId="7D7FBEB3" w:rsidR="004F3F47" w:rsidRPr="0066552C" w:rsidRDefault="004F3F47" w:rsidP="00835C10">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4.1. Stabilirea structurii organizatorice, a competenţelor, a responsabilităţilor şi a sarcinilor asociate postului</w:t>
            </w:r>
          </w:p>
        </w:tc>
        <w:tc>
          <w:tcPr>
            <w:tcW w:w="7650" w:type="dxa"/>
            <w:shd w:val="clear" w:color="000000" w:fill="FFFFFF"/>
          </w:tcPr>
          <w:p w14:paraId="08692562" w14:textId="6081556A"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 xml:space="preserve">Organizarea și desfășurarea principalelor activități și fixarea sarcinilor de lucru </w:t>
            </w:r>
            <w:r w:rsidR="000D3450" w:rsidRPr="0066552C">
              <w:rPr>
                <w:rFonts w:ascii="Montserrat Light" w:eastAsia="Times New Roman" w:hAnsi="Montserrat Light" w:cs="Times New Roman"/>
                <w:noProof/>
                <w:color w:val="000000"/>
                <w:lang w:val="ro-RO"/>
              </w:rPr>
              <w:t>raportat la misiunea și atribuțiile CJC</w:t>
            </w:r>
          </w:p>
        </w:tc>
        <w:tc>
          <w:tcPr>
            <w:tcW w:w="2610" w:type="dxa"/>
            <w:shd w:val="clear" w:color="000000" w:fill="FFFFFF"/>
          </w:tcPr>
          <w:p w14:paraId="7B505658" w14:textId="77777777" w:rsidR="000D3450" w:rsidRPr="0066552C" w:rsidRDefault="000D3450" w:rsidP="000D3450">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Comisia Monitorizare</w:t>
            </w:r>
          </w:p>
          <w:p w14:paraId="44CBD99F" w14:textId="540D5FA2" w:rsidR="004F3F47" w:rsidRPr="0066552C" w:rsidRDefault="000D3450" w:rsidP="000D3450">
            <w:pPr>
              <w:widowControl w:val="0"/>
              <w:tabs>
                <w:tab w:val="left" w:pos="176"/>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Șefi serviciu/birou</w:t>
            </w:r>
          </w:p>
        </w:tc>
        <w:tc>
          <w:tcPr>
            <w:tcW w:w="2250" w:type="dxa"/>
            <w:shd w:val="clear" w:color="000000" w:fill="FFFFFF"/>
          </w:tcPr>
          <w:p w14:paraId="5B688B5E" w14:textId="77777777" w:rsidR="004F3F47" w:rsidRPr="0066552C" w:rsidRDefault="004F3F47"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Permanent</w:t>
            </w:r>
          </w:p>
        </w:tc>
      </w:tr>
      <w:tr w:rsidR="004F3F47" w:rsidRPr="0066552C" w14:paraId="1B43FD7F" w14:textId="77777777" w:rsidTr="000D3450">
        <w:trPr>
          <w:trHeight w:val="183"/>
        </w:trPr>
        <w:tc>
          <w:tcPr>
            <w:tcW w:w="540" w:type="dxa"/>
            <w:vMerge/>
            <w:shd w:val="clear" w:color="000000" w:fill="FFFFFF"/>
          </w:tcPr>
          <w:p w14:paraId="1C632EFF" w14:textId="77777777" w:rsidR="004F3F47" w:rsidRPr="0066552C" w:rsidRDefault="004F3F47" w:rsidP="004F3F47">
            <w:pPr>
              <w:widowControl w:val="0"/>
              <w:autoSpaceDE w:val="0"/>
              <w:autoSpaceDN w:val="0"/>
              <w:spacing w:line="240" w:lineRule="auto"/>
              <w:jc w:val="both"/>
              <w:rPr>
                <w:rFonts w:ascii="Montserrat" w:eastAsia="Times New Roman" w:hAnsi="Montserrat" w:cs="Times New Roman"/>
                <w:noProof/>
                <w:color w:val="000000"/>
                <w:lang w:val="ro-RO"/>
              </w:rPr>
            </w:pPr>
          </w:p>
        </w:tc>
        <w:tc>
          <w:tcPr>
            <w:tcW w:w="2430" w:type="dxa"/>
            <w:vMerge/>
            <w:shd w:val="clear" w:color="000000" w:fill="FFFFFF"/>
          </w:tcPr>
          <w:p w14:paraId="240EC055" w14:textId="77777777"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64F55298" w14:textId="77777777"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Efectuarea de analize la nivelul principalelor activităţi, în scopul identificării eventualelor disfuncţionalităţi în fixarea sarcinilor de lucru individuale prin fişele posturilor şi în stabilirea atribuţiilor compartimentelor funcționale</w:t>
            </w:r>
          </w:p>
        </w:tc>
        <w:tc>
          <w:tcPr>
            <w:tcW w:w="2610" w:type="dxa"/>
            <w:shd w:val="clear" w:color="000000" w:fill="FFFFFF"/>
          </w:tcPr>
          <w:p w14:paraId="5F4490D5" w14:textId="77777777" w:rsidR="000D3450" w:rsidRPr="0066552C" w:rsidRDefault="000D3450" w:rsidP="000D3450">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Comisia Monitorizare</w:t>
            </w:r>
          </w:p>
          <w:p w14:paraId="326E89A1" w14:textId="64752254" w:rsidR="004F3F47" w:rsidRPr="0066552C" w:rsidRDefault="000D3450" w:rsidP="000D3450">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Șefi serviciu/birou</w:t>
            </w:r>
          </w:p>
        </w:tc>
        <w:tc>
          <w:tcPr>
            <w:tcW w:w="2250" w:type="dxa"/>
            <w:shd w:val="clear" w:color="000000" w:fill="FFFFFF"/>
          </w:tcPr>
          <w:p w14:paraId="55A2BB5B" w14:textId="4893467F" w:rsidR="004F3F47" w:rsidRPr="0066552C" w:rsidRDefault="000D3450"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Permanent</w:t>
            </w:r>
          </w:p>
          <w:p w14:paraId="5EFA720A" w14:textId="77777777" w:rsidR="004F3F47" w:rsidRPr="0066552C" w:rsidRDefault="004F3F47" w:rsidP="004F3F47">
            <w:pPr>
              <w:widowControl w:val="0"/>
              <w:autoSpaceDE w:val="0"/>
              <w:autoSpaceDN w:val="0"/>
              <w:spacing w:line="240" w:lineRule="auto"/>
              <w:rPr>
                <w:rFonts w:ascii="Montserrat Light" w:eastAsia="Times New Roman" w:hAnsi="Montserrat Light" w:cs="Times New Roman"/>
                <w:noProof/>
                <w:color w:val="000000"/>
                <w:lang w:val="ro-RO"/>
              </w:rPr>
            </w:pPr>
          </w:p>
          <w:p w14:paraId="48F5DD9F" w14:textId="77777777" w:rsidR="004F3F47" w:rsidRPr="0066552C" w:rsidRDefault="004F3F47" w:rsidP="004F3F47">
            <w:pPr>
              <w:widowControl w:val="0"/>
              <w:autoSpaceDE w:val="0"/>
              <w:autoSpaceDN w:val="0"/>
              <w:spacing w:line="240" w:lineRule="auto"/>
              <w:rPr>
                <w:rFonts w:ascii="Montserrat Light" w:eastAsia="Times New Roman" w:hAnsi="Montserrat Light" w:cs="Times New Roman"/>
                <w:noProof/>
                <w:color w:val="000000"/>
                <w:lang w:val="ro-RO"/>
              </w:rPr>
            </w:pPr>
          </w:p>
        </w:tc>
      </w:tr>
      <w:tr w:rsidR="004F3F47" w:rsidRPr="0066552C" w14:paraId="1F4A4B7F" w14:textId="77777777" w:rsidTr="000D3450">
        <w:trPr>
          <w:trHeight w:val="782"/>
        </w:trPr>
        <w:tc>
          <w:tcPr>
            <w:tcW w:w="540" w:type="dxa"/>
            <w:vMerge/>
            <w:shd w:val="clear" w:color="000000" w:fill="FFFFFF"/>
          </w:tcPr>
          <w:p w14:paraId="1A60B7B9" w14:textId="77777777" w:rsidR="004F3F47" w:rsidRPr="0066552C" w:rsidRDefault="004F3F47" w:rsidP="004F3F47">
            <w:pPr>
              <w:widowControl w:val="0"/>
              <w:autoSpaceDE w:val="0"/>
              <w:autoSpaceDN w:val="0"/>
              <w:spacing w:line="240" w:lineRule="auto"/>
              <w:jc w:val="both"/>
              <w:rPr>
                <w:rFonts w:ascii="Montserrat" w:eastAsia="Times New Roman" w:hAnsi="Montserrat" w:cs="Times New Roman"/>
                <w:noProof/>
                <w:color w:val="000000"/>
                <w:lang w:val="ro-RO"/>
              </w:rPr>
            </w:pPr>
          </w:p>
        </w:tc>
        <w:tc>
          <w:tcPr>
            <w:tcW w:w="2430" w:type="dxa"/>
            <w:vMerge/>
            <w:shd w:val="clear" w:color="000000" w:fill="FFFFFF"/>
          </w:tcPr>
          <w:p w14:paraId="0B74EBBC" w14:textId="77777777"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1F842F44" w14:textId="77777777"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Evaluarea/analiza privind gradul de adecvare a structurii organizatorice în raport cu obiectivele și modificările intervenite în interiorul și/sau exteriorul entității publice;</w:t>
            </w:r>
          </w:p>
        </w:tc>
        <w:tc>
          <w:tcPr>
            <w:tcW w:w="2610" w:type="dxa"/>
            <w:shd w:val="clear" w:color="000000" w:fill="FFFFFF"/>
          </w:tcPr>
          <w:p w14:paraId="2D15FE60" w14:textId="1FF58E82" w:rsidR="004F3F47" w:rsidRPr="0066552C" w:rsidRDefault="00835C10" w:rsidP="004F3F47">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Comisia Monitorizare</w:t>
            </w:r>
          </w:p>
        </w:tc>
        <w:tc>
          <w:tcPr>
            <w:tcW w:w="2250" w:type="dxa"/>
            <w:shd w:val="clear" w:color="000000" w:fill="FFFFFF"/>
          </w:tcPr>
          <w:p w14:paraId="3FCC64F8" w14:textId="48E38481" w:rsidR="004F3F47" w:rsidRPr="0066552C" w:rsidRDefault="000D3450"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30.04.2022</w:t>
            </w:r>
          </w:p>
        </w:tc>
      </w:tr>
      <w:tr w:rsidR="004F3F47" w:rsidRPr="0066552C" w14:paraId="32225BCF" w14:textId="77777777" w:rsidTr="000D3450">
        <w:trPr>
          <w:trHeight w:val="530"/>
        </w:trPr>
        <w:tc>
          <w:tcPr>
            <w:tcW w:w="540" w:type="dxa"/>
            <w:vMerge/>
            <w:shd w:val="clear" w:color="000000" w:fill="FFFFFF"/>
          </w:tcPr>
          <w:p w14:paraId="5F6582A4" w14:textId="77777777" w:rsidR="004F3F47" w:rsidRPr="0066552C" w:rsidRDefault="004F3F47" w:rsidP="004F3F47">
            <w:pPr>
              <w:widowControl w:val="0"/>
              <w:autoSpaceDE w:val="0"/>
              <w:autoSpaceDN w:val="0"/>
              <w:spacing w:line="240" w:lineRule="auto"/>
              <w:jc w:val="both"/>
              <w:rPr>
                <w:rFonts w:ascii="Montserrat" w:eastAsia="Times New Roman" w:hAnsi="Montserrat" w:cs="Times New Roman"/>
                <w:noProof/>
                <w:color w:val="000000"/>
                <w:lang w:val="ro-RO"/>
              </w:rPr>
            </w:pPr>
          </w:p>
        </w:tc>
        <w:tc>
          <w:tcPr>
            <w:tcW w:w="2430" w:type="dxa"/>
            <w:shd w:val="clear" w:color="000000" w:fill="FFFFFF"/>
          </w:tcPr>
          <w:p w14:paraId="5451B0B5" w14:textId="77777777" w:rsidR="004F3F47" w:rsidRPr="0066552C" w:rsidRDefault="004F3F47" w:rsidP="004F3F47">
            <w:pPr>
              <w:widowControl w:val="0"/>
              <w:autoSpaceDE w:val="0"/>
              <w:autoSpaceDN w:val="0"/>
              <w:spacing w:line="240" w:lineRule="auto"/>
              <w:contextualSpacing/>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4.2. Delegarea atribuțiilor</w:t>
            </w:r>
          </w:p>
        </w:tc>
        <w:tc>
          <w:tcPr>
            <w:tcW w:w="7650" w:type="dxa"/>
            <w:shd w:val="clear" w:color="000000" w:fill="FFFFFF"/>
          </w:tcPr>
          <w:p w14:paraId="5CF4F581" w14:textId="77777777"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Realizarea delegării de atribuții/competențe și responsabilități prin fișe de post, proceduri documentate, dispoziții</w:t>
            </w:r>
          </w:p>
        </w:tc>
        <w:tc>
          <w:tcPr>
            <w:tcW w:w="2610" w:type="dxa"/>
            <w:shd w:val="clear" w:color="000000" w:fill="FFFFFF"/>
          </w:tcPr>
          <w:p w14:paraId="3C7B4954" w14:textId="2DBA62FC" w:rsidR="004F3F47" w:rsidRPr="0066552C" w:rsidRDefault="00835C10" w:rsidP="004F3F47">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Comisia Monitorizare</w:t>
            </w:r>
          </w:p>
        </w:tc>
        <w:tc>
          <w:tcPr>
            <w:tcW w:w="2250" w:type="dxa"/>
            <w:shd w:val="clear" w:color="000000" w:fill="FFFFFF"/>
          </w:tcPr>
          <w:p w14:paraId="60B8F1D5" w14:textId="2A84FFBA" w:rsidR="004F3F47" w:rsidRPr="0066552C" w:rsidRDefault="00835C10"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30.04.2022</w:t>
            </w:r>
          </w:p>
        </w:tc>
      </w:tr>
      <w:tr w:rsidR="004F3F47" w:rsidRPr="0066552C" w14:paraId="1C7764DA" w14:textId="77777777" w:rsidTr="004F3F47">
        <w:trPr>
          <w:trHeight w:val="366"/>
        </w:trPr>
        <w:tc>
          <w:tcPr>
            <w:tcW w:w="15480" w:type="dxa"/>
            <w:gridSpan w:val="5"/>
            <w:shd w:val="clear" w:color="auto" w:fill="806000"/>
          </w:tcPr>
          <w:p w14:paraId="6B28EF76" w14:textId="77777777" w:rsidR="004F3F47" w:rsidRPr="0066552C" w:rsidRDefault="004F3F47" w:rsidP="004F3F47">
            <w:pPr>
              <w:widowControl w:val="0"/>
              <w:autoSpaceDE w:val="0"/>
              <w:autoSpaceDN w:val="0"/>
              <w:spacing w:line="240" w:lineRule="auto"/>
              <w:jc w:val="center"/>
              <w:rPr>
                <w:rFonts w:ascii="Montserrat" w:eastAsia="Times New Roman" w:hAnsi="Montserrat" w:cs="Times New Roman"/>
                <w:b/>
                <w:noProof/>
                <w:color w:val="FFFFFF"/>
                <w:lang w:val="ro-RO"/>
              </w:rPr>
            </w:pPr>
            <w:r w:rsidRPr="0066552C">
              <w:rPr>
                <w:rFonts w:ascii="Montserrat" w:eastAsia="Times New Roman" w:hAnsi="Montserrat" w:cs="Times New Roman"/>
                <w:b/>
                <w:noProof/>
                <w:color w:val="FFFFFF"/>
                <w:lang w:val="ro-RO"/>
              </w:rPr>
              <w:t>II. PERFORMANȚE ȘI MANAGEMENTUL RISCULUI</w:t>
            </w:r>
          </w:p>
        </w:tc>
      </w:tr>
      <w:tr w:rsidR="004F3F47" w:rsidRPr="0066552C" w14:paraId="50DC8585" w14:textId="77777777" w:rsidTr="004F3F47">
        <w:trPr>
          <w:trHeight w:val="325"/>
        </w:trPr>
        <w:tc>
          <w:tcPr>
            <w:tcW w:w="15480" w:type="dxa"/>
            <w:gridSpan w:val="5"/>
            <w:shd w:val="clear" w:color="auto" w:fill="FFE599"/>
          </w:tcPr>
          <w:p w14:paraId="2B64B0B9" w14:textId="77777777" w:rsidR="004F3F47" w:rsidRPr="0066552C" w:rsidRDefault="004F3F47" w:rsidP="004F3F47">
            <w:pPr>
              <w:widowControl w:val="0"/>
              <w:autoSpaceDE w:val="0"/>
              <w:autoSpaceDN w:val="0"/>
              <w:spacing w:line="240" w:lineRule="auto"/>
              <w:jc w:val="center"/>
              <w:rPr>
                <w:rFonts w:ascii="Montserrat" w:eastAsia="Times New Roman" w:hAnsi="Montserrat" w:cs="Times New Roman"/>
                <w:b/>
                <w:noProof/>
                <w:color w:val="000000"/>
                <w:lang w:val="ro-RO"/>
              </w:rPr>
            </w:pPr>
            <w:r w:rsidRPr="0066552C">
              <w:rPr>
                <w:rFonts w:ascii="Montserrat" w:eastAsia="Times New Roman" w:hAnsi="Montserrat" w:cs="Times New Roman"/>
                <w:b/>
                <w:iCs/>
                <w:noProof/>
                <w:color w:val="000000"/>
                <w:lang w:val="ro-RO"/>
              </w:rPr>
              <w:t>Standardul 5- OBIECTIVE</w:t>
            </w:r>
          </w:p>
        </w:tc>
      </w:tr>
      <w:tr w:rsidR="004F3F47" w:rsidRPr="0066552C" w14:paraId="3EBE5984" w14:textId="77777777" w:rsidTr="000D3450">
        <w:trPr>
          <w:trHeight w:val="791"/>
        </w:trPr>
        <w:tc>
          <w:tcPr>
            <w:tcW w:w="540" w:type="dxa"/>
            <w:vMerge w:val="restart"/>
            <w:shd w:val="clear" w:color="000000" w:fill="FFFFFF"/>
          </w:tcPr>
          <w:p w14:paraId="36FB10C4" w14:textId="77777777" w:rsidR="004F3F47" w:rsidRPr="0066552C" w:rsidRDefault="004F3F47" w:rsidP="004F3F47">
            <w:pPr>
              <w:widowControl w:val="0"/>
              <w:autoSpaceDE w:val="0"/>
              <w:autoSpaceDN w:val="0"/>
              <w:spacing w:line="240" w:lineRule="auto"/>
              <w:jc w:val="both"/>
              <w:rPr>
                <w:rFonts w:ascii="Montserrat" w:eastAsia="Times New Roman" w:hAnsi="Montserrat" w:cs="Times New Roman"/>
                <w:noProof/>
                <w:color w:val="000000"/>
                <w:lang w:val="ro-RO"/>
              </w:rPr>
            </w:pPr>
            <w:r w:rsidRPr="0066552C">
              <w:rPr>
                <w:rFonts w:ascii="Montserrat" w:eastAsia="Times New Roman" w:hAnsi="Montserrat" w:cs="Times New Roman"/>
                <w:noProof/>
                <w:color w:val="000000"/>
                <w:lang w:val="ro-RO"/>
              </w:rPr>
              <w:t>5.</w:t>
            </w:r>
          </w:p>
        </w:tc>
        <w:tc>
          <w:tcPr>
            <w:tcW w:w="2430" w:type="dxa"/>
            <w:shd w:val="clear" w:color="000000" w:fill="FFFFFF"/>
          </w:tcPr>
          <w:p w14:paraId="58BEF3B0" w14:textId="77777777" w:rsidR="004F3F47" w:rsidRPr="0066552C" w:rsidRDefault="004F3F47" w:rsidP="00835C10">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5.1.Actualizarea obiectivelor generale ale CJC</w:t>
            </w:r>
          </w:p>
        </w:tc>
        <w:tc>
          <w:tcPr>
            <w:tcW w:w="7650" w:type="dxa"/>
            <w:shd w:val="clear" w:color="000000" w:fill="FFFFFF"/>
          </w:tcPr>
          <w:p w14:paraId="30978187" w14:textId="1E8E6EAB" w:rsidR="004F3F47" w:rsidRPr="0066552C" w:rsidRDefault="004F3F47" w:rsidP="00835C10">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Evaluarea obiectivelor generale existente</w:t>
            </w:r>
            <w:r w:rsidR="00E819FE" w:rsidRPr="0066552C">
              <w:rPr>
                <w:rFonts w:ascii="Montserrat Light" w:eastAsia="Times New Roman" w:hAnsi="Montserrat Light" w:cs="Times New Roman"/>
                <w:noProof/>
                <w:color w:val="000000"/>
                <w:lang w:val="ro-RO"/>
              </w:rPr>
              <w:t xml:space="preserve"> prin </w:t>
            </w:r>
            <w:r w:rsidRPr="0066552C">
              <w:rPr>
                <w:rFonts w:ascii="Montserrat Light" w:eastAsia="Times New Roman" w:hAnsi="Montserrat Light" w:cs="Times New Roman"/>
                <w:noProof/>
                <w:color w:val="000000"/>
                <w:lang w:val="ro-RO"/>
              </w:rPr>
              <w:t xml:space="preserve">raportare la documentele strategice, </w:t>
            </w:r>
            <w:r w:rsidR="00823F87" w:rsidRPr="0066552C">
              <w:rPr>
                <w:rFonts w:ascii="Montserrat Light" w:eastAsia="Times New Roman" w:hAnsi="Montserrat Light" w:cs="Times New Roman"/>
                <w:noProof/>
                <w:color w:val="000000"/>
                <w:lang w:val="ro-RO"/>
              </w:rPr>
              <w:t xml:space="preserve">politicile publice, </w:t>
            </w:r>
            <w:r w:rsidRPr="0066552C">
              <w:rPr>
                <w:rFonts w:ascii="Montserrat Light" w:eastAsia="Times New Roman" w:hAnsi="Montserrat Light" w:cs="Times New Roman"/>
                <w:noProof/>
                <w:color w:val="000000"/>
                <w:lang w:val="ro-RO"/>
              </w:rPr>
              <w:t>legislați</w:t>
            </w:r>
            <w:r w:rsidR="00823F87" w:rsidRPr="0066552C">
              <w:rPr>
                <w:rFonts w:ascii="Montserrat Light" w:eastAsia="Times New Roman" w:hAnsi="Montserrat Light" w:cs="Times New Roman"/>
                <w:noProof/>
                <w:color w:val="000000"/>
                <w:lang w:val="ro-RO"/>
              </w:rPr>
              <w:t>a</w:t>
            </w:r>
            <w:r w:rsidRPr="0066552C">
              <w:rPr>
                <w:rFonts w:ascii="Montserrat Light" w:eastAsia="Times New Roman" w:hAnsi="Montserrat Light" w:cs="Times New Roman"/>
                <w:noProof/>
                <w:color w:val="000000"/>
                <w:lang w:val="ro-RO"/>
              </w:rPr>
              <w:t xml:space="preserve"> în vigoare</w:t>
            </w:r>
            <w:r w:rsidR="00215B18" w:rsidRPr="0066552C">
              <w:rPr>
                <w:rFonts w:ascii="Montserrat Light" w:eastAsia="Times New Roman" w:hAnsi="Montserrat Light" w:cs="Times New Roman"/>
                <w:noProof/>
                <w:color w:val="000000"/>
                <w:lang w:val="ro-RO"/>
              </w:rPr>
              <w:t xml:space="preserve"> </w:t>
            </w:r>
            <w:r w:rsidRPr="0066552C">
              <w:rPr>
                <w:rFonts w:ascii="Montserrat Light" w:eastAsia="Times New Roman" w:hAnsi="Montserrat Light" w:cs="Times New Roman"/>
                <w:noProof/>
                <w:color w:val="000000"/>
                <w:lang w:val="ro-RO"/>
              </w:rPr>
              <w:t xml:space="preserve">și </w:t>
            </w:r>
            <w:r w:rsidR="00215B18" w:rsidRPr="0066552C">
              <w:rPr>
                <w:rFonts w:ascii="Montserrat Light" w:eastAsia="Times New Roman" w:hAnsi="Montserrat Light" w:cs="Times New Roman"/>
                <w:noProof/>
                <w:color w:val="000000"/>
                <w:lang w:val="ro-RO"/>
              </w:rPr>
              <w:t>actualizarea lo</w:t>
            </w:r>
            <w:r w:rsidR="00E819FE" w:rsidRPr="0066552C">
              <w:rPr>
                <w:rFonts w:ascii="Montserrat Light" w:eastAsia="Times New Roman" w:hAnsi="Montserrat Light" w:cs="Times New Roman"/>
                <w:noProof/>
                <w:color w:val="000000"/>
                <w:lang w:val="ro-RO"/>
              </w:rPr>
              <w:t>r</w:t>
            </w:r>
            <w:r w:rsidR="00823F87" w:rsidRPr="0066552C">
              <w:rPr>
                <w:rFonts w:ascii="Montserrat Light" w:eastAsia="Times New Roman" w:hAnsi="Montserrat Light" w:cs="Times New Roman"/>
                <w:noProof/>
                <w:color w:val="000000"/>
                <w:lang w:val="ro-RO"/>
              </w:rPr>
              <w:t xml:space="preserve"> pentru anul următor</w:t>
            </w:r>
            <w:r w:rsidR="00E819FE" w:rsidRPr="0066552C">
              <w:rPr>
                <w:rFonts w:ascii="Montserrat Light" w:eastAsia="Times New Roman" w:hAnsi="Montserrat Light" w:cs="Times New Roman"/>
                <w:noProof/>
                <w:color w:val="000000"/>
                <w:lang w:val="ro-RO"/>
              </w:rPr>
              <w:t>, daca este cazul,</w:t>
            </w:r>
            <w:r w:rsidR="00215B18" w:rsidRPr="0066552C">
              <w:rPr>
                <w:rFonts w:ascii="Montserrat Light" w:eastAsia="Times New Roman" w:hAnsi="Montserrat Light" w:cs="Times New Roman"/>
                <w:noProof/>
                <w:color w:val="000000"/>
                <w:lang w:val="ro-RO"/>
              </w:rPr>
              <w:t xml:space="preserve"> </w:t>
            </w:r>
          </w:p>
        </w:tc>
        <w:tc>
          <w:tcPr>
            <w:tcW w:w="2610" w:type="dxa"/>
            <w:shd w:val="clear" w:color="000000" w:fill="FFFFFF"/>
          </w:tcPr>
          <w:p w14:paraId="3F50E2AC" w14:textId="2DE4E372" w:rsidR="004F3F47" w:rsidRPr="0066552C" w:rsidRDefault="000C62E4" w:rsidP="004F3F47">
            <w:pPr>
              <w:widowControl w:val="0"/>
              <w:tabs>
                <w:tab w:val="left" w:pos="176"/>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Comisia Monitorizare</w:t>
            </w:r>
          </w:p>
        </w:tc>
        <w:tc>
          <w:tcPr>
            <w:tcW w:w="2250" w:type="dxa"/>
            <w:shd w:val="clear" w:color="000000" w:fill="FFFFFF"/>
          </w:tcPr>
          <w:p w14:paraId="1D14B707" w14:textId="395C7E67" w:rsidR="004F3F47" w:rsidRPr="0066552C" w:rsidRDefault="0059021F"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01.12.2022</w:t>
            </w:r>
          </w:p>
        </w:tc>
      </w:tr>
      <w:tr w:rsidR="000D3450" w:rsidRPr="0066552C" w14:paraId="016EDE7D" w14:textId="77777777" w:rsidTr="000D3450">
        <w:trPr>
          <w:trHeight w:val="620"/>
        </w:trPr>
        <w:tc>
          <w:tcPr>
            <w:tcW w:w="540" w:type="dxa"/>
            <w:vMerge/>
            <w:shd w:val="clear" w:color="000000" w:fill="FFFFFF"/>
          </w:tcPr>
          <w:p w14:paraId="478949A7" w14:textId="77777777" w:rsidR="000D3450" w:rsidRPr="0066552C" w:rsidRDefault="000D3450" w:rsidP="004F3F47">
            <w:pPr>
              <w:widowControl w:val="0"/>
              <w:autoSpaceDE w:val="0"/>
              <w:autoSpaceDN w:val="0"/>
              <w:spacing w:line="240" w:lineRule="auto"/>
              <w:jc w:val="both"/>
              <w:rPr>
                <w:rFonts w:ascii="Montserrat" w:eastAsia="Times New Roman" w:hAnsi="Montserrat" w:cs="Times New Roman"/>
                <w:noProof/>
                <w:color w:val="000000"/>
                <w:lang w:val="ro-RO"/>
              </w:rPr>
            </w:pPr>
          </w:p>
        </w:tc>
        <w:tc>
          <w:tcPr>
            <w:tcW w:w="2430" w:type="dxa"/>
            <w:vMerge w:val="restart"/>
            <w:shd w:val="clear" w:color="000000" w:fill="FFFFFF"/>
          </w:tcPr>
          <w:p w14:paraId="78DB7683" w14:textId="77777777" w:rsidR="000D3450" w:rsidRPr="0066552C" w:rsidRDefault="000D3450" w:rsidP="00835C10">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 xml:space="preserve">5.2.Transpunerea obiectivelor generale în obiective specifice </w:t>
            </w:r>
          </w:p>
        </w:tc>
        <w:tc>
          <w:tcPr>
            <w:tcW w:w="7650" w:type="dxa"/>
            <w:shd w:val="clear" w:color="000000" w:fill="FFFFFF"/>
          </w:tcPr>
          <w:p w14:paraId="165E808B" w14:textId="4C885ED2" w:rsidR="000D3450" w:rsidRPr="0066552C" w:rsidRDefault="000D3450" w:rsidP="00835C10">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Stabilirea obiectivelor specifice pentru compartimentele funcționale și aducerea acestora la cunoștința angajaților</w:t>
            </w:r>
          </w:p>
        </w:tc>
        <w:tc>
          <w:tcPr>
            <w:tcW w:w="2610" w:type="dxa"/>
            <w:shd w:val="clear" w:color="000000" w:fill="FFFFFF"/>
          </w:tcPr>
          <w:p w14:paraId="42761F33" w14:textId="078DF92F" w:rsidR="000D3450" w:rsidRPr="0066552C" w:rsidRDefault="000D3450" w:rsidP="004F3F47">
            <w:pPr>
              <w:widowControl w:val="0"/>
              <w:tabs>
                <w:tab w:val="left" w:pos="176"/>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Comisia Monitorizare</w:t>
            </w:r>
          </w:p>
        </w:tc>
        <w:tc>
          <w:tcPr>
            <w:tcW w:w="2250" w:type="dxa"/>
            <w:shd w:val="clear" w:color="000000" w:fill="FFFFFF"/>
          </w:tcPr>
          <w:p w14:paraId="4897C50A" w14:textId="1B0905CD" w:rsidR="000D3450" w:rsidRPr="0066552C" w:rsidRDefault="000D3450"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15.12.2022</w:t>
            </w:r>
          </w:p>
        </w:tc>
      </w:tr>
      <w:tr w:rsidR="000D3450" w:rsidRPr="0066552C" w14:paraId="412E0787" w14:textId="77777777" w:rsidTr="000D3450">
        <w:trPr>
          <w:trHeight w:val="872"/>
        </w:trPr>
        <w:tc>
          <w:tcPr>
            <w:tcW w:w="540" w:type="dxa"/>
            <w:vMerge/>
            <w:shd w:val="clear" w:color="000000" w:fill="FFFFFF"/>
          </w:tcPr>
          <w:p w14:paraId="155A0A53" w14:textId="77777777" w:rsidR="000D3450" w:rsidRPr="0066552C" w:rsidRDefault="000D3450" w:rsidP="004F3F47">
            <w:pPr>
              <w:widowControl w:val="0"/>
              <w:autoSpaceDE w:val="0"/>
              <w:autoSpaceDN w:val="0"/>
              <w:spacing w:line="240" w:lineRule="auto"/>
              <w:jc w:val="both"/>
              <w:rPr>
                <w:rFonts w:ascii="Montserrat" w:eastAsia="Times New Roman" w:hAnsi="Montserrat" w:cs="Times New Roman"/>
                <w:noProof/>
                <w:color w:val="000000"/>
                <w:lang w:val="ro-RO"/>
              </w:rPr>
            </w:pPr>
          </w:p>
        </w:tc>
        <w:tc>
          <w:tcPr>
            <w:tcW w:w="2430" w:type="dxa"/>
            <w:vMerge/>
            <w:shd w:val="clear" w:color="000000" w:fill="FFFFFF"/>
          </w:tcPr>
          <w:p w14:paraId="3A4ACC60" w14:textId="77777777" w:rsidR="000D3450" w:rsidRPr="0066552C" w:rsidRDefault="000D3450" w:rsidP="00835C10">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628F4305" w14:textId="181965B7" w:rsidR="000D3450" w:rsidRPr="0066552C" w:rsidRDefault="000D3450" w:rsidP="00835C10">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Evaluarea obiectivelor specifice și promovarea propunerilor de modificare în mod corespunzător</w:t>
            </w:r>
            <w:r w:rsidRPr="0066552C">
              <w:rPr>
                <w:rFonts w:ascii="Montserrat Light" w:eastAsia="Times New Roman" w:hAnsi="Montserrat Light" w:cs="Times New Roman"/>
                <w:noProof/>
                <w:lang w:val="ro-RO"/>
              </w:rPr>
              <w:t xml:space="preserve"> </w:t>
            </w:r>
            <w:r w:rsidRPr="0066552C">
              <w:rPr>
                <w:rFonts w:ascii="Montserrat Light" w:eastAsia="Times New Roman" w:hAnsi="Montserrat Light" w:cs="Times New Roman"/>
                <w:noProof/>
                <w:color w:val="000000"/>
                <w:lang w:val="ro-RO"/>
              </w:rPr>
              <w:t>ori de câte ori constată modificarea ipotezelor/premiselor care au stat la baza stabilirii obiectivelor</w:t>
            </w:r>
          </w:p>
        </w:tc>
        <w:tc>
          <w:tcPr>
            <w:tcW w:w="2610" w:type="dxa"/>
            <w:shd w:val="clear" w:color="000000" w:fill="FFFFFF"/>
          </w:tcPr>
          <w:p w14:paraId="2D0B0B8E" w14:textId="2A8AD380" w:rsidR="000D3450" w:rsidRPr="0066552C" w:rsidRDefault="000D3450" w:rsidP="004F3F47">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 xml:space="preserve">Comisia Monitorizare </w:t>
            </w:r>
          </w:p>
        </w:tc>
        <w:tc>
          <w:tcPr>
            <w:tcW w:w="2250" w:type="dxa"/>
            <w:shd w:val="clear" w:color="000000" w:fill="FFFFFF"/>
          </w:tcPr>
          <w:p w14:paraId="1BC72047" w14:textId="77777777" w:rsidR="000D3450" w:rsidRPr="0066552C" w:rsidRDefault="000D3450"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 xml:space="preserve">Cel puțin semestrial </w:t>
            </w:r>
          </w:p>
        </w:tc>
      </w:tr>
      <w:tr w:rsidR="000D3450" w:rsidRPr="0066552C" w14:paraId="29A81F94" w14:textId="77777777" w:rsidTr="000D3450">
        <w:trPr>
          <w:trHeight w:val="880"/>
        </w:trPr>
        <w:tc>
          <w:tcPr>
            <w:tcW w:w="540" w:type="dxa"/>
            <w:vMerge/>
            <w:shd w:val="clear" w:color="000000" w:fill="FFFFFF"/>
          </w:tcPr>
          <w:p w14:paraId="1DE3A7AD" w14:textId="77777777" w:rsidR="000D3450" w:rsidRPr="0066552C" w:rsidRDefault="000D3450" w:rsidP="004F3F47">
            <w:pPr>
              <w:widowControl w:val="0"/>
              <w:autoSpaceDE w:val="0"/>
              <w:autoSpaceDN w:val="0"/>
              <w:spacing w:line="240" w:lineRule="auto"/>
              <w:jc w:val="both"/>
              <w:rPr>
                <w:rFonts w:ascii="Montserrat" w:eastAsia="Times New Roman" w:hAnsi="Montserrat" w:cs="Times New Roman"/>
                <w:noProof/>
                <w:color w:val="000000"/>
                <w:lang w:val="ro-RO"/>
              </w:rPr>
            </w:pPr>
          </w:p>
        </w:tc>
        <w:tc>
          <w:tcPr>
            <w:tcW w:w="2430" w:type="dxa"/>
            <w:vMerge/>
            <w:shd w:val="clear" w:color="000000" w:fill="FFFFFF"/>
          </w:tcPr>
          <w:p w14:paraId="41A46553" w14:textId="77777777" w:rsidR="000D3450" w:rsidRPr="0066552C" w:rsidRDefault="000D3450" w:rsidP="00835C10">
            <w:pPr>
              <w:widowControl w:val="0"/>
              <w:numPr>
                <w:ilvl w:val="0"/>
                <w:numId w:val="26"/>
              </w:numPr>
              <w:autoSpaceDE w:val="0"/>
              <w:autoSpaceDN w:val="0"/>
              <w:spacing w:line="240" w:lineRule="auto"/>
              <w:ind w:left="205" w:hanging="205"/>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5ACFF3F2" w14:textId="77777777" w:rsidR="000D3450" w:rsidRPr="0066552C" w:rsidRDefault="000D3450" w:rsidP="00835C10">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 xml:space="preserve">Stabilirea obiectivelor individuale și a activităților specifice, astfel încât să conducă la atingerea obiectivelor specifice fiecărui compartiment funcțional </w:t>
            </w:r>
          </w:p>
        </w:tc>
        <w:tc>
          <w:tcPr>
            <w:tcW w:w="2610" w:type="dxa"/>
            <w:shd w:val="clear" w:color="000000" w:fill="FFFFFF"/>
          </w:tcPr>
          <w:p w14:paraId="29073036" w14:textId="77777777" w:rsidR="000D3450" w:rsidRPr="0066552C" w:rsidRDefault="000D3450" w:rsidP="004F3F47">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Comisia Monitorizare</w:t>
            </w:r>
          </w:p>
          <w:p w14:paraId="76CE8019" w14:textId="4CA25604" w:rsidR="000D3450" w:rsidRPr="0066552C" w:rsidRDefault="000D3450" w:rsidP="004F3F47">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Șefi serviciu/birou</w:t>
            </w:r>
          </w:p>
        </w:tc>
        <w:tc>
          <w:tcPr>
            <w:tcW w:w="2250" w:type="dxa"/>
            <w:shd w:val="clear" w:color="000000" w:fill="FFFFFF"/>
          </w:tcPr>
          <w:p w14:paraId="6B154294" w14:textId="4614AC46" w:rsidR="000D3450" w:rsidRPr="0066552C" w:rsidRDefault="000D3450"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30.03.2022</w:t>
            </w:r>
          </w:p>
        </w:tc>
      </w:tr>
      <w:tr w:rsidR="004F3F47" w:rsidRPr="0066552C" w14:paraId="2ED08953" w14:textId="77777777" w:rsidTr="004F3F47">
        <w:tc>
          <w:tcPr>
            <w:tcW w:w="15480" w:type="dxa"/>
            <w:gridSpan w:val="5"/>
            <w:shd w:val="clear" w:color="auto" w:fill="FFE599"/>
          </w:tcPr>
          <w:p w14:paraId="12284AF6" w14:textId="77777777" w:rsidR="004F3F47" w:rsidRPr="0066552C" w:rsidRDefault="004F3F47" w:rsidP="004F3F47">
            <w:pPr>
              <w:widowControl w:val="0"/>
              <w:autoSpaceDE w:val="0"/>
              <w:autoSpaceDN w:val="0"/>
              <w:spacing w:line="240" w:lineRule="auto"/>
              <w:jc w:val="center"/>
              <w:rPr>
                <w:rFonts w:ascii="Montserrat" w:eastAsia="Times New Roman" w:hAnsi="Montserrat" w:cs="Times New Roman"/>
                <w:b/>
                <w:noProof/>
                <w:color w:val="000000"/>
                <w:lang w:val="ro-RO"/>
              </w:rPr>
            </w:pPr>
            <w:r w:rsidRPr="0066552C">
              <w:rPr>
                <w:rFonts w:ascii="Montserrat" w:eastAsia="Times New Roman" w:hAnsi="Montserrat" w:cs="Times New Roman"/>
                <w:b/>
                <w:noProof/>
                <w:color w:val="000000"/>
                <w:lang w:val="ro-RO"/>
              </w:rPr>
              <w:t>Standardul 6 - PLANIFICAREA</w:t>
            </w:r>
          </w:p>
        </w:tc>
      </w:tr>
      <w:tr w:rsidR="004F3F47" w:rsidRPr="0066552C" w14:paraId="02ED52B7" w14:textId="77777777" w:rsidTr="000D3450">
        <w:tc>
          <w:tcPr>
            <w:tcW w:w="540" w:type="dxa"/>
            <w:vMerge w:val="restart"/>
            <w:shd w:val="clear" w:color="000000" w:fill="FFFFFF"/>
          </w:tcPr>
          <w:p w14:paraId="1130FED9" w14:textId="77777777" w:rsidR="004F3F47" w:rsidRPr="0066552C" w:rsidRDefault="004F3F47" w:rsidP="004F3F47">
            <w:pPr>
              <w:widowControl w:val="0"/>
              <w:autoSpaceDE w:val="0"/>
              <w:autoSpaceDN w:val="0"/>
              <w:spacing w:line="240" w:lineRule="auto"/>
              <w:jc w:val="both"/>
              <w:rPr>
                <w:rFonts w:ascii="Montserrat" w:eastAsia="Times New Roman" w:hAnsi="Montserrat" w:cs="Times New Roman"/>
                <w:noProof/>
                <w:color w:val="000000"/>
                <w:lang w:val="ro-RO"/>
              </w:rPr>
            </w:pPr>
            <w:r w:rsidRPr="0066552C">
              <w:rPr>
                <w:rFonts w:ascii="Montserrat" w:eastAsia="Times New Roman" w:hAnsi="Montserrat" w:cs="Times New Roman"/>
                <w:noProof/>
                <w:color w:val="000000"/>
                <w:lang w:val="ro-RO"/>
              </w:rPr>
              <w:t>6.</w:t>
            </w:r>
          </w:p>
        </w:tc>
        <w:tc>
          <w:tcPr>
            <w:tcW w:w="2430" w:type="dxa"/>
            <w:vMerge w:val="restart"/>
            <w:shd w:val="clear" w:color="000000" w:fill="FFFFFF"/>
          </w:tcPr>
          <w:p w14:paraId="1FAD83D1" w14:textId="70BBD4FD" w:rsidR="004F3F47" w:rsidRPr="0066552C" w:rsidRDefault="00F47F0D" w:rsidP="004F3F47">
            <w:pPr>
              <w:widowControl w:val="0"/>
              <w:tabs>
                <w:tab w:val="left" w:pos="475"/>
              </w:tabs>
              <w:autoSpaceDE w:val="0"/>
              <w:autoSpaceDN w:val="0"/>
              <w:spacing w:line="240" w:lineRule="auto"/>
              <w:contextualSpacing/>
              <w:jc w:val="both"/>
              <w:rPr>
                <w:rFonts w:ascii="Montserrat Light" w:eastAsia="Times New Roman" w:hAnsi="Montserrat Light" w:cs="Times New Roman"/>
                <w:noProof/>
                <w:color w:val="000000"/>
                <w:lang w:val="ro-RO"/>
              </w:rPr>
            </w:pPr>
            <w:r>
              <w:rPr>
                <w:rFonts w:ascii="Montserrat Light" w:eastAsia="Times New Roman" w:hAnsi="Montserrat Light" w:cs="Times New Roman"/>
                <w:noProof/>
                <w:color w:val="000000"/>
                <w:lang w:val="ro-RO"/>
              </w:rPr>
              <w:t>6.1.</w:t>
            </w:r>
            <w:r w:rsidR="004F3F47" w:rsidRPr="0066552C">
              <w:rPr>
                <w:rFonts w:ascii="Montserrat Light" w:eastAsia="Times New Roman" w:hAnsi="Montserrat Light" w:cs="Times New Roman"/>
                <w:noProof/>
                <w:color w:val="000000"/>
                <w:lang w:val="ro-RO"/>
              </w:rPr>
              <w:t>Asigurarea coordonării deciziilor adoptate şi a acţiunilor întreprinse, pentru atingerea obiectivelor stabilite</w:t>
            </w:r>
          </w:p>
          <w:p w14:paraId="5EA6B4DD" w14:textId="77777777" w:rsidR="004F3F47" w:rsidRPr="0066552C" w:rsidRDefault="004F3F47" w:rsidP="004F3F47">
            <w:pPr>
              <w:widowControl w:val="0"/>
              <w:tabs>
                <w:tab w:val="left" w:pos="475"/>
              </w:tabs>
              <w:autoSpaceDE w:val="0"/>
              <w:autoSpaceDN w:val="0"/>
              <w:spacing w:line="240" w:lineRule="auto"/>
              <w:ind w:left="205" w:hanging="205"/>
              <w:jc w:val="both"/>
              <w:rPr>
                <w:rFonts w:ascii="Montserrat Light" w:eastAsia="Times New Roman" w:hAnsi="Montserrat Light" w:cs="Times New Roman"/>
                <w:noProof/>
                <w:color w:val="000000"/>
                <w:lang w:val="ro-RO"/>
              </w:rPr>
            </w:pPr>
          </w:p>
        </w:tc>
        <w:tc>
          <w:tcPr>
            <w:tcW w:w="7650" w:type="dxa"/>
            <w:shd w:val="clear" w:color="000000" w:fill="FFFFFF"/>
          </w:tcPr>
          <w:p w14:paraId="3C7572DE" w14:textId="5993237D"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Elaborarea planului anual de activitate</w:t>
            </w:r>
            <w:r w:rsidR="00804B2B" w:rsidRPr="0066552C">
              <w:rPr>
                <w:rFonts w:ascii="Montserrat Light" w:eastAsia="Times New Roman" w:hAnsi="Montserrat Light" w:cs="Times New Roman"/>
                <w:noProof/>
                <w:color w:val="000000"/>
                <w:lang w:val="ro-RO"/>
              </w:rPr>
              <w:t>/operațional</w:t>
            </w:r>
            <w:r w:rsidRPr="0066552C">
              <w:rPr>
                <w:rFonts w:ascii="Montserrat Light" w:eastAsia="Times New Roman" w:hAnsi="Montserrat Light" w:cs="Times New Roman"/>
                <w:noProof/>
                <w:color w:val="000000"/>
                <w:lang w:val="ro-RO"/>
              </w:rPr>
              <w:t>, astfel încât să se asigure efectuarea activităților necesare realizării obiectivelor fiecărui compartiment funcțional</w:t>
            </w:r>
            <w:r w:rsidR="00103666" w:rsidRPr="0066552C">
              <w:rPr>
                <w:rFonts w:ascii="Montserrat Light" w:eastAsia="Times New Roman" w:hAnsi="Montserrat Light" w:cs="Times New Roman"/>
                <w:noProof/>
                <w:color w:val="000000"/>
                <w:lang w:val="ro-RO"/>
              </w:rPr>
              <w:t xml:space="preserve"> și monitorizarea permanentă a activităților</w:t>
            </w:r>
          </w:p>
        </w:tc>
        <w:tc>
          <w:tcPr>
            <w:tcW w:w="2610" w:type="dxa"/>
            <w:shd w:val="clear" w:color="000000" w:fill="FFFFFF"/>
          </w:tcPr>
          <w:p w14:paraId="00C47217" w14:textId="7413C4E4" w:rsidR="004F3F47" w:rsidRPr="0066552C" w:rsidRDefault="00103666" w:rsidP="004F3F47">
            <w:pPr>
              <w:widowControl w:val="0"/>
              <w:tabs>
                <w:tab w:val="left" w:pos="176"/>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Comisia Monitorizare</w:t>
            </w:r>
          </w:p>
        </w:tc>
        <w:tc>
          <w:tcPr>
            <w:tcW w:w="2250" w:type="dxa"/>
            <w:shd w:val="clear" w:color="000000" w:fill="FFFFFF"/>
          </w:tcPr>
          <w:p w14:paraId="0B597BC1" w14:textId="5FEB0595" w:rsidR="004F3F47" w:rsidRPr="0066552C" w:rsidRDefault="00823F87"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30.03.2022</w:t>
            </w:r>
          </w:p>
        </w:tc>
      </w:tr>
      <w:tr w:rsidR="004F3F47" w:rsidRPr="0066552C" w14:paraId="04F873D2" w14:textId="77777777" w:rsidTr="000D3450">
        <w:trPr>
          <w:trHeight w:val="917"/>
        </w:trPr>
        <w:tc>
          <w:tcPr>
            <w:tcW w:w="540" w:type="dxa"/>
            <w:vMerge/>
            <w:shd w:val="clear" w:color="000000" w:fill="FFFFFF"/>
          </w:tcPr>
          <w:p w14:paraId="1F576CD7" w14:textId="77777777" w:rsidR="004F3F47" w:rsidRPr="0066552C" w:rsidRDefault="004F3F47" w:rsidP="004F3F47">
            <w:pPr>
              <w:widowControl w:val="0"/>
              <w:autoSpaceDE w:val="0"/>
              <w:autoSpaceDN w:val="0"/>
              <w:spacing w:line="240" w:lineRule="auto"/>
              <w:jc w:val="both"/>
              <w:rPr>
                <w:rFonts w:ascii="Montserrat" w:eastAsia="Times New Roman" w:hAnsi="Montserrat" w:cs="Times New Roman"/>
                <w:noProof/>
                <w:color w:val="000000"/>
                <w:lang w:val="ro-RO"/>
              </w:rPr>
            </w:pPr>
          </w:p>
        </w:tc>
        <w:tc>
          <w:tcPr>
            <w:tcW w:w="2430" w:type="dxa"/>
            <w:vMerge/>
            <w:shd w:val="clear" w:color="000000" w:fill="FFFFFF"/>
          </w:tcPr>
          <w:p w14:paraId="77F7445A" w14:textId="77777777" w:rsidR="004F3F47" w:rsidRPr="0066552C" w:rsidRDefault="004F3F47" w:rsidP="004F3F47">
            <w:pPr>
              <w:widowControl w:val="0"/>
              <w:tabs>
                <w:tab w:val="left" w:pos="475"/>
              </w:tabs>
              <w:autoSpaceDE w:val="0"/>
              <w:autoSpaceDN w:val="0"/>
              <w:spacing w:line="240" w:lineRule="auto"/>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64061F23" w14:textId="77777777" w:rsidR="004F3F47" w:rsidRPr="0066552C" w:rsidRDefault="004F3F47" w:rsidP="004F3F47">
            <w:pPr>
              <w:widowControl w:val="0"/>
              <w:tabs>
                <w:tab w:val="left" w:pos="315"/>
              </w:tabs>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Organizarea proceselor de muncă astfel încât activitățile planificate să se desfășoare în cele mai bune condiții; coordonarea ierarhică și interdepartamentală a deciziilor și activităților;</w:t>
            </w:r>
          </w:p>
        </w:tc>
        <w:tc>
          <w:tcPr>
            <w:tcW w:w="2610" w:type="dxa"/>
            <w:shd w:val="clear" w:color="000000" w:fill="FFFFFF"/>
          </w:tcPr>
          <w:p w14:paraId="1A419EF5" w14:textId="77777777" w:rsidR="004F3F47" w:rsidRPr="0066552C" w:rsidRDefault="00804B2B" w:rsidP="004F3F47">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Comisia Monitorizare</w:t>
            </w:r>
          </w:p>
          <w:p w14:paraId="59E57806" w14:textId="1E3DBEF5" w:rsidR="00804B2B" w:rsidRPr="0066552C" w:rsidRDefault="00804B2B" w:rsidP="004F3F47">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Șefi serviciu/birou</w:t>
            </w:r>
          </w:p>
        </w:tc>
        <w:tc>
          <w:tcPr>
            <w:tcW w:w="2250" w:type="dxa"/>
            <w:shd w:val="clear" w:color="000000" w:fill="FFFFFF"/>
          </w:tcPr>
          <w:p w14:paraId="533A771D" w14:textId="0BCA4B9C" w:rsidR="004F3F47" w:rsidRPr="0066552C" w:rsidRDefault="00804B2B" w:rsidP="00804B2B">
            <w:pPr>
              <w:widowControl w:val="0"/>
              <w:autoSpaceDE w:val="0"/>
              <w:autoSpaceDN w:val="0"/>
              <w:spacing w:line="240" w:lineRule="auto"/>
              <w:rPr>
                <w:rFonts w:ascii="Montserrat Light" w:eastAsia="Times New Roman" w:hAnsi="Montserrat Light" w:cs="Times New Roman"/>
                <w:bCs/>
                <w:noProof/>
                <w:color w:val="000000"/>
                <w:lang w:val="ro-RO"/>
              </w:rPr>
            </w:pPr>
            <w:r w:rsidRPr="0066552C">
              <w:rPr>
                <w:rFonts w:ascii="Montserrat Light" w:eastAsia="Times New Roman" w:hAnsi="Montserrat Light" w:cs="Times New Roman"/>
                <w:bCs/>
                <w:noProof/>
                <w:color w:val="000000"/>
                <w:lang w:val="ro-RO"/>
              </w:rPr>
              <w:t>Permanent</w:t>
            </w:r>
          </w:p>
        </w:tc>
      </w:tr>
      <w:tr w:rsidR="004F3F47" w:rsidRPr="0066552C" w14:paraId="3355DDBE" w14:textId="77777777" w:rsidTr="000D3450">
        <w:tc>
          <w:tcPr>
            <w:tcW w:w="540" w:type="dxa"/>
            <w:vMerge/>
            <w:tcBorders>
              <w:bottom w:val="single" w:sz="4" w:space="0" w:color="auto"/>
            </w:tcBorders>
            <w:shd w:val="clear" w:color="000000" w:fill="FFFFFF"/>
          </w:tcPr>
          <w:p w14:paraId="4A80026D" w14:textId="77777777" w:rsidR="004F3F47" w:rsidRPr="0066552C" w:rsidRDefault="004F3F47" w:rsidP="004F3F47">
            <w:pPr>
              <w:widowControl w:val="0"/>
              <w:autoSpaceDE w:val="0"/>
              <w:autoSpaceDN w:val="0"/>
              <w:spacing w:line="240" w:lineRule="auto"/>
              <w:jc w:val="both"/>
              <w:rPr>
                <w:rFonts w:ascii="Montserrat" w:eastAsia="Times New Roman" w:hAnsi="Montserrat" w:cs="Times New Roman"/>
                <w:noProof/>
                <w:color w:val="000000"/>
                <w:lang w:val="ro-RO"/>
              </w:rPr>
            </w:pPr>
          </w:p>
        </w:tc>
        <w:tc>
          <w:tcPr>
            <w:tcW w:w="2430" w:type="dxa"/>
            <w:vMerge/>
            <w:shd w:val="clear" w:color="000000" w:fill="FFFFFF"/>
          </w:tcPr>
          <w:p w14:paraId="2BE9DFD9" w14:textId="77777777"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463D4FEA" w14:textId="77777777"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Identificarea și repartizarea resurselor, pornind de la stabilirea nevoilor pentru realizarea obiectivelor și activităților planificate și conform documentelor anuale de programare: plan achizitii, investiţii, reparaţii, planuri operaţionale/strategice, etc.</w:t>
            </w:r>
          </w:p>
        </w:tc>
        <w:tc>
          <w:tcPr>
            <w:tcW w:w="2610" w:type="dxa"/>
            <w:shd w:val="clear" w:color="000000" w:fill="FFFFFF"/>
          </w:tcPr>
          <w:p w14:paraId="6B9F818A" w14:textId="77777777" w:rsidR="004F3F47" w:rsidRPr="0066552C" w:rsidRDefault="00804B2B" w:rsidP="004F3F47">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Comisia Monitorizare</w:t>
            </w:r>
          </w:p>
          <w:p w14:paraId="392F93CF" w14:textId="2A2E33FF" w:rsidR="00804B2B" w:rsidRPr="0066552C" w:rsidRDefault="00804B2B" w:rsidP="004F3F47">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Șefi serviciu/birou</w:t>
            </w:r>
          </w:p>
        </w:tc>
        <w:tc>
          <w:tcPr>
            <w:tcW w:w="2250" w:type="dxa"/>
            <w:shd w:val="clear" w:color="000000" w:fill="FFFFFF"/>
          </w:tcPr>
          <w:p w14:paraId="714630D5" w14:textId="5BB3B24F" w:rsidR="004F3F47" w:rsidRPr="0066552C" w:rsidRDefault="00804B2B"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Permanent</w:t>
            </w:r>
          </w:p>
          <w:p w14:paraId="2CCC43E8" w14:textId="77777777" w:rsidR="004F3F47" w:rsidRPr="0066552C" w:rsidRDefault="004F3F47" w:rsidP="004F3F47">
            <w:pPr>
              <w:widowControl w:val="0"/>
              <w:autoSpaceDE w:val="0"/>
              <w:autoSpaceDN w:val="0"/>
              <w:spacing w:line="240" w:lineRule="auto"/>
              <w:jc w:val="center"/>
              <w:rPr>
                <w:rFonts w:ascii="Montserrat Light" w:eastAsia="Times New Roman" w:hAnsi="Montserrat Light" w:cs="Times New Roman"/>
                <w:b/>
                <w:noProof/>
                <w:color w:val="000000"/>
                <w:lang w:val="ro-RO"/>
              </w:rPr>
            </w:pPr>
          </w:p>
        </w:tc>
      </w:tr>
      <w:tr w:rsidR="004F3F47" w:rsidRPr="0066552C" w14:paraId="3199D754" w14:textId="77777777" w:rsidTr="004F3F47">
        <w:tc>
          <w:tcPr>
            <w:tcW w:w="15480" w:type="dxa"/>
            <w:gridSpan w:val="5"/>
            <w:tcBorders>
              <w:top w:val="nil"/>
              <w:bottom w:val="single" w:sz="4" w:space="0" w:color="auto"/>
            </w:tcBorders>
            <w:shd w:val="clear" w:color="auto" w:fill="FFE599"/>
          </w:tcPr>
          <w:p w14:paraId="0028A04A" w14:textId="77777777" w:rsidR="004F3F47" w:rsidRPr="0066552C" w:rsidRDefault="004F3F47" w:rsidP="004F3F47">
            <w:pPr>
              <w:widowControl w:val="0"/>
              <w:autoSpaceDE w:val="0"/>
              <w:autoSpaceDN w:val="0"/>
              <w:spacing w:line="240" w:lineRule="auto"/>
              <w:jc w:val="center"/>
              <w:rPr>
                <w:rFonts w:ascii="Montserrat" w:eastAsia="Times New Roman" w:hAnsi="Montserrat" w:cs="Times New Roman"/>
                <w:b/>
                <w:noProof/>
                <w:color w:val="000000"/>
                <w:lang w:val="ro-RO"/>
              </w:rPr>
            </w:pPr>
            <w:r w:rsidRPr="0066552C">
              <w:rPr>
                <w:rFonts w:ascii="Montserrat" w:eastAsia="Times New Roman" w:hAnsi="Montserrat" w:cs="Times New Roman"/>
                <w:b/>
                <w:iCs/>
                <w:noProof/>
                <w:color w:val="000000"/>
                <w:lang w:val="ro-RO"/>
              </w:rPr>
              <w:t>Standardul 7- MONITORIZAREA PERFORMANŢELOR</w:t>
            </w:r>
          </w:p>
        </w:tc>
      </w:tr>
      <w:tr w:rsidR="004F3F47" w:rsidRPr="0066552C" w14:paraId="0168DB0D" w14:textId="77777777" w:rsidTr="000D3450">
        <w:trPr>
          <w:trHeight w:val="293"/>
        </w:trPr>
        <w:tc>
          <w:tcPr>
            <w:tcW w:w="540" w:type="dxa"/>
            <w:vMerge w:val="restart"/>
            <w:tcBorders>
              <w:top w:val="single" w:sz="4" w:space="0" w:color="auto"/>
            </w:tcBorders>
            <w:shd w:val="clear" w:color="000000" w:fill="FFFFFF"/>
          </w:tcPr>
          <w:p w14:paraId="75E67DF1" w14:textId="77777777" w:rsidR="004F3F47" w:rsidRPr="0066552C" w:rsidRDefault="004F3F47" w:rsidP="004F3F47">
            <w:pPr>
              <w:widowControl w:val="0"/>
              <w:autoSpaceDE w:val="0"/>
              <w:autoSpaceDN w:val="0"/>
              <w:spacing w:line="240" w:lineRule="auto"/>
              <w:jc w:val="both"/>
              <w:rPr>
                <w:rFonts w:ascii="Montserrat" w:eastAsia="Times New Roman" w:hAnsi="Montserrat" w:cs="Times New Roman"/>
                <w:noProof/>
                <w:color w:val="000000"/>
                <w:lang w:val="ro-RO"/>
              </w:rPr>
            </w:pPr>
            <w:r w:rsidRPr="0066552C">
              <w:rPr>
                <w:rFonts w:ascii="Montserrat" w:eastAsia="Times New Roman" w:hAnsi="Montserrat" w:cs="Times New Roman"/>
                <w:noProof/>
                <w:color w:val="000000"/>
                <w:lang w:val="ro-RO"/>
              </w:rPr>
              <w:t>7.</w:t>
            </w:r>
          </w:p>
        </w:tc>
        <w:tc>
          <w:tcPr>
            <w:tcW w:w="2430" w:type="dxa"/>
            <w:vMerge w:val="restart"/>
            <w:shd w:val="clear" w:color="000000" w:fill="FFFFFF"/>
          </w:tcPr>
          <w:p w14:paraId="267A7945" w14:textId="7F257656"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Calibri Light"/>
                <w:noProof/>
                <w:color w:val="000000"/>
                <w:lang w:val="ro-RO"/>
              </w:rPr>
            </w:pPr>
            <w:r w:rsidRPr="0066552C">
              <w:rPr>
                <w:rFonts w:ascii="Montserrat Light" w:eastAsia="Times New Roman" w:hAnsi="Montserrat Light" w:cs="Calibri Light"/>
                <w:noProof/>
                <w:color w:val="000000"/>
                <w:lang w:val="ro-RO"/>
              </w:rPr>
              <w:t xml:space="preserve">7.1. Monitorizarea performanţelor </w:t>
            </w:r>
            <w:r w:rsidRPr="0066552C">
              <w:rPr>
                <w:rFonts w:ascii="Montserrat Light" w:eastAsia="Times New Roman" w:hAnsi="Montserrat Light" w:cs="Calibri Light"/>
                <w:noProof/>
                <w:color w:val="000000"/>
                <w:lang w:val="ro-RO"/>
              </w:rPr>
              <w:lastRenderedPageBreak/>
              <w:t>pentru fiecare activitate, utilizând indicatori cantitativi şi calitativi</w:t>
            </w:r>
            <w:r w:rsidR="000860FC" w:rsidRPr="0066552C">
              <w:rPr>
                <w:rFonts w:ascii="Montserrat Light" w:eastAsia="Times New Roman" w:hAnsi="Montserrat Light" w:cs="Calibri Light"/>
                <w:noProof/>
                <w:color w:val="000000"/>
                <w:lang w:val="ro-RO"/>
              </w:rPr>
              <w:t xml:space="preserve"> </w:t>
            </w:r>
            <w:r w:rsidRPr="0066552C">
              <w:rPr>
                <w:rFonts w:ascii="Montserrat Light" w:eastAsia="Times New Roman" w:hAnsi="Montserrat Light" w:cs="Calibri Light"/>
                <w:noProof/>
                <w:color w:val="000000"/>
                <w:lang w:val="ro-RO"/>
              </w:rPr>
              <w:t xml:space="preserve"> </w:t>
            </w:r>
          </w:p>
        </w:tc>
        <w:tc>
          <w:tcPr>
            <w:tcW w:w="7650" w:type="dxa"/>
            <w:tcBorders>
              <w:bottom w:val="single" w:sz="4" w:space="0" w:color="auto"/>
            </w:tcBorders>
            <w:shd w:val="clear" w:color="000000" w:fill="FFFFFF"/>
          </w:tcPr>
          <w:p w14:paraId="438B0324" w14:textId="5133C8D8" w:rsidR="004F3F47" w:rsidRPr="0066552C" w:rsidRDefault="006E774A" w:rsidP="004F3F47">
            <w:pPr>
              <w:widowControl w:val="0"/>
              <w:tabs>
                <w:tab w:val="left" w:pos="0"/>
              </w:tabs>
              <w:autoSpaceDE w:val="0"/>
              <w:autoSpaceDN w:val="0"/>
              <w:spacing w:line="240" w:lineRule="auto"/>
              <w:contextualSpacing/>
              <w:jc w:val="both"/>
              <w:rPr>
                <w:rFonts w:ascii="Montserrat Light" w:eastAsia="Times New Roman" w:hAnsi="Montserrat Light" w:cs="Calibri Light"/>
                <w:noProof/>
                <w:color w:val="000000"/>
                <w:lang w:val="ro-RO"/>
              </w:rPr>
            </w:pPr>
            <w:r w:rsidRPr="0066552C">
              <w:rPr>
                <w:rFonts w:ascii="Montserrat Light" w:eastAsia="Times New Roman" w:hAnsi="Montserrat Light" w:cs="Calibri Light"/>
                <w:noProof/>
                <w:color w:val="000000"/>
                <w:lang w:val="ro-RO"/>
              </w:rPr>
              <w:lastRenderedPageBreak/>
              <w:t xml:space="preserve">Elaborarea unui raport semestrial cu privire la modul de indeplinire a obiectivelor, activităţilor şi indicatorilor de performanţă </w:t>
            </w:r>
          </w:p>
        </w:tc>
        <w:tc>
          <w:tcPr>
            <w:tcW w:w="2610" w:type="dxa"/>
            <w:tcBorders>
              <w:bottom w:val="single" w:sz="4" w:space="0" w:color="auto"/>
            </w:tcBorders>
            <w:shd w:val="clear" w:color="000000" w:fill="FFFFFF"/>
          </w:tcPr>
          <w:p w14:paraId="470442F6" w14:textId="2D428A03" w:rsidR="004F3F47" w:rsidRPr="0066552C" w:rsidRDefault="00103666" w:rsidP="004F3F47">
            <w:pPr>
              <w:widowControl w:val="0"/>
              <w:tabs>
                <w:tab w:val="left" w:pos="165"/>
              </w:tabs>
              <w:autoSpaceDE w:val="0"/>
              <w:autoSpaceDN w:val="0"/>
              <w:spacing w:line="240" w:lineRule="auto"/>
              <w:jc w:val="both"/>
              <w:rPr>
                <w:rFonts w:ascii="Montserrat Light" w:eastAsia="Times New Roman" w:hAnsi="Montserrat Light" w:cs="Calibri Light"/>
                <w:noProof/>
                <w:color w:val="000000"/>
                <w:lang w:val="ro-RO"/>
              </w:rPr>
            </w:pPr>
            <w:r w:rsidRPr="0066552C">
              <w:rPr>
                <w:rFonts w:ascii="Montserrat Light" w:eastAsia="Times New Roman" w:hAnsi="Montserrat Light" w:cs="Calibri Light"/>
                <w:noProof/>
                <w:color w:val="000000"/>
                <w:lang w:val="ro-RO"/>
              </w:rPr>
              <w:t>Comisia Monitorizare</w:t>
            </w:r>
          </w:p>
        </w:tc>
        <w:tc>
          <w:tcPr>
            <w:tcW w:w="2250" w:type="dxa"/>
            <w:tcBorders>
              <w:bottom w:val="single" w:sz="4" w:space="0" w:color="auto"/>
            </w:tcBorders>
            <w:shd w:val="clear" w:color="000000" w:fill="FFFFFF"/>
          </w:tcPr>
          <w:p w14:paraId="4EAD83FC" w14:textId="77777777" w:rsidR="006E774A" w:rsidRPr="0066552C" w:rsidRDefault="006E774A" w:rsidP="006E774A">
            <w:pPr>
              <w:spacing w:line="240" w:lineRule="auto"/>
              <w:rPr>
                <w:rFonts w:ascii="Montserrat Light" w:eastAsia="Times New Roman" w:hAnsi="Montserrat Light" w:cs="Calibri Light"/>
                <w:noProof/>
                <w:lang w:val="ro-RO"/>
              </w:rPr>
            </w:pPr>
            <w:r w:rsidRPr="0066552C">
              <w:rPr>
                <w:rFonts w:ascii="Montserrat Light" w:eastAsia="Times New Roman" w:hAnsi="Montserrat Light" w:cs="Calibri Light"/>
                <w:noProof/>
                <w:lang w:val="ro-RO"/>
              </w:rPr>
              <w:t>30. 06.2022/</w:t>
            </w:r>
          </w:p>
          <w:p w14:paraId="0989AAC4" w14:textId="71AD44B8" w:rsidR="004F3F47" w:rsidRPr="0066552C" w:rsidRDefault="006E774A" w:rsidP="006E774A">
            <w:pPr>
              <w:widowControl w:val="0"/>
              <w:autoSpaceDE w:val="0"/>
              <w:autoSpaceDN w:val="0"/>
              <w:spacing w:line="240" w:lineRule="auto"/>
              <w:rPr>
                <w:rFonts w:ascii="Montserrat Light" w:eastAsia="Times New Roman" w:hAnsi="Montserrat Light" w:cs="Calibri Light"/>
                <w:noProof/>
                <w:color w:val="000000"/>
                <w:lang w:val="ro-RO"/>
              </w:rPr>
            </w:pPr>
            <w:r w:rsidRPr="0066552C">
              <w:rPr>
                <w:rFonts w:ascii="Montserrat Light" w:eastAsia="Times New Roman" w:hAnsi="Montserrat Light" w:cs="Calibri Light"/>
                <w:noProof/>
                <w:lang w:val="ro-RO"/>
              </w:rPr>
              <w:t>30.12.2022</w:t>
            </w:r>
          </w:p>
        </w:tc>
      </w:tr>
      <w:tr w:rsidR="004F3F47" w:rsidRPr="0066552C" w14:paraId="75093A09" w14:textId="77777777" w:rsidTr="000D3450">
        <w:trPr>
          <w:trHeight w:val="982"/>
        </w:trPr>
        <w:tc>
          <w:tcPr>
            <w:tcW w:w="540" w:type="dxa"/>
            <w:vMerge/>
            <w:tcBorders>
              <w:top w:val="single" w:sz="4" w:space="0" w:color="auto"/>
            </w:tcBorders>
            <w:shd w:val="clear" w:color="000000" w:fill="FFFFFF"/>
          </w:tcPr>
          <w:p w14:paraId="34ADAA57" w14:textId="77777777" w:rsidR="004F3F47" w:rsidRPr="0066552C" w:rsidRDefault="004F3F47" w:rsidP="004F3F47">
            <w:pPr>
              <w:widowControl w:val="0"/>
              <w:autoSpaceDE w:val="0"/>
              <w:autoSpaceDN w:val="0"/>
              <w:spacing w:line="240" w:lineRule="auto"/>
              <w:jc w:val="both"/>
              <w:rPr>
                <w:rFonts w:ascii="Montserrat" w:eastAsia="Times New Roman" w:hAnsi="Montserrat" w:cs="Times New Roman"/>
                <w:noProof/>
                <w:color w:val="000000"/>
                <w:lang w:val="ro-RO"/>
              </w:rPr>
            </w:pPr>
          </w:p>
        </w:tc>
        <w:tc>
          <w:tcPr>
            <w:tcW w:w="2430" w:type="dxa"/>
            <w:vMerge/>
            <w:shd w:val="clear" w:color="000000" w:fill="FFFFFF"/>
          </w:tcPr>
          <w:p w14:paraId="056C98B6" w14:textId="77777777"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Calibri Light"/>
                <w:noProof/>
                <w:color w:val="000000"/>
                <w:lang w:val="ro-RO"/>
              </w:rPr>
            </w:pPr>
          </w:p>
        </w:tc>
        <w:tc>
          <w:tcPr>
            <w:tcW w:w="7650" w:type="dxa"/>
            <w:tcBorders>
              <w:bottom w:val="single" w:sz="4" w:space="0" w:color="auto"/>
            </w:tcBorders>
            <w:shd w:val="clear" w:color="000000" w:fill="FFFFFF"/>
          </w:tcPr>
          <w:p w14:paraId="322B2E13" w14:textId="77777777" w:rsidR="004F3F47" w:rsidRPr="0066552C" w:rsidRDefault="004F3F47" w:rsidP="004F3F47">
            <w:pPr>
              <w:widowControl w:val="0"/>
              <w:tabs>
                <w:tab w:val="left" w:pos="0"/>
              </w:tabs>
              <w:autoSpaceDE w:val="0"/>
              <w:autoSpaceDN w:val="0"/>
              <w:spacing w:line="240" w:lineRule="auto"/>
              <w:contextualSpacing/>
              <w:jc w:val="both"/>
              <w:rPr>
                <w:rFonts w:ascii="Montserrat Light" w:eastAsia="Times New Roman" w:hAnsi="Montserrat Light" w:cs="Calibri Light"/>
                <w:noProof/>
                <w:lang w:val="ro-RO"/>
              </w:rPr>
            </w:pPr>
            <w:r w:rsidRPr="0066552C">
              <w:rPr>
                <w:rFonts w:ascii="Montserrat Light" w:eastAsia="Times New Roman" w:hAnsi="Montserrat Light" w:cs="Calibri Light"/>
                <w:noProof/>
                <w:lang w:val="ro-RO"/>
              </w:rPr>
              <w:t>Implementarea unor măsuri preventive și corective în situația în care se constată abateri de la obiective și reevaluarea relevanței indicatorilor de performanță  asociați obiectivelor specifice;</w:t>
            </w:r>
          </w:p>
        </w:tc>
        <w:tc>
          <w:tcPr>
            <w:tcW w:w="2610" w:type="dxa"/>
            <w:tcBorders>
              <w:bottom w:val="single" w:sz="4" w:space="0" w:color="auto"/>
            </w:tcBorders>
            <w:shd w:val="clear" w:color="000000" w:fill="FFFFFF"/>
          </w:tcPr>
          <w:p w14:paraId="3D934BF8" w14:textId="5B6DDF7C" w:rsidR="004F3F47" w:rsidRPr="0066552C" w:rsidRDefault="006E774A" w:rsidP="004F3F47">
            <w:pPr>
              <w:widowControl w:val="0"/>
              <w:tabs>
                <w:tab w:val="left" w:pos="165"/>
              </w:tabs>
              <w:autoSpaceDE w:val="0"/>
              <w:autoSpaceDN w:val="0"/>
              <w:spacing w:line="240" w:lineRule="auto"/>
              <w:jc w:val="both"/>
              <w:rPr>
                <w:rFonts w:ascii="Montserrat Light" w:eastAsia="Times New Roman" w:hAnsi="Montserrat Light" w:cs="Calibri Light"/>
                <w:noProof/>
                <w:color w:val="000000"/>
                <w:lang w:val="ro-RO"/>
              </w:rPr>
            </w:pPr>
            <w:r w:rsidRPr="0066552C">
              <w:rPr>
                <w:rFonts w:ascii="Montserrat Light" w:eastAsia="Times New Roman" w:hAnsi="Montserrat Light" w:cs="Calibri Light"/>
                <w:noProof/>
                <w:color w:val="000000"/>
                <w:lang w:val="ro-RO"/>
              </w:rPr>
              <w:t>Comisia Monitorizare</w:t>
            </w:r>
          </w:p>
        </w:tc>
        <w:tc>
          <w:tcPr>
            <w:tcW w:w="2250" w:type="dxa"/>
            <w:tcBorders>
              <w:bottom w:val="single" w:sz="4" w:space="0" w:color="auto"/>
            </w:tcBorders>
            <w:shd w:val="clear" w:color="000000" w:fill="FFFFFF"/>
          </w:tcPr>
          <w:p w14:paraId="56D6445B" w14:textId="73D3B03A" w:rsidR="004F3F47" w:rsidRPr="0066552C" w:rsidRDefault="006E774A" w:rsidP="004F3F47">
            <w:pPr>
              <w:widowControl w:val="0"/>
              <w:autoSpaceDE w:val="0"/>
              <w:autoSpaceDN w:val="0"/>
              <w:spacing w:line="240" w:lineRule="auto"/>
              <w:rPr>
                <w:rFonts w:ascii="Montserrat Light" w:eastAsia="Times New Roman" w:hAnsi="Montserrat Light" w:cs="Calibri Light"/>
                <w:noProof/>
                <w:lang w:val="ro-RO"/>
              </w:rPr>
            </w:pPr>
            <w:r w:rsidRPr="0066552C">
              <w:rPr>
                <w:rFonts w:ascii="Montserrat Light" w:eastAsia="Times New Roman" w:hAnsi="Montserrat Light" w:cs="Calibri Light"/>
                <w:noProof/>
                <w:lang w:val="ro-RO"/>
              </w:rPr>
              <w:t>30.06.2022</w:t>
            </w:r>
          </w:p>
        </w:tc>
      </w:tr>
      <w:tr w:rsidR="004F3F47" w:rsidRPr="0066552C" w14:paraId="6C27517E" w14:textId="77777777" w:rsidTr="000D3450">
        <w:trPr>
          <w:trHeight w:val="817"/>
        </w:trPr>
        <w:tc>
          <w:tcPr>
            <w:tcW w:w="540" w:type="dxa"/>
            <w:vMerge/>
            <w:shd w:val="clear" w:color="000000" w:fill="FFFFFF"/>
          </w:tcPr>
          <w:p w14:paraId="7E046972" w14:textId="77777777" w:rsidR="004F3F47" w:rsidRPr="0066552C" w:rsidRDefault="004F3F47" w:rsidP="004F3F47">
            <w:pPr>
              <w:widowControl w:val="0"/>
              <w:autoSpaceDE w:val="0"/>
              <w:autoSpaceDN w:val="0"/>
              <w:spacing w:line="240" w:lineRule="auto"/>
              <w:jc w:val="both"/>
              <w:rPr>
                <w:rFonts w:ascii="Montserrat" w:eastAsia="Times New Roman" w:hAnsi="Montserrat" w:cs="Times New Roman"/>
                <w:noProof/>
                <w:color w:val="000000"/>
                <w:lang w:val="ro-RO"/>
              </w:rPr>
            </w:pPr>
          </w:p>
        </w:tc>
        <w:tc>
          <w:tcPr>
            <w:tcW w:w="2430" w:type="dxa"/>
            <w:shd w:val="clear" w:color="000000" w:fill="FFFFFF"/>
          </w:tcPr>
          <w:p w14:paraId="0A4E3620" w14:textId="77777777" w:rsidR="004F3F47" w:rsidRPr="0066552C" w:rsidRDefault="004F3F47" w:rsidP="004F3F47">
            <w:pPr>
              <w:widowControl w:val="0"/>
              <w:tabs>
                <w:tab w:val="left" w:pos="630"/>
              </w:tabs>
              <w:autoSpaceDE w:val="0"/>
              <w:autoSpaceDN w:val="0"/>
              <w:spacing w:line="240" w:lineRule="auto"/>
              <w:contextualSpacing/>
              <w:jc w:val="both"/>
              <w:rPr>
                <w:rFonts w:ascii="Montserrat Light" w:eastAsia="Times New Roman" w:hAnsi="Montserrat Light" w:cs="Calibri Light"/>
                <w:noProof/>
                <w:color w:val="000000"/>
                <w:lang w:val="ro-RO"/>
              </w:rPr>
            </w:pPr>
            <w:r w:rsidRPr="0066552C">
              <w:rPr>
                <w:rFonts w:ascii="Montserrat Light" w:eastAsia="Times New Roman" w:hAnsi="Montserrat Light" w:cs="Calibri Light"/>
                <w:noProof/>
                <w:color w:val="000000"/>
                <w:lang w:val="ro-RO"/>
              </w:rPr>
              <w:t>7.2. Valorificarea rezultatelor activtății prin lecțiilor învățate</w:t>
            </w:r>
          </w:p>
        </w:tc>
        <w:tc>
          <w:tcPr>
            <w:tcW w:w="7650" w:type="dxa"/>
            <w:tcBorders>
              <w:bottom w:val="single" w:sz="4" w:space="0" w:color="auto"/>
            </w:tcBorders>
            <w:shd w:val="clear" w:color="000000" w:fill="FFFFFF"/>
          </w:tcPr>
          <w:p w14:paraId="757F18E7" w14:textId="77777777" w:rsidR="004F3F47" w:rsidRPr="0066552C" w:rsidRDefault="004F3F47" w:rsidP="004F3F47">
            <w:pPr>
              <w:widowControl w:val="0"/>
              <w:tabs>
                <w:tab w:val="left" w:pos="0"/>
              </w:tabs>
              <w:autoSpaceDE w:val="0"/>
              <w:autoSpaceDN w:val="0"/>
              <w:spacing w:line="240" w:lineRule="auto"/>
              <w:contextualSpacing/>
              <w:jc w:val="both"/>
              <w:rPr>
                <w:rFonts w:ascii="Montserrat Light" w:eastAsia="Times New Roman" w:hAnsi="Montserrat Light" w:cs="Calibri Light"/>
                <w:noProof/>
                <w:color w:val="000000"/>
                <w:lang w:val="ro-RO"/>
              </w:rPr>
            </w:pPr>
            <w:r w:rsidRPr="0066552C">
              <w:rPr>
                <w:rFonts w:ascii="Montserrat Light" w:eastAsia="Times New Roman" w:hAnsi="Montserrat Light" w:cs="Calibri Light"/>
                <w:noProof/>
                <w:color w:val="000000"/>
                <w:lang w:val="ro-RO"/>
              </w:rPr>
              <w:t xml:space="preserve">Elaborarea unei proceduri de sistem privind implementarea sistemului de lecții învățate în vederea corectării disfuncționalităților </w:t>
            </w:r>
          </w:p>
        </w:tc>
        <w:tc>
          <w:tcPr>
            <w:tcW w:w="2610" w:type="dxa"/>
            <w:tcBorders>
              <w:bottom w:val="single" w:sz="4" w:space="0" w:color="auto"/>
            </w:tcBorders>
            <w:shd w:val="clear" w:color="000000" w:fill="FFFFFF"/>
          </w:tcPr>
          <w:p w14:paraId="27EB475C" w14:textId="155C81AF" w:rsidR="004F3F47" w:rsidRPr="0066552C" w:rsidRDefault="006E774A" w:rsidP="004F3F47">
            <w:pPr>
              <w:widowControl w:val="0"/>
              <w:tabs>
                <w:tab w:val="left" w:pos="165"/>
              </w:tabs>
              <w:autoSpaceDE w:val="0"/>
              <w:autoSpaceDN w:val="0"/>
              <w:spacing w:line="240" w:lineRule="auto"/>
              <w:jc w:val="both"/>
              <w:rPr>
                <w:rFonts w:ascii="Montserrat Light" w:eastAsia="Times New Roman" w:hAnsi="Montserrat Light" w:cs="Calibri Light"/>
                <w:noProof/>
                <w:color w:val="000000"/>
                <w:lang w:val="ro-RO"/>
              </w:rPr>
            </w:pPr>
            <w:r w:rsidRPr="0066552C">
              <w:rPr>
                <w:rFonts w:ascii="Montserrat Light" w:eastAsia="Times New Roman" w:hAnsi="Montserrat Light" w:cs="Calibri Light"/>
                <w:noProof/>
                <w:color w:val="000000"/>
                <w:lang w:val="ro-RO"/>
              </w:rPr>
              <w:t>Comisia Monitorizare</w:t>
            </w:r>
          </w:p>
        </w:tc>
        <w:tc>
          <w:tcPr>
            <w:tcW w:w="2250" w:type="dxa"/>
            <w:tcBorders>
              <w:bottom w:val="single" w:sz="4" w:space="0" w:color="auto"/>
            </w:tcBorders>
            <w:shd w:val="clear" w:color="000000" w:fill="FFFFFF"/>
          </w:tcPr>
          <w:p w14:paraId="081D6E90" w14:textId="0D4545DD" w:rsidR="004F3F47" w:rsidRPr="0066552C" w:rsidRDefault="006E774A" w:rsidP="004F3F47">
            <w:pPr>
              <w:widowControl w:val="0"/>
              <w:autoSpaceDE w:val="0"/>
              <w:autoSpaceDN w:val="0"/>
              <w:spacing w:line="240" w:lineRule="auto"/>
              <w:rPr>
                <w:rFonts w:ascii="Montserrat Light" w:eastAsia="Times New Roman" w:hAnsi="Montserrat Light" w:cs="Calibri Light"/>
                <w:noProof/>
                <w:color w:val="000000"/>
                <w:lang w:val="ro-RO"/>
              </w:rPr>
            </w:pPr>
            <w:r w:rsidRPr="0066552C">
              <w:rPr>
                <w:rFonts w:ascii="Montserrat Light" w:eastAsia="Times New Roman" w:hAnsi="Montserrat Light" w:cs="Calibri Light"/>
                <w:noProof/>
                <w:color w:val="000000"/>
                <w:lang w:val="ro-RO"/>
              </w:rPr>
              <w:t>30.04.2022</w:t>
            </w:r>
          </w:p>
        </w:tc>
      </w:tr>
      <w:tr w:rsidR="004F3F47" w:rsidRPr="0066552C" w14:paraId="0F4EFBCC" w14:textId="77777777" w:rsidTr="004F3F47">
        <w:trPr>
          <w:trHeight w:val="274"/>
        </w:trPr>
        <w:tc>
          <w:tcPr>
            <w:tcW w:w="15480" w:type="dxa"/>
            <w:gridSpan w:val="5"/>
            <w:tcBorders>
              <w:top w:val="single" w:sz="4" w:space="0" w:color="auto"/>
            </w:tcBorders>
            <w:shd w:val="clear" w:color="auto" w:fill="FFE599"/>
          </w:tcPr>
          <w:p w14:paraId="3B6E3E0B" w14:textId="77777777" w:rsidR="004F3F47" w:rsidRPr="0066552C" w:rsidRDefault="004F3F47" w:rsidP="004F3F47">
            <w:pPr>
              <w:widowControl w:val="0"/>
              <w:autoSpaceDE w:val="0"/>
              <w:autoSpaceDN w:val="0"/>
              <w:spacing w:line="240" w:lineRule="auto"/>
              <w:jc w:val="center"/>
              <w:rPr>
                <w:rFonts w:ascii="Montserrat" w:eastAsia="Times New Roman" w:hAnsi="Montserrat" w:cs="Times New Roman"/>
                <w:b/>
                <w:noProof/>
                <w:color w:val="000000"/>
                <w:lang w:val="ro-RO"/>
              </w:rPr>
            </w:pPr>
            <w:r w:rsidRPr="0066552C">
              <w:rPr>
                <w:rFonts w:ascii="Montserrat" w:eastAsia="Times New Roman" w:hAnsi="Montserrat" w:cs="Times New Roman"/>
                <w:b/>
                <w:noProof/>
                <w:color w:val="000000"/>
                <w:lang w:val="ro-RO"/>
              </w:rPr>
              <w:t>Standardul 8- MANAGEMENTUL RISCULUI</w:t>
            </w:r>
          </w:p>
        </w:tc>
      </w:tr>
      <w:tr w:rsidR="0028052B" w:rsidRPr="0066552C" w14:paraId="060C5DBF" w14:textId="77777777" w:rsidTr="000D3450">
        <w:trPr>
          <w:trHeight w:val="304"/>
        </w:trPr>
        <w:tc>
          <w:tcPr>
            <w:tcW w:w="540" w:type="dxa"/>
            <w:vMerge w:val="restart"/>
            <w:shd w:val="clear" w:color="000000" w:fill="FFFFFF"/>
          </w:tcPr>
          <w:p w14:paraId="641E85BE" w14:textId="77777777" w:rsidR="0028052B" w:rsidRPr="0066552C" w:rsidRDefault="0028052B" w:rsidP="0028052B">
            <w:pPr>
              <w:widowControl w:val="0"/>
              <w:autoSpaceDE w:val="0"/>
              <w:autoSpaceDN w:val="0"/>
              <w:spacing w:line="240" w:lineRule="auto"/>
              <w:jc w:val="both"/>
              <w:rPr>
                <w:rFonts w:ascii="Montserrat" w:eastAsia="Times New Roman" w:hAnsi="Montserrat" w:cs="Times New Roman"/>
                <w:noProof/>
                <w:color w:val="000000"/>
                <w:lang w:val="ro-RO"/>
              </w:rPr>
            </w:pPr>
            <w:r w:rsidRPr="0066552C">
              <w:rPr>
                <w:rFonts w:ascii="Montserrat" w:eastAsia="Times New Roman" w:hAnsi="Montserrat" w:cs="Times New Roman"/>
                <w:noProof/>
                <w:color w:val="000000"/>
                <w:lang w:val="ro-RO"/>
              </w:rPr>
              <w:t>8.</w:t>
            </w:r>
          </w:p>
        </w:tc>
        <w:tc>
          <w:tcPr>
            <w:tcW w:w="2430" w:type="dxa"/>
            <w:vMerge w:val="restart"/>
            <w:shd w:val="clear" w:color="000000" w:fill="FFFFFF"/>
          </w:tcPr>
          <w:p w14:paraId="01FDB28D" w14:textId="00EB3EA7" w:rsidR="0028052B" w:rsidRPr="0066552C" w:rsidRDefault="00F47F0D" w:rsidP="0028052B">
            <w:pPr>
              <w:widowControl w:val="0"/>
              <w:tabs>
                <w:tab w:val="left" w:pos="196"/>
              </w:tabs>
              <w:autoSpaceDE w:val="0"/>
              <w:autoSpaceDN w:val="0"/>
              <w:spacing w:line="240" w:lineRule="auto"/>
              <w:contextualSpacing/>
              <w:jc w:val="both"/>
              <w:rPr>
                <w:rFonts w:ascii="Montserrat Light" w:eastAsia="Times New Roman" w:hAnsi="Montserrat Light" w:cs="Times New Roman"/>
                <w:noProof/>
                <w:color w:val="000000"/>
                <w:lang w:val="ro-RO"/>
              </w:rPr>
            </w:pPr>
            <w:r>
              <w:rPr>
                <w:rFonts w:ascii="Montserrat Light" w:eastAsia="Times New Roman" w:hAnsi="Montserrat Light" w:cs="Times New Roman"/>
                <w:noProof/>
                <w:lang w:val="ro-RO"/>
              </w:rPr>
              <w:t>8.1.</w:t>
            </w:r>
            <w:r w:rsidR="0028052B" w:rsidRPr="0066552C">
              <w:rPr>
                <w:rFonts w:ascii="Montserrat Light" w:eastAsia="Times New Roman" w:hAnsi="Montserrat Light" w:cs="Times New Roman"/>
                <w:noProof/>
                <w:lang w:val="ro-RO"/>
              </w:rPr>
              <w:t>Stabilirea și monitorizarea  măsurilor de gestionare a riscurilor</w:t>
            </w:r>
          </w:p>
        </w:tc>
        <w:tc>
          <w:tcPr>
            <w:tcW w:w="7650" w:type="dxa"/>
            <w:shd w:val="clear" w:color="000000" w:fill="FFFFFF"/>
          </w:tcPr>
          <w:p w14:paraId="7CB78D9B" w14:textId="77777777" w:rsidR="0028052B" w:rsidRPr="0066552C" w:rsidRDefault="0028052B" w:rsidP="0028052B">
            <w:pPr>
              <w:widowControl w:val="0"/>
              <w:tabs>
                <w:tab w:val="left" w:pos="196"/>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Elaborarea PS privind managemetul riscurilor</w:t>
            </w:r>
          </w:p>
        </w:tc>
        <w:tc>
          <w:tcPr>
            <w:tcW w:w="2610" w:type="dxa"/>
            <w:shd w:val="clear" w:color="000000" w:fill="FFFFFF"/>
          </w:tcPr>
          <w:p w14:paraId="28C070F8" w14:textId="5C62C008" w:rsidR="0028052B" w:rsidRPr="0066552C" w:rsidRDefault="0028052B" w:rsidP="0028052B">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hAnsi="Montserrat Light"/>
                <w:noProof/>
                <w:lang w:val="ro-RO"/>
              </w:rPr>
              <w:t>Comisia Monitorizare</w:t>
            </w:r>
          </w:p>
        </w:tc>
        <w:tc>
          <w:tcPr>
            <w:tcW w:w="2250" w:type="dxa"/>
            <w:tcBorders>
              <w:top w:val="nil"/>
            </w:tcBorders>
            <w:shd w:val="clear" w:color="000000" w:fill="FFFFFF"/>
          </w:tcPr>
          <w:p w14:paraId="79BA95A9" w14:textId="6101FD43" w:rsidR="0028052B" w:rsidRPr="0066552C" w:rsidRDefault="00C36784" w:rsidP="0028052B">
            <w:pPr>
              <w:spacing w:line="240" w:lineRule="auto"/>
              <w:rPr>
                <w:rFonts w:ascii="Montserrat Light" w:eastAsia="Times New Roman" w:hAnsi="Montserrat Light" w:cs="Times New Roman"/>
                <w:bCs/>
                <w:noProof/>
                <w:color w:val="000000"/>
                <w:lang w:val="ro-RO"/>
              </w:rPr>
            </w:pPr>
            <w:r w:rsidRPr="0066552C">
              <w:rPr>
                <w:rFonts w:ascii="Montserrat Light" w:eastAsia="Times New Roman" w:hAnsi="Montserrat Light" w:cs="Times New Roman"/>
                <w:bCs/>
                <w:noProof/>
                <w:color w:val="000000"/>
                <w:lang w:val="ro-RO"/>
              </w:rPr>
              <w:t>30.04.2022</w:t>
            </w:r>
          </w:p>
        </w:tc>
      </w:tr>
      <w:tr w:rsidR="0028052B" w:rsidRPr="0066552C" w14:paraId="4C2A3782" w14:textId="77777777" w:rsidTr="000D3450">
        <w:trPr>
          <w:trHeight w:val="58"/>
        </w:trPr>
        <w:tc>
          <w:tcPr>
            <w:tcW w:w="540" w:type="dxa"/>
            <w:vMerge/>
            <w:shd w:val="clear" w:color="000000" w:fill="FFFFFF"/>
          </w:tcPr>
          <w:p w14:paraId="23752ADA" w14:textId="77777777" w:rsidR="0028052B" w:rsidRPr="0066552C" w:rsidRDefault="0028052B" w:rsidP="0028052B">
            <w:pPr>
              <w:widowControl w:val="0"/>
              <w:autoSpaceDE w:val="0"/>
              <w:autoSpaceDN w:val="0"/>
              <w:spacing w:line="240" w:lineRule="auto"/>
              <w:jc w:val="both"/>
              <w:rPr>
                <w:rFonts w:ascii="Montserrat" w:eastAsia="Times New Roman" w:hAnsi="Montserrat" w:cs="Times New Roman"/>
                <w:noProof/>
                <w:color w:val="000000"/>
                <w:lang w:val="ro-RO"/>
              </w:rPr>
            </w:pPr>
          </w:p>
        </w:tc>
        <w:tc>
          <w:tcPr>
            <w:tcW w:w="2430" w:type="dxa"/>
            <w:vMerge/>
            <w:shd w:val="clear" w:color="000000" w:fill="FFFFFF"/>
          </w:tcPr>
          <w:p w14:paraId="60F9A517" w14:textId="77777777" w:rsidR="0028052B" w:rsidRPr="0066552C" w:rsidRDefault="0028052B" w:rsidP="0028052B">
            <w:pPr>
              <w:widowControl w:val="0"/>
              <w:tabs>
                <w:tab w:val="left" w:pos="196"/>
              </w:tabs>
              <w:autoSpaceDE w:val="0"/>
              <w:autoSpaceDN w:val="0"/>
              <w:spacing w:line="240" w:lineRule="auto"/>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643F5086" w14:textId="0EB344F7" w:rsidR="0028052B" w:rsidRPr="0066552C" w:rsidRDefault="0028052B" w:rsidP="0028052B">
            <w:pPr>
              <w:widowControl w:val="0"/>
              <w:autoSpaceDE w:val="0"/>
              <w:autoSpaceDN w:val="0"/>
              <w:spacing w:line="240" w:lineRule="auto"/>
              <w:contextualSpacing/>
              <w:jc w:val="both"/>
              <w:rPr>
                <w:rFonts w:ascii="Verdana" w:eastAsia="Times New Roman" w:hAnsi="Verdana" w:cs="Times New Roman"/>
                <w:noProof/>
                <w:color w:val="000000"/>
                <w:shd w:val="clear" w:color="auto" w:fill="FFFFFF"/>
                <w:lang w:val="ro-RO" w:eastAsia="ro-RO"/>
              </w:rPr>
            </w:pPr>
            <w:r w:rsidRPr="0066552C">
              <w:rPr>
                <w:rFonts w:ascii="Montserrat Light" w:eastAsia="Times New Roman" w:hAnsi="Montserrat Light" w:cs="Calibri Light"/>
                <w:noProof/>
                <w:lang w:val="ro-RO"/>
              </w:rPr>
              <w:t>Identificarea și evaluarea riscurilor aferente obiectivelor şi/sau activităţilor, în conformitate cu elementele minimale din Registrul de riscuri</w:t>
            </w:r>
            <w:r w:rsidR="000860FC" w:rsidRPr="0066552C">
              <w:rPr>
                <w:rFonts w:ascii="Montserrat Light" w:eastAsia="Times New Roman" w:hAnsi="Montserrat Light" w:cs="Calibri Light"/>
                <w:noProof/>
                <w:lang w:val="ro-RO"/>
              </w:rPr>
              <w:t>; actualizarea registrului riscurilor la nivelul fiecărui compartiment funcțional</w:t>
            </w:r>
          </w:p>
        </w:tc>
        <w:tc>
          <w:tcPr>
            <w:tcW w:w="2610" w:type="dxa"/>
            <w:shd w:val="clear" w:color="000000" w:fill="FFFFFF"/>
          </w:tcPr>
          <w:p w14:paraId="3CC7D960" w14:textId="77777777" w:rsidR="0028052B" w:rsidRPr="0066552C" w:rsidRDefault="0028052B" w:rsidP="0028052B">
            <w:pPr>
              <w:widowControl w:val="0"/>
              <w:tabs>
                <w:tab w:val="left" w:pos="165"/>
              </w:tabs>
              <w:autoSpaceDE w:val="0"/>
              <w:autoSpaceDN w:val="0"/>
              <w:spacing w:line="240" w:lineRule="auto"/>
              <w:contextualSpacing/>
              <w:jc w:val="both"/>
              <w:rPr>
                <w:rFonts w:ascii="Montserrat Light" w:hAnsi="Montserrat Light"/>
                <w:noProof/>
                <w:lang w:val="ro-RO"/>
              </w:rPr>
            </w:pPr>
            <w:r w:rsidRPr="0066552C">
              <w:rPr>
                <w:rFonts w:ascii="Montserrat Light" w:hAnsi="Montserrat Light"/>
                <w:noProof/>
                <w:lang w:val="ro-RO"/>
              </w:rPr>
              <w:t>Comisia Monitorizare</w:t>
            </w:r>
          </w:p>
          <w:p w14:paraId="00EE3AED" w14:textId="54FE59CC" w:rsidR="0028052B" w:rsidRPr="0066552C" w:rsidRDefault="0028052B" w:rsidP="0028052B">
            <w:pPr>
              <w:widowControl w:val="0"/>
              <w:tabs>
                <w:tab w:val="left" w:pos="165"/>
              </w:tabs>
              <w:autoSpaceDE w:val="0"/>
              <w:autoSpaceDN w:val="0"/>
              <w:spacing w:line="240" w:lineRule="auto"/>
              <w:contextualSpacing/>
              <w:jc w:val="both"/>
              <w:rPr>
                <w:rFonts w:ascii="Montserrat Light" w:eastAsia="Times New Roman" w:hAnsi="Montserrat Light" w:cs="Times New Roman"/>
                <w:noProof/>
                <w:color w:val="000000"/>
                <w:lang w:val="ro-RO"/>
              </w:rPr>
            </w:pPr>
          </w:p>
        </w:tc>
        <w:tc>
          <w:tcPr>
            <w:tcW w:w="2250" w:type="dxa"/>
            <w:shd w:val="clear" w:color="000000" w:fill="FFFFFF"/>
          </w:tcPr>
          <w:p w14:paraId="4E5751F7" w14:textId="08EB5282" w:rsidR="0028052B" w:rsidRPr="0066552C" w:rsidRDefault="000860FC" w:rsidP="0028052B">
            <w:pPr>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30.04.</w:t>
            </w:r>
            <w:r w:rsidR="0028052B" w:rsidRPr="0066552C">
              <w:rPr>
                <w:rFonts w:ascii="Montserrat Light" w:eastAsia="Times New Roman" w:hAnsi="Montserrat Light" w:cs="Times New Roman"/>
                <w:noProof/>
                <w:color w:val="000000"/>
                <w:lang w:val="ro-RO"/>
              </w:rPr>
              <w:t>2022</w:t>
            </w:r>
          </w:p>
          <w:p w14:paraId="06F04F98" w14:textId="77777777" w:rsidR="0028052B" w:rsidRPr="0066552C" w:rsidRDefault="0028052B" w:rsidP="0028052B">
            <w:pPr>
              <w:spacing w:line="240" w:lineRule="auto"/>
              <w:rPr>
                <w:rFonts w:ascii="Montserrat Light" w:eastAsia="Times New Roman" w:hAnsi="Montserrat Light" w:cs="Times New Roman"/>
                <w:noProof/>
                <w:color w:val="000000"/>
                <w:lang w:val="ro-RO"/>
              </w:rPr>
            </w:pPr>
          </w:p>
        </w:tc>
      </w:tr>
      <w:tr w:rsidR="0028052B" w:rsidRPr="0066552C" w14:paraId="1213F292" w14:textId="77777777" w:rsidTr="000D3450">
        <w:trPr>
          <w:trHeight w:val="58"/>
        </w:trPr>
        <w:tc>
          <w:tcPr>
            <w:tcW w:w="540" w:type="dxa"/>
            <w:vMerge/>
            <w:shd w:val="clear" w:color="000000" w:fill="FFFFFF"/>
          </w:tcPr>
          <w:p w14:paraId="3E122BB7" w14:textId="77777777" w:rsidR="0028052B" w:rsidRPr="0066552C" w:rsidRDefault="0028052B" w:rsidP="0028052B">
            <w:pPr>
              <w:widowControl w:val="0"/>
              <w:autoSpaceDE w:val="0"/>
              <w:autoSpaceDN w:val="0"/>
              <w:spacing w:line="240" w:lineRule="auto"/>
              <w:jc w:val="both"/>
              <w:rPr>
                <w:rFonts w:ascii="Montserrat" w:eastAsia="Times New Roman" w:hAnsi="Montserrat" w:cs="Times New Roman"/>
                <w:noProof/>
                <w:color w:val="000000"/>
                <w:lang w:val="ro-RO"/>
              </w:rPr>
            </w:pPr>
          </w:p>
        </w:tc>
        <w:tc>
          <w:tcPr>
            <w:tcW w:w="2430" w:type="dxa"/>
            <w:vMerge/>
            <w:shd w:val="clear" w:color="000000" w:fill="FFFFFF"/>
          </w:tcPr>
          <w:p w14:paraId="5A23E95D" w14:textId="77777777" w:rsidR="0028052B" w:rsidRPr="0066552C" w:rsidRDefault="0028052B" w:rsidP="0028052B">
            <w:pPr>
              <w:widowControl w:val="0"/>
              <w:tabs>
                <w:tab w:val="left" w:pos="196"/>
              </w:tabs>
              <w:autoSpaceDE w:val="0"/>
              <w:autoSpaceDN w:val="0"/>
              <w:spacing w:line="240" w:lineRule="auto"/>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2EBC857B" w14:textId="622A7A47" w:rsidR="0028052B" w:rsidRPr="0066552C" w:rsidRDefault="00C36784" w:rsidP="0028052B">
            <w:pPr>
              <w:widowControl w:val="0"/>
              <w:autoSpaceDE w:val="0"/>
              <w:autoSpaceDN w:val="0"/>
              <w:spacing w:line="240" w:lineRule="auto"/>
              <w:contextualSpacing/>
              <w:jc w:val="both"/>
              <w:rPr>
                <w:rFonts w:ascii="Montserrat Light" w:eastAsia="Times New Roman" w:hAnsi="Montserrat Light" w:cs="Calibri Light"/>
                <w:noProof/>
                <w:lang w:val="ro-RO"/>
              </w:rPr>
            </w:pPr>
            <w:r w:rsidRPr="0066552C">
              <w:rPr>
                <w:rFonts w:ascii="Montserrat Light" w:eastAsia="Times New Roman" w:hAnsi="Montserrat Light" w:cs="Calibri Light"/>
                <w:noProof/>
                <w:lang w:val="ro-RO"/>
              </w:rPr>
              <w:t>T</w:t>
            </w:r>
            <w:r w:rsidR="0028052B" w:rsidRPr="0066552C">
              <w:rPr>
                <w:rFonts w:ascii="Montserrat Light" w:eastAsia="Times New Roman" w:hAnsi="Montserrat Light" w:cs="Calibri Light"/>
                <w:noProof/>
                <w:lang w:val="ro-RO"/>
              </w:rPr>
              <w:t>ransmiterea către Comisia Monitorizare a riscurilor semnificative și a măsurile de control pentru acestea</w:t>
            </w:r>
            <w:r w:rsidRPr="0066552C">
              <w:rPr>
                <w:rFonts w:ascii="Montserrat Light" w:eastAsia="Times New Roman" w:hAnsi="Montserrat Light" w:cs="Calibri Light"/>
                <w:noProof/>
                <w:lang w:val="ro-RO"/>
              </w:rPr>
              <w:t>; a</w:t>
            </w:r>
            <w:r w:rsidR="0028052B" w:rsidRPr="0066552C">
              <w:rPr>
                <w:rFonts w:ascii="Montserrat Light" w:eastAsia="Times New Roman" w:hAnsi="Montserrat Light" w:cs="Calibri Light"/>
                <w:noProof/>
                <w:lang w:val="ro-RO"/>
              </w:rPr>
              <w:t>naliza și prioritizarea riscurilor semnificative prin stabilirea profilului de risc şi a limitei de toleranţă la risc</w:t>
            </w:r>
          </w:p>
        </w:tc>
        <w:tc>
          <w:tcPr>
            <w:tcW w:w="2610" w:type="dxa"/>
            <w:shd w:val="clear" w:color="000000" w:fill="FFFFFF"/>
          </w:tcPr>
          <w:p w14:paraId="11597A5B" w14:textId="0AFF342F" w:rsidR="0028052B" w:rsidRPr="0066552C" w:rsidRDefault="0028052B" w:rsidP="0028052B">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hAnsi="Montserrat Light"/>
                <w:noProof/>
                <w:lang w:val="ro-RO"/>
              </w:rPr>
              <w:t>Comisia Monitorizare</w:t>
            </w:r>
          </w:p>
        </w:tc>
        <w:tc>
          <w:tcPr>
            <w:tcW w:w="2250" w:type="dxa"/>
            <w:shd w:val="clear" w:color="000000" w:fill="FFFFFF"/>
          </w:tcPr>
          <w:p w14:paraId="30B7B127" w14:textId="27EE3812" w:rsidR="0028052B" w:rsidRPr="0066552C" w:rsidRDefault="0028052B" w:rsidP="0028052B">
            <w:pPr>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30.0</w:t>
            </w:r>
            <w:r w:rsidR="000860FC" w:rsidRPr="0066552C">
              <w:rPr>
                <w:rFonts w:ascii="Montserrat Light" w:eastAsia="Times New Roman" w:hAnsi="Montserrat Light" w:cs="Times New Roman"/>
                <w:noProof/>
                <w:color w:val="000000"/>
                <w:lang w:val="ro-RO"/>
              </w:rPr>
              <w:t>4</w:t>
            </w:r>
            <w:r w:rsidRPr="0066552C">
              <w:rPr>
                <w:rFonts w:ascii="Montserrat Light" w:eastAsia="Times New Roman" w:hAnsi="Montserrat Light" w:cs="Times New Roman"/>
                <w:noProof/>
                <w:color w:val="000000"/>
                <w:lang w:val="ro-RO"/>
              </w:rPr>
              <w:t>.2022</w:t>
            </w:r>
          </w:p>
        </w:tc>
      </w:tr>
      <w:tr w:rsidR="0028052B" w:rsidRPr="0066552C" w14:paraId="7390D5AB" w14:textId="77777777" w:rsidTr="000D3450">
        <w:trPr>
          <w:trHeight w:val="844"/>
        </w:trPr>
        <w:tc>
          <w:tcPr>
            <w:tcW w:w="540" w:type="dxa"/>
            <w:vMerge/>
            <w:shd w:val="clear" w:color="000000" w:fill="FFFFFF"/>
          </w:tcPr>
          <w:p w14:paraId="224D96DE" w14:textId="77777777" w:rsidR="0028052B" w:rsidRPr="0066552C" w:rsidRDefault="0028052B" w:rsidP="0028052B">
            <w:pPr>
              <w:widowControl w:val="0"/>
              <w:autoSpaceDE w:val="0"/>
              <w:autoSpaceDN w:val="0"/>
              <w:spacing w:line="240" w:lineRule="auto"/>
              <w:jc w:val="both"/>
              <w:rPr>
                <w:rFonts w:ascii="Montserrat" w:eastAsia="Times New Roman" w:hAnsi="Montserrat" w:cs="Times New Roman"/>
                <w:noProof/>
                <w:color w:val="000000"/>
                <w:lang w:val="ro-RO"/>
              </w:rPr>
            </w:pPr>
          </w:p>
        </w:tc>
        <w:tc>
          <w:tcPr>
            <w:tcW w:w="2430" w:type="dxa"/>
            <w:vMerge/>
            <w:shd w:val="clear" w:color="000000" w:fill="FFFFFF"/>
          </w:tcPr>
          <w:p w14:paraId="15A19599" w14:textId="77777777" w:rsidR="0028052B" w:rsidRPr="0066552C" w:rsidRDefault="0028052B" w:rsidP="0028052B">
            <w:pPr>
              <w:widowControl w:val="0"/>
              <w:tabs>
                <w:tab w:val="left" w:pos="196"/>
              </w:tabs>
              <w:autoSpaceDE w:val="0"/>
              <w:autoSpaceDN w:val="0"/>
              <w:spacing w:line="240" w:lineRule="auto"/>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72F4C4FA" w14:textId="77777777" w:rsidR="0028052B" w:rsidRPr="0066552C" w:rsidRDefault="0028052B" w:rsidP="0028052B">
            <w:pPr>
              <w:spacing w:line="240" w:lineRule="auto"/>
              <w:jc w:val="both"/>
              <w:rPr>
                <w:rFonts w:ascii="Montserrat Light" w:eastAsia="Times New Roman" w:hAnsi="Montserrat Light" w:cs="Calibri Light"/>
                <w:noProof/>
                <w:lang w:val="ro-RO"/>
              </w:rPr>
            </w:pPr>
            <w:r w:rsidRPr="0066552C">
              <w:rPr>
                <w:rFonts w:ascii="Montserrat Light" w:eastAsia="Times New Roman" w:hAnsi="Montserrat Light" w:cs="Calibri Light"/>
                <w:noProof/>
                <w:lang w:val="ro-RO"/>
              </w:rPr>
              <w:t>Elaborarea, analizarea și aprobarea planului de implementare a masurilor de control pentru riscurile semnificative la nivelul entitatii publice;</w:t>
            </w:r>
          </w:p>
        </w:tc>
        <w:tc>
          <w:tcPr>
            <w:tcW w:w="2610" w:type="dxa"/>
            <w:shd w:val="clear" w:color="000000" w:fill="FFFFFF"/>
          </w:tcPr>
          <w:p w14:paraId="3335A614" w14:textId="35E71CAC" w:rsidR="0028052B" w:rsidRPr="0066552C" w:rsidRDefault="0028052B" w:rsidP="0028052B">
            <w:pPr>
              <w:spacing w:line="240" w:lineRule="auto"/>
              <w:rPr>
                <w:rFonts w:ascii="Montserrat Light" w:eastAsia="Times New Roman" w:hAnsi="Montserrat Light" w:cs="Times New Roman"/>
                <w:noProof/>
                <w:color w:val="000000"/>
                <w:lang w:val="ro-RO"/>
              </w:rPr>
            </w:pPr>
            <w:r w:rsidRPr="0066552C">
              <w:rPr>
                <w:rFonts w:ascii="Montserrat Light" w:hAnsi="Montserrat Light"/>
                <w:noProof/>
                <w:lang w:val="ro-RO"/>
              </w:rPr>
              <w:t>Comisia Monitorizare</w:t>
            </w:r>
          </w:p>
        </w:tc>
        <w:tc>
          <w:tcPr>
            <w:tcW w:w="2250" w:type="dxa"/>
            <w:shd w:val="clear" w:color="000000" w:fill="FFFFFF"/>
          </w:tcPr>
          <w:p w14:paraId="2C311F77" w14:textId="445D7A90" w:rsidR="0028052B" w:rsidRPr="0066552C" w:rsidRDefault="0028052B" w:rsidP="0028052B">
            <w:pPr>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30.0</w:t>
            </w:r>
            <w:r w:rsidR="000860FC" w:rsidRPr="0066552C">
              <w:rPr>
                <w:rFonts w:ascii="Montserrat Light" w:eastAsia="Times New Roman" w:hAnsi="Montserrat Light" w:cs="Times New Roman"/>
                <w:noProof/>
                <w:color w:val="000000"/>
                <w:lang w:val="ro-RO"/>
              </w:rPr>
              <w:t>4</w:t>
            </w:r>
            <w:r w:rsidRPr="0066552C">
              <w:rPr>
                <w:rFonts w:ascii="Montserrat Light" w:eastAsia="Times New Roman" w:hAnsi="Montserrat Light" w:cs="Times New Roman"/>
                <w:noProof/>
                <w:color w:val="000000"/>
                <w:lang w:val="ro-RO"/>
              </w:rPr>
              <w:t>.2022</w:t>
            </w:r>
          </w:p>
        </w:tc>
      </w:tr>
      <w:tr w:rsidR="004F3F47" w:rsidRPr="0066552C" w14:paraId="48892285" w14:textId="77777777" w:rsidTr="004F3F47">
        <w:tc>
          <w:tcPr>
            <w:tcW w:w="15480" w:type="dxa"/>
            <w:gridSpan w:val="5"/>
            <w:shd w:val="clear" w:color="auto" w:fill="806000"/>
          </w:tcPr>
          <w:p w14:paraId="1661FF3A" w14:textId="77777777" w:rsidR="004F3F47" w:rsidRPr="0066552C" w:rsidRDefault="004F3F47" w:rsidP="004F3F47">
            <w:pPr>
              <w:widowControl w:val="0"/>
              <w:autoSpaceDE w:val="0"/>
              <w:autoSpaceDN w:val="0"/>
              <w:spacing w:line="240" w:lineRule="auto"/>
              <w:jc w:val="center"/>
              <w:rPr>
                <w:rFonts w:ascii="Montserrat" w:eastAsia="Times New Roman" w:hAnsi="Montserrat" w:cs="Times New Roman"/>
                <w:b/>
                <w:noProof/>
                <w:color w:val="FFFFFF"/>
                <w:lang w:val="ro-RO"/>
              </w:rPr>
            </w:pPr>
            <w:r w:rsidRPr="0066552C">
              <w:rPr>
                <w:rFonts w:ascii="Montserrat" w:eastAsia="Times New Roman" w:hAnsi="Montserrat" w:cs="Times New Roman"/>
                <w:b/>
                <w:noProof/>
                <w:color w:val="FFFFFF"/>
                <w:lang w:val="ro-RO"/>
              </w:rPr>
              <w:t>III. ACTIVITĂȚI DE CONTROL</w:t>
            </w:r>
          </w:p>
        </w:tc>
      </w:tr>
      <w:tr w:rsidR="004F3F47" w:rsidRPr="0066552C" w14:paraId="6476BE6F" w14:textId="77777777" w:rsidTr="004F3F47">
        <w:trPr>
          <w:trHeight w:val="236"/>
        </w:trPr>
        <w:tc>
          <w:tcPr>
            <w:tcW w:w="15480" w:type="dxa"/>
            <w:gridSpan w:val="5"/>
            <w:shd w:val="clear" w:color="auto" w:fill="FFE599"/>
          </w:tcPr>
          <w:p w14:paraId="4FFE28F9" w14:textId="77777777" w:rsidR="004F3F47" w:rsidRPr="0066552C" w:rsidRDefault="004F3F47" w:rsidP="004F3F47">
            <w:pPr>
              <w:widowControl w:val="0"/>
              <w:autoSpaceDE w:val="0"/>
              <w:autoSpaceDN w:val="0"/>
              <w:spacing w:line="240" w:lineRule="auto"/>
              <w:jc w:val="center"/>
              <w:rPr>
                <w:rFonts w:ascii="Montserrat" w:eastAsia="Times New Roman" w:hAnsi="Montserrat" w:cs="Times New Roman"/>
                <w:b/>
                <w:noProof/>
                <w:color w:val="000000"/>
                <w:lang w:val="ro-RO"/>
              </w:rPr>
            </w:pPr>
            <w:r w:rsidRPr="0066552C">
              <w:rPr>
                <w:rFonts w:ascii="Montserrat" w:eastAsia="Times New Roman" w:hAnsi="Montserrat" w:cs="Times New Roman"/>
                <w:b/>
                <w:noProof/>
                <w:color w:val="000000"/>
                <w:lang w:val="ro-RO"/>
              </w:rPr>
              <w:t>Standardul 9 - PROCEDURI</w:t>
            </w:r>
          </w:p>
        </w:tc>
      </w:tr>
      <w:tr w:rsidR="004F3F47" w:rsidRPr="0066552C" w14:paraId="0A9DAF30" w14:textId="77777777" w:rsidTr="000D3450">
        <w:trPr>
          <w:trHeight w:val="1330"/>
        </w:trPr>
        <w:tc>
          <w:tcPr>
            <w:tcW w:w="540" w:type="dxa"/>
            <w:shd w:val="clear" w:color="000000" w:fill="FFFFFF"/>
          </w:tcPr>
          <w:p w14:paraId="3A748A55" w14:textId="77777777" w:rsidR="004F3F47" w:rsidRPr="00D740A3" w:rsidRDefault="004F3F47" w:rsidP="004F3F47">
            <w:pPr>
              <w:widowControl w:val="0"/>
              <w:autoSpaceDE w:val="0"/>
              <w:autoSpaceDN w:val="0"/>
              <w:spacing w:line="240" w:lineRule="auto"/>
              <w:jc w:val="both"/>
              <w:rPr>
                <w:rFonts w:ascii="Montserrat" w:eastAsia="Times New Roman" w:hAnsi="Montserrat" w:cs="Times New Roman"/>
                <w:noProof/>
                <w:color w:val="000000"/>
                <w:lang w:val="ro-RO"/>
              </w:rPr>
            </w:pPr>
            <w:r w:rsidRPr="00D740A3">
              <w:rPr>
                <w:rFonts w:ascii="Montserrat" w:eastAsia="Times New Roman" w:hAnsi="Montserrat" w:cs="Times New Roman"/>
                <w:noProof/>
                <w:color w:val="000000"/>
                <w:lang w:val="ro-RO"/>
              </w:rPr>
              <w:t>9.</w:t>
            </w:r>
          </w:p>
        </w:tc>
        <w:tc>
          <w:tcPr>
            <w:tcW w:w="2430" w:type="dxa"/>
            <w:shd w:val="clear" w:color="000000" w:fill="FFFFFF"/>
          </w:tcPr>
          <w:p w14:paraId="23EBA8D6" w14:textId="30D1E93D" w:rsidR="004F3F47" w:rsidRPr="00D740A3" w:rsidRDefault="00F47F0D"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D740A3">
              <w:rPr>
                <w:rFonts w:ascii="Montserrat Light" w:eastAsia="Times New Roman" w:hAnsi="Montserrat Light" w:cs="Times New Roman"/>
                <w:noProof/>
                <w:color w:val="000000"/>
                <w:lang w:val="ro-RO"/>
              </w:rPr>
              <w:t>9.1.</w:t>
            </w:r>
            <w:r w:rsidR="004F3F47" w:rsidRPr="00D740A3">
              <w:rPr>
                <w:rFonts w:ascii="Montserrat Light" w:eastAsia="Times New Roman" w:hAnsi="Montserrat Light" w:cs="Times New Roman"/>
                <w:noProof/>
                <w:color w:val="000000"/>
                <w:lang w:val="ro-RO"/>
              </w:rPr>
              <w:t xml:space="preserve">Continuarea procesului de procedurare a activităților  </w:t>
            </w:r>
          </w:p>
        </w:tc>
        <w:tc>
          <w:tcPr>
            <w:tcW w:w="7650" w:type="dxa"/>
            <w:shd w:val="clear" w:color="000000" w:fill="FFFFFF"/>
          </w:tcPr>
          <w:p w14:paraId="22B8D7EF" w14:textId="150FAEF2" w:rsidR="004F3F47" w:rsidRPr="00D740A3" w:rsidRDefault="00C36784" w:rsidP="004F3F47">
            <w:pPr>
              <w:widowControl w:val="0"/>
              <w:tabs>
                <w:tab w:val="left" w:pos="376"/>
              </w:tabs>
              <w:autoSpaceDE w:val="0"/>
              <w:autoSpaceDN w:val="0"/>
              <w:spacing w:line="240" w:lineRule="auto"/>
              <w:contextualSpacing/>
              <w:jc w:val="both"/>
              <w:rPr>
                <w:rFonts w:ascii="Montserrat Light" w:eastAsia="Times New Roman" w:hAnsi="Montserrat Light" w:cs="Times New Roman"/>
                <w:noProof/>
                <w:color w:val="000000"/>
                <w:lang w:val="ro-RO"/>
              </w:rPr>
            </w:pPr>
            <w:r w:rsidRPr="00D740A3">
              <w:rPr>
                <w:rFonts w:ascii="Montserrat Light" w:eastAsia="Times New Roman" w:hAnsi="Montserrat Light" w:cs="Calibri Light"/>
                <w:noProof/>
                <w:lang w:val="ro-RO"/>
              </w:rPr>
              <w:t>Elaborarea/actualizarea procedurilor documentate astfel încât acestea să fie simple și specifice pentru fiecare activitate procedurabilă, aduse la cunoștința personalului implicat și prin care să se asigure o separare corectă a funcțiilor de  inițiere, verificare, de avizare și de aprobare a operațiunilor</w:t>
            </w:r>
          </w:p>
        </w:tc>
        <w:tc>
          <w:tcPr>
            <w:tcW w:w="2610" w:type="dxa"/>
            <w:shd w:val="clear" w:color="000000" w:fill="FFFFFF"/>
          </w:tcPr>
          <w:p w14:paraId="568D2C35" w14:textId="2B00A427" w:rsidR="004F3F47" w:rsidRPr="00D740A3" w:rsidRDefault="00C36784" w:rsidP="00C36784">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D740A3">
              <w:rPr>
                <w:rFonts w:ascii="Montserrat Light" w:hAnsi="Montserrat Light"/>
                <w:noProof/>
                <w:lang w:val="ro-RO"/>
              </w:rPr>
              <w:t>Comisia Monitorizare</w:t>
            </w:r>
          </w:p>
        </w:tc>
        <w:tc>
          <w:tcPr>
            <w:tcW w:w="2250" w:type="dxa"/>
            <w:shd w:val="clear" w:color="000000" w:fill="FFFFFF"/>
          </w:tcPr>
          <w:p w14:paraId="00E5CAB2" w14:textId="3F8700F3" w:rsidR="004F3F47" w:rsidRPr="00D740A3" w:rsidRDefault="00C36784" w:rsidP="004F3F47">
            <w:pPr>
              <w:widowControl w:val="0"/>
              <w:autoSpaceDE w:val="0"/>
              <w:autoSpaceDN w:val="0"/>
              <w:spacing w:line="240" w:lineRule="auto"/>
              <w:rPr>
                <w:rFonts w:ascii="Montserrat Light" w:eastAsia="Times New Roman" w:hAnsi="Montserrat Light" w:cs="Times New Roman"/>
                <w:noProof/>
                <w:color w:val="000000"/>
                <w:lang w:val="ro-RO"/>
              </w:rPr>
            </w:pPr>
            <w:r w:rsidRPr="00D740A3">
              <w:rPr>
                <w:rFonts w:ascii="Montserrat Light" w:eastAsia="Times New Roman" w:hAnsi="Montserrat Light" w:cs="Times New Roman"/>
                <w:noProof/>
                <w:color w:val="000000"/>
                <w:lang w:val="ro-RO"/>
              </w:rPr>
              <w:t>30</w:t>
            </w:r>
            <w:r w:rsidR="004F3F47" w:rsidRPr="00D740A3">
              <w:rPr>
                <w:rFonts w:ascii="Montserrat Light" w:eastAsia="Times New Roman" w:hAnsi="Montserrat Light" w:cs="Times New Roman"/>
                <w:noProof/>
                <w:color w:val="000000"/>
                <w:lang w:val="ro-RO"/>
              </w:rPr>
              <w:t>.0</w:t>
            </w:r>
            <w:r w:rsidRPr="00D740A3">
              <w:rPr>
                <w:rFonts w:ascii="Montserrat Light" w:eastAsia="Times New Roman" w:hAnsi="Montserrat Light" w:cs="Times New Roman"/>
                <w:noProof/>
                <w:color w:val="000000"/>
                <w:lang w:val="ro-RO"/>
              </w:rPr>
              <w:t>4</w:t>
            </w:r>
            <w:r w:rsidR="004F3F47" w:rsidRPr="00D740A3">
              <w:rPr>
                <w:rFonts w:ascii="Montserrat Light" w:eastAsia="Times New Roman" w:hAnsi="Montserrat Light" w:cs="Times New Roman"/>
                <w:noProof/>
                <w:color w:val="000000"/>
                <w:lang w:val="ro-RO"/>
              </w:rPr>
              <w:t>.</w:t>
            </w:r>
            <w:r w:rsidR="00493D5C" w:rsidRPr="00D740A3">
              <w:rPr>
                <w:rFonts w:ascii="Montserrat Light" w:eastAsia="Times New Roman" w:hAnsi="Montserrat Light" w:cs="Times New Roman"/>
                <w:noProof/>
                <w:color w:val="000000"/>
                <w:lang w:val="ro-RO"/>
              </w:rPr>
              <w:t>2022</w:t>
            </w:r>
          </w:p>
        </w:tc>
      </w:tr>
      <w:tr w:rsidR="004F3F47" w:rsidRPr="0066552C" w14:paraId="27CAA367" w14:textId="77777777" w:rsidTr="004F3F47">
        <w:trPr>
          <w:trHeight w:val="256"/>
        </w:trPr>
        <w:tc>
          <w:tcPr>
            <w:tcW w:w="15480" w:type="dxa"/>
            <w:gridSpan w:val="5"/>
            <w:shd w:val="clear" w:color="auto" w:fill="FFE599"/>
          </w:tcPr>
          <w:p w14:paraId="304A2718" w14:textId="77777777" w:rsidR="004F3F47" w:rsidRPr="0066552C" w:rsidRDefault="004F3F47" w:rsidP="004F3F47">
            <w:pPr>
              <w:widowControl w:val="0"/>
              <w:autoSpaceDE w:val="0"/>
              <w:autoSpaceDN w:val="0"/>
              <w:spacing w:line="240" w:lineRule="auto"/>
              <w:jc w:val="center"/>
              <w:rPr>
                <w:rFonts w:ascii="Montserrat" w:eastAsia="Times New Roman" w:hAnsi="Montserrat" w:cs="Times New Roman"/>
                <w:b/>
                <w:noProof/>
                <w:color w:val="000000"/>
                <w:lang w:val="ro-RO"/>
              </w:rPr>
            </w:pPr>
            <w:r w:rsidRPr="0066552C">
              <w:rPr>
                <w:rFonts w:ascii="Montserrat" w:eastAsia="Times New Roman" w:hAnsi="Montserrat" w:cs="Times New Roman"/>
                <w:b/>
                <w:noProof/>
                <w:color w:val="000000"/>
                <w:lang w:val="ro-RO"/>
              </w:rPr>
              <w:t>Standardul 10 - SUPRAVEGHEREA</w:t>
            </w:r>
          </w:p>
        </w:tc>
      </w:tr>
      <w:tr w:rsidR="004F3F47" w:rsidRPr="0066552C" w14:paraId="70B9D7DD" w14:textId="77777777" w:rsidTr="000D3450">
        <w:trPr>
          <w:trHeight w:val="250"/>
        </w:trPr>
        <w:tc>
          <w:tcPr>
            <w:tcW w:w="540" w:type="dxa"/>
            <w:vMerge w:val="restart"/>
            <w:shd w:val="clear" w:color="000000" w:fill="FFFFFF"/>
          </w:tcPr>
          <w:p w14:paraId="4110420B" w14:textId="77777777" w:rsidR="00EB4016" w:rsidRDefault="00EB4016" w:rsidP="004F3F47">
            <w:pPr>
              <w:widowControl w:val="0"/>
              <w:autoSpaceDE w:val="0"/>
              <w:autoSpaceDN w:val="0"/>
              <w:spacing w:line="240" w:lineRule="auto"/>
              <w:jc w:val="both"/>
              <w:rPr>
                <w:rFonts w:ascii="Montserrat Light" w:eastAsia="Times New Roman" w:hAnsi="Montserrat Light" w:cs="Times New Roman"/>
                <w:noProof/>
                <w:color w:val="000000"/>
                <w:lang w:val="ro-RO"/>
              </w:rPr>
            </w:pPr>
          </w:p>
          <w:p w14:paraId="23EB7E89" w14:textId="3E0AD814" w:rsidR="004F3F47" w:rsidRPr="0066552C" w:rsidRDefault="004F3F47" w:rsidP="004F3F47">
            <w:pPr>
              <w:widowControl w:val="0"/>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10.</w:t>
            </w:r>
          </w:p>
        </w:tc>
        <w:tc>
          <w:tcPr>
            <w:tcW w:w="2430" w:type="dxa"/>
            <w:vMerge w:val="restart"/>
            <w:shd w:val="clear" w:color="000000" w:fill="FFFFFF"/>
          </w:tcPr>
          <w:p w14:paraId="7A577735" w14:textId="536090B7" w:rsidR="004F3F47" w:rsidRPr="0066552C" w:rsidRDefault="00F47F0D" w:rsidP="001364CB">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Pr>
                <w:rFonts w:ascii="Montserrat Light" w:eastAsia="Times New Roman" w:hAnsi="Montserrat Light" w:cs="Times New Roman"/>
                <w:noProof/>
                <w:color w:val="000000"/>
                <w:lang w:val="ro-RO"/>
              </w:rPr>
              <w:t>10.1.</w:t>
            </w:r>
            <w:r w:rsidR="004F3F47" w:rsidRPr="0066552C">
              <w:rPr>
                <w:rFonts w:ascii="Montserrat Light" w:eastAsia="Times New Roman" w:hAnsi="Montserrat Light" w:cs="Times New Roman"/>
                <w:noProof/>
                <w:color w:val="000000"/>
                <w:lang w:val="ro-RO"/>
              </w:rPr>
              <w:t xml:space="preserve">Asigurarea măsurilor adecvate </w:t>
            </w:r>
            <w:r w:rsidR="004F3F47" w:rsidRPr="0066552C">
              <w:rPr>
                <w:rFonts w:ascii="Montserrat Light" w:eastAsia="Times New Roman" w:hAnsi="Montserrat Light" w:cs="Times New Roman"/>
                <w:noProof/>
                <w:color w:val="000000"/>
                <w:lang w:val="ro-RO"/>
              </w:rPr>
              <w:lastRenderedPageBreak/>
              <w:t xml:space="preserve">de supraveghere a operaţiunilor, </w:t>
            </w:r>
            <w:r w:rsidR="001364CB" w:rsidRPr="0066552C">
              <w:rPr>
                <w:rFonts w:ascii="Montserrat Light" w:eastAsia="Times New Roman" w:hAnsi="Montserrat Light" w:cs="Times New Roman"/>
                <w:noProof/>
                <w:color w:val="000000"/>
                <w:lang w:val="ro-RO"/>
              </w:rPr>
              <w:t xml:space="preserve">activităților, </w:t>
            </w:r>
            <w:r w:rsidR="00780597" w:rsidRPr="0066552C">
              <w:rPr>
                <w:rFonts w:ascii="Montserrat Light" w:eastAsia="Times New Roman" w:hAnsi="Montserrat Light" w:cs="Times New Roman"/>
                <w:noProof/>
                <w:color w:val="000000"/>
                <w:lang w:val="ro-RO"/>
              </w:rPr>
              <w:t xml:space="preserve">proceselor </w:t>
            </w:r>
          </w:p>
        </w:tc>
        <w:tc>
          <w:tcPr>
            <w:tcW w:w="7650" w:type="dxa"/>
            <w:shd w:val="clear" w:color="000000" w:fill="FFFFFF"/>
          </w:tcPr>
          <w:p w14:paraId="0885183B" w14:textId="3ECE7E9D" w:rsidR="004F3F47" w:rsidRPr="00C26926" w:rsidRDefault="0006252B" w:rsidP="004F3F47">
            <w:pPr>
              <w:widowControl w:val="0"/>
              <w:tabs>
                <w:tab w:val="left" w:pos="286"/>
              </w:tabs>
              <w:autoSpaceDE w:val="0"/>
              <w:autoSpaceDN w:val="0"/>
              <w:spacing w:line="240" w:lineRule="auto"/>
              <w:jc w:val="both"/>
              <w:rPr>
                <w:rFonts w:ascii="Montserrat Light" w:eastAsia="Times New Roman" w:hAnsi="Montserrat Light" w:cs="Times New Roman"/>
                <w:noProof/>
                <w:color w:val="000000"/>
                <w:lang w:val="ro-RO"/>
              </w:rPr>
            </w:pPr>
            <w:r w:rsidRPr="00C26926">
              <w:rPr>
                <w:rFonts w:ascii="Montserrat Light" w:eastAsia="Times New Roman" w:hAnsi="Montserrat Light" w:cs="Times New Roman"/>
                <w:noProof/>
                <w:color w:val="000000"/>
                <w:lang w:val="ro-RO"/>
              </w:rPr>
              <w:lastRenderedPageBreak/>
              <w:t>Coordonarea și supervizarea activităților</w:t>
            </w:r>
            <w:r w:rsidRPr="00C26926">
              <w:rPr>
                <w:rFonts w:ascii="Montserrat Light" w:eastAsia="Times New Roman" w:hAnsi="Montserrat Light" w:cs="Times New Roman"/>
                <w:noProof/>
                <w:lang w:val="ro-RO"/>
              </w:rPr>
              <w:t xml:space="preserve"> prin </w:t>
            </w:r>
            <w:r w:rsidRPr="00C26926">
              <w:rPr>
                <w:rFonts w:ascii="Montserrat Light" w:eastAsia="Times New Roman" w:hAnsi="Montserrat Light"/>
                <w:noProof/>
                <w:lang w:val="ro-RO"/>
              </w:rPr>
              <w:t xml:space="preserve">instrucțiuni de lucru/instrucțiuni pt.realizarea sarcinilor/note de serviciu, apostile pe </w:t>
            </w:r>
            <w:r w:rsidRPr="00C26926">
              <w:rPr>
                <w:rFonts w:ascii="Montserrat Light" w:eastAsia="Times New Roman" w:hAnsi="Montserrat Light"/>
                <w:noProof/>
                <w:lang w:val="ro-RO"/>
              </w:rPr>
              <w:lastRenderedPageBreak/>
              <w:t>documente, utilizarea de aplicații informatice pentru partajarea informațiilor, sincronizarea activității/deciziei</w:t>
            </w:r>
            <w:r w:rsidR="00C26926" w:rsidRPr="00C26926">
              <w:rPr>
                <w:rFonts w:ascii="Montserrat Light" w:eastAsia="Times New Roman" w:hAnsi="Montserrat Light"/>
                <w:noProof/>
                <w:lang w:val="ro-RO"/>
              </w:rPr>
              <w:t xml:space="preserve">, verificarea și aprobarea muncii personalului din subordine </w:t>
            </w:r>
            <w:r w:rsidRPr="00C26926">
              <w:rPr>
                <w:rFonts w:ascii="Montserrat Light" w:eastAsia="Times New Roman" w:hAnsi="Montserrat Light"/>
                <w:noProof/>
                <w:lang w:val="ro-RO"/>
              </w:rPr>
              <w:t>etc.</w:t>
            </w:r>
          </w:p>
        </w:tc>
        <w:tc>
          <w:tcPr>
            <w:tcW w:w="2610" w:type="dxa"/>
            <w:shd w:val="clear" w:color="000000" w:fill="FFFFFF"/>
          </w:tcPr>
          <w:p w14:paraId="15987549" w14:textId="77777777" w:rsidR="004F3F47" w:rsidRPr="00C26926" w:rsidRDefault="00AA35AF" w:rsidP="00AA35AF">
            <w:pPr>
              <w:widowControl w:val="0"/>
              <w:tabs>
                <w:tab w:val="left" w:pos="156"/>
              </w:tabs>
              <w:autoSpaceDE w:val="0"/>
              <w:autoSpaceDN w:val="0"/>
              <w:spacing w:line="240" w:lineRule="auto"/>
              <w:contextualSpacing/>
              <w:jc w:val="both"/>
              <w:rPr>
                <w:rFonts w:ascii="Montserrat Light" w:eastAsia="Times New Roman" w:hAnsi="Montserrat Light" w:cs="Times New Roman"/>
                <w:noProof/>
                <w:color w:val="000000"/>
                <w:lang w:val="ro-RO"/>
              </w:rPr>
            </w:pPr>
            <w:r w:rsidRPr="00C26926">
              <w:rPr>
                <w:rFonts w:ascii="Montserrat Light" w:eastAsia="Times New Roman" w:hAnsi="Montserrat Light" w:cs="Times New Roman"/>
                <w:noProof/>
                <w:color w:val="000000"/>
                <w:lang w:val="ro-RO"/>
              </w:rPr>
              <w:lastRenderedPageBreak/>
              <w:t>Comisia Monitorizare</w:t>
            </w:r>
          </w:p>
          <w:p w14:paraId="7E410720" w14:textId="2CAAD27B" w:rsidR="001364CB" w:rsidRPr="00C26926" w:rsidRDefault="001364CB" w:rsidP="00AA35AF">
            <w:pPr>
              <w:widowControl w:val="0"/>
              <w:tabs>
                <w:tab w:val="left" w:pos="156"/>
              </w:tabs>
              <w:autoSpaceDE w:val="0"/>
              <w:autoSpaceDN w:val="0"/>
              <w:spacing w:line="240" w:lineRule="auto"/>
              <w:contextualSpacing/>
              <w:jc w:val="both"/>
              <w:rPr>
                <w:rFonts w:ascii="Montserrat Light" w:eastAsia="Times New Roman" w:hAnsi="Montserrat Light" w:cs="Times New Roman"/>
                <w:noProof/>
                <w:color w:val="000000"/>
                <w:lang w:val="ro-RO"/>
              </w:rPr>
            </w:pPr>
            <w:r w:rsidRPr="00C26926">
              <w:rPr>
                <w:rFonts w:ascii="Montserrat Light" w:eastAsia="Times New Roman" w:hAnsi="Montserrat Light" w:cs="Times New Roman"/>
                <w:noProof/>
                <w:color w:val="000000"/>
                <w:lang w:val="ro-RO"/>
              </w:rPr>
              <w:t>Șefi serviciu/birou</w:t>
            </w:r>
          </w:p>
        </w:tc>
        <w:tc>
          <w:tcPr>
            <w:tcW w:w="2250" w:type="dxa"/>
            <w:shd w:val="clear" w:color="000000" w:fill="FFFFFF"/>
          </w:tcPr>
          <w:p w14:paraId="1FBB5508" w14:textId="77777777" w:rsidR="004F3F47" w:rsidRPr="00C26926" w:rsidRDefault="004F3F47" w:rsidP="004F3F47">
            <w:pPr>
              <w:widowControl w:val="0"/>
              <w:autoSpaceDE w:val="0"/>
              <w:autoSpaceDN w:val="0"/>
              <w:spacing w:line="240" w:lineRule="auto"/>
              <w:rPr>
                <w:rFonts w:ascii="Montserrat Light" w:eastAsia="Times New Roman" w:hAnsi="Montserrat Light" w:cs="Times New Roman"/>
                <w:noProof/>
                <w:color w:val="000000"/>
                <w:lang w:val="ro-RO"/>
              </w:rPr>
            </w:pPr>
            <w:r w:rsidRPr="00C26926">
              <w:rPr>
                <w:rFonts w:ascii="Montserrat Light" w:eastAsia="Times New Roman" w:hAnsi="Montserrat Light" w:cs="Times New Roman"/>
                <w:noProof/>
                <w:color w:val="000000"/>
                <w:lang w:val="ro-RO"/>
              </w:rPr>
              <w:t>Permanent</w:t>
            </w:r>
          </w:p>
        </w:tc>
      </w:tr>
      <w:tr w:rsidR="00EB4016" w:rsidRPr="0066552C" w14:paraId="5919637F" w14:textId="77777777" w:rsidTr="000D3450">
        <w:trPr>
          <w:trHeight w:val="250"/>
        </w:trPr>
        <w:tc>
          <w:tcPr>
            <w:tcW w:w="540" w:type="dxa"/>
            <w:vMerge/>
            <w:shd w:val="clear" w:color="000000" w:fill="FFFFFF"/>
          </w:tcPr>
          <w:p w14:paraId="0F143D87" w14:textId="77777777" w:rsidR="00EB4016" w:rsidRPr="0066552C" w:rsidRDefault="00EB4016" w:rsidP="004F3F47">
            <w:pPr>
              <w:widowControl w:val="0"/>
              <w:autoSpaceDE w:val="0"/>
              <w:autoSpaceDN w:val="0"/>
              <w:spacing w:line="240" w:lineRule="auto"/>
              <w:jc w:val="both"/>
              <w:rPr>
                <w:rFonts w:ascii="Montserrat Light" w:eastAsia="Times New Roman" w:hAnsi="Montserrat Light" w:cs="Times New Roman"/>
                <w:noProof/>
                <w:color w:val="000000"/>
                <w:lang w:val="ro-RO"/>
              </w:rPr>
            </w:pPr>
          </w:p>
        </w:tc>
        <w:tc>
          <w:tcPr>
            <w:tcW w:w="2430" w:type="dxa"/>
            <w:vMerge/>
            <w:shd w:val="clear" w:color="000000" w:fill="FFFFFF"/>
          </w:tcPr>
          <w:p w14:paraId="168925FC" w14:textId="77777777" w:rsidR="00EB4016" w:rsidRDefault="00EB4016" w:rsidP="001364CB">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2682E208" w14:textId="3C2FDB26" w:rsidR="00EB4016" w:rsidRPr="00C26926" w:rsidRDefault="00EB4016" w:rsidP="004F3F47">
            <w:pPr>
              <w:widowControl w:val="0"/>
              <w:tabs>
                <w:tab w:val="left" w:pos="286"/>
              </w:tabs>
              <w:autoSpaceDE w:val="0"/>
              <w:autoSpaceDN w:val="0"/>
              <w:spacing w:line="240" w:lineRule="auto"/>
              <w:jc w:val="both"/>
              <w:rPr>
                <w:rFonts w:ascii="Montserrat Light" w:eastAsia="Times New Roman" w:hAnsi="Montserrat Light" w:cs="Times New Roman"/>
                <w:noProof/>
                <w:color w:val="000000"/>
                <w:lang w:val="ro-RO"/>
              </w:rPr>
            </w:pPr>
            <w:r w:rsidRPr="00C26926">
              <w:rPr>
                <w:rFonts w:ascii="Montserrat Light" w:eastAsia="Times New Roman" w:hAnsi="Montserrat Light" w:cs="Times New Roman"/>
                <w:noProof/>
                <w:color w:val="000000"/>
                <w:lang w:val="ro-RO"/>
              </w:rPr>
              <w:t>Coordonarea acțiunilor și activităților prin elaborarea unor minute/procese verbale ale reuniunilor periodice de analiză a stadiului şi modului de implementare a acestora;</w:t>
            </w:r>
          </w:p>
        </w:tc>
        <w:tc>
          <w:tcPr>
            <w:tcW w:w="2610" w:type="dxa"/>
            <w:shd w:val="clear" w:color="000000" w:fill="FFFFFF"/>
          </w:tcPr>
          <w:p w14:paraId="241731A3" w14:textId="77777777" w:rsidR="00EB4016" w:rsidRPr="00C26926" w:rsidRDefault="00EB4016" w:rsidP="00EB4016">
            <w:pPr>
              <w:widowControl w:val="0"/>
              <w:tabs>
                <w:tab w:val="left" w:pos="156"/>
              </w:tabs>
              <w:autoSpaceDE w:val="0"/>
              <w:autoSpaceDN w:val="0"/>
              <w:spacing w:line="240" w:lineRule="auto"/>
              <w:contextualSpacing/>
              <w:jc w:val="both"/>
              <w:rPr>
                <w:rFonts w:ascii="Montserrat Light" w:eastAsia="Times New Roman" w:hAnsi="Montserrat Light" w:cs="Times New Roman"/>
                <w:noProof/>
                <w:color w:val="000000"/>
                <w:lang w:val="ro-RO"/>
              </w:rPr>
            </w:pPr>
            <w:r w:rsidRPr="00C26926">
              <w:rPr>
                <w:rFonts w:ascii="Montserrat Light" w:eastAsia="Times New Roman" w:hAnsi="Montserrat Light" w:cs="Times New Roman"/>
                <w:noProof/>
                <w:color w:val="000000"/>
                <w:lang w:val="ro-RO"/>
              </w:rPr>
              <w:t>Comisia Monitorizare</w:t>
            </w:r>
          </w:p>
          <w:p w14:paraId="06260A34" w14:textId="28D806DE" w:rsidR="00EB4016" w:rsidRPr="00C26926" w:rsidRDefault="00EB4016" w:rsidP="00EB4016">
            <w:pPr>
              <w:widowControl w:val="0"/>
              <w:tabs>
                <w:tab w:val="left" w:pos="156"/>
              </w:tabs>
              <w:autoSpaceDE w:val="0"/>
              <w:autoSpaceDN w:val="0"/>
              <w:spacing w:line="240" w:lineRule="auto"/>
              <w:contextualSpacing/>
              <w:jc w:val="both"/>
              <w:rPr>
                <w:rFonts w:ascii="Montserrat Light" w:eastAsia="Times New Roman" w:hAnsi="Montserrat Light" w:cs="Times New Roman"/>
                <w:noProof/>
                <w:color w:val="000000"/>
                <w:lang w:val="ro-RO"/>
              </w:rPr>
            </w:pPr>
            <w:r w:rsidRPr="00C26926">
              <w:rPr>
                <w:rFonts w:ascii="Montserrat Light" w:eastAsia="Times New Roman" w:hAnsi="Montserrat Light" w:cs="Times New Roman"/>
                <w:noProof/>
                <w:color w:val="000000"/>
                <w:lang w:val="ro-RO"/>
              </w:rPr>
              <w:t>Șefi serviciu/birou</w:t>
            </w:r>
          </w:p>
        </w:tc>
        <w:tc>
          <w:tcPr>
            <w:tcW w:w="2250" w:type="dxa"/>
            <w:shd w:val="clear" w:color="000000" w:fill="FFFFFF"/>
          </w:tcPr>
          <w:p w14:paraId="7C621054" w14:textId="37788246" w:rsidR="00EB4016" w:rsidRPr="00C26926" w:rsidRDefault="00EB4016" w:rsidP="004F3F47">
            <w:pPr>
              <w:widowControl w:val="0"/>
              <w:autoSpaceDE w:val="0"/>
              <w:autoSpaceDN w:val="0"/>
              <w:spacing w:line="240" w:lineRule="auto"/>
              <w:rPr>
                <w:rFonts w:ascii="Montserrat Light" w:eastAsia="Times New Roman" w:hAnsi="Montserrat Light" w:cs="Times New Roman"/>
                <w:noProof/>
                <w:color w:val="000000"/>
                <w:lang w:val="ro-RO"/>
              </w:rPr>
            </w:pPr>
            <w:r w:rsidRPr="00C26926">
              <w:rPr>
                <w:rFonts w:ascii="Montserrat Light" w:eastAsia="Times New Roman" w:hAnsi="Montserrat Light" w:cs="Times New Roman"/>
                <w:noProof/>
                <w:color w:val="000000"/>
                <w:lang w:val="ro-RO"/>
              </w:rPr>
              <w:t>Permanent</w:t>
            </w:r>
          </w:p>
        </w:tc>
      </w:tr>
      <w:tr w:rsidR="004F3F47" w:rsidRPr="0066552C" w14:paraId="7D87A52F" w14:textId="77777777" w:rsidTr="000D3450">
        <w:trPr>
          <w:trHeight w:val="250"/>
        </w:trPr>
        <w:tc>
          <w:tcPr>
            <w:tcW w:w="540" w:type="dxa"/>
            <w:vMerge/>
            <w:shd w:val="clear" w:color="000000" w:fill="FFFFFF"/>
          </w:tcPr>
          <w:p w14:paraId="249B2FD3" w14:textId="77777777" w:rsidR="004F3F47" w:rsidRPr="0066552C" w:rsidRDefault="004F3F47" w:rsidP="004F3F47">
            <w:pPr>
              <w:widowControl w:val="0"/>
              <w:autoSpaceDE w:val="0"/>
              <w:autoSpaceDN w:val="0"/>
              <w:spacing w:line="240" w:lineRule="auto"/>
              <w:jc w:val="both"/>
              <w:rPr>
                <w:rFonts w:ascii="Montserrat Light" w:eastAsia="Times New Roman" w:hAnsi="Montserrat Light" w:cs="Times New Roman"/>
                <w:noProof/>
                <w:color w:val="000000"/>
                <w:lang w:val="ro-RO"/>
              </w:rPr>
            </w:pPr>
          </w:p>
        </w:tc>
        <w:tc>
          <w:tcPr>
            <w:tcW w:w="2430" w:type="dxa"/>
            <w:vMerge/>
            <w:shd w:val="clear" w:color="000000" w:fill="FFFFFF"/>
          </w:tcPr>
          <w:p w14:paraId="708672EA" w14:textId="77777777"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70F35CDD" w14:textId="77777777" w:rsidR="004F3F47" w:rsidRPr="00C26926" w:rsidRDefault="004F3F47" w:rsidP="004F3F47">
            <w:pPr>
              <w:widowControl w:val="0"/>
              <w:tabs>
                <w:tab w:val="left" w:pos="286"/>
              </w:tabs>
              <w:autoSpaceDE w:val="0"/>
              <w:autoSpaceDN w:val="0"/>
              <w:spacing w:line="240" w:lineRule="auto"/>
              <w:jc w:val="both"/>
              <w:rPr>
                <w:rFonts w:ascii="Montserrat Light" w:eastAsia="Times New Roman" w:hAnsi="Montserrat Light" w:cs="Times New Roman"/>
                <w:noProof/>
                <w:color w:val="000000"/>
                <w:lang w:val="ro-RO"/>
              </w:rPr>
            </w:pPr>
            <w:r w:rsidRPr="00C26926">
              <w:rPr>
                <w:rFonts w:ascii="Montserrat Light" w:eastAsia="Times New Roman" w:hAnsi="Montserrat Light" w:cs="Times New Roman"/>
                <w:noProof/>
                <w:color w:val="000000"/>
                <w:lang w:val="ro-RO"/>
              </w:rPr>
              <w:t>Monitorizarea și supervizarea activităților și prin stabilirea în cadrul procedurilor documentate a unor responsabilități și răspunderi privind supervizarea la fiecare nivel de management;</w:t>
            </w:r>
          </w:p>
        </w:tc>
        <w:tc>
          <w:tcPr>
            <w:tcW w:w="2610" w:type="dxa"/>
            <w:shd w:val="clear" w:color="000000" w:fill="FFFFFF"/>
          </w:tcPr>
          <w:p w14:paraId="4ACBC88C" w14:textId="77777777" w:rsidR="000C62E4" w:rsidRPr="00C26926" w:rsidRDefault="000C62E4" w:rsidP="000C62E4">
            <w:pPr>
              <w:widowControl w:val="0"/>
              <w:tabs>
                <w:tab w:val="left" w:pos="165"/>
              </w:tabs>
              <w:autoSpaceDE w:val="0"/>
              <w:autoSpaceDN w:val="0"/>
              <w:spacing w:line="240" w:lineRule="auto"/>
              <w:rPr>
                <w:rFonts w:ascii="Montserrat Light" w:eastAsia="Times New Roman" w:hAnsi="Montserrat Light" w:cs="Times New Roman"/>
                <w:noProof/>
                <w:color w:val="000000"/>
                <w:lang w:val="ro-RO"/>
              </w:rPr>
            </w:pPr>
            <w:r w:rsidRPr="00C26926">
              <w:rPr>
                <w:rFonts w:ascii="Montserrat Light" w:eastAsia="Times New Roman" w:hAnsi="Montserrat Light" w:cs="Times New Roman"/>
                <w:noProof/>
                <w:color w:val="000000"/>
                <w:lang w:val="ro-RO"/>
              </w:rPr>
              <w:t>Comisia Monitorizare</w:t>
            </w:r>
          </w:p>
          <w:p w14:paraId="433E6CD1" w14:textId="5FFB67D9" w:rsidR="004F3F47" w:rsidRPr="00C26926" w:rsidRDefault="004F3F47" w:rsidP="004F3F47">
            <w:pPr>
              <w:widowControl w:val="0"/>
              <w:tabs>
                <w:tab w:val="left" w:pos="156"/>
              </w:tabs>
              <w:autoSpaceDE w:val="0"/>
              <w:autoSpaceDN w:val="0"/>
              <w:spacing w:line="240" w:lineRule="auto"/>
              <w:ind w:left="156"/>
              <w:contextualSpacing/>
              <w:jc w:val="both"/>
              <w:rPr>
                <w:rFonts w:ascii="Montserrat Light" w:eastAsia="Times New Roman" w:hAnsi="Montserrat Light" w:cs="Times New Roman"/>
                <w:noProof/>
                <w:color w:val="000000"/>
                <w:lang w:val="ro-RO"/>
              </w:rPr>
            </w:pPr>
          </w:p>
        </w:tc>
        <w:tc>
          <w:tcPr>
            <w:tcW w:w="2250" w:type="dxa"/>
            <w:shd w:val="clear" w:color="000000" w:fill="FFFFFF"/>
          </w:tcPr>
          <w:p w14:paraId="4CE1625F" w14:textId="387D63C2" w:rsidR="004F3F47" w:rsidRPr="00C26926" w:rsidRDefault="001364CB" w:rsidP="004F3F47">
            <w:pPr>
              <w:widowControl w:val="0"/>
              <w:autoSpaceDE w:val="0"/>
              <w:autoSpaceDN w:val="0"/>
              <w:spacing w:line="240" w:lineRule="auto"/>
              <w:rPr>
                <w:rFonts w:ascii="Montserrat Light" w:eastAsia="Times New Roman" w:hAnsi="Montserrat Light" w:cs="Times New Roman"/>
                <w:noProof/>
                <w:color w:val="000000"/>
                <w:lang w:val="ro-RO"/>
              </w:rPr>
            </w:pPr>
            <w:r w:rsidRPr="00C26926">
              <w:rPr>
                <w:rFonts w:ascii="Montserrat Light" w:eastAsia="Times New Roman" w:hAnsi="Montserrat Light" w:cs="Times New Roman"/>
                <w:noProof/>
                <w:color w:val="000000"/>
                <w:lang w:val="ro-RO"/>
              </w:rPr>
              <w:t>30.04.2022</w:t>
            </w:r>
          </w:p>
        </w:tc>
      </w:tr>
      <w:tr w:rsidR="004F3F47" w:rsidRPr="0066552C" w14:paraId="67AE4155" w14:textId="77777777" w:rsidTr="000D3450">
        <w:trPr>
          <w:trHeight w:val="489"/>
        </w:trPr>
        <w:tc>
          <w:tcPr>
            <w:tcW w:w="540" w:type="dxa"/>
            <w:vMerge/>
            <w:shd w:val="clear" w:color="000000" w:fill="FFFFFF"/>
          </w:tcPr>
          <w:p w14:paraId="57D8F1A3" w14:textId="77777777" w:rsidR="004F3F47" w:rsidRPr="0066552C" w:rsidRDefault="004F3F47" w:rsidP="004F3F47">
            <w:pPr>
              <w:widowControl w:val="0"/>
              <w:autoSpaceDE w:val="0"/>
              <w:autoSpaceDN w:val="0"/>
              <w:spacing w:line="240" w:lineRule="auto"/>
              <w:jc w:val="both"/>
              <w:rPr>
                <w:rFonts w:ascii="Montserrat" w:eastAsia="Times New Roman" w:hAnsi="Montserrat" w:cs="Times New Roman"/>
                <w:noProof/>
                <w:color w:val="000000"/>
                <w:lang w:val="ro-RO"/>
              </w:rPr>
            </w:pPr>
          </w:p>
        </w:tc>
        <w:tc>
          <w:tcPr>
            <w:tcW w:w="2430" w:type="dxa"/>
            <w:vMerge/>
            <w:shd w:val="clear" w:color="000000" w:fill="FFFFFF"/>
          </w:tcPr>
          <w:p w14:paraId="38BAD3E8" w14:textId="77777777"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72602F04" w14:textId="7F70AE08" w:rsidR="004F3F47" w:rsidRPr="00C26926" w:rsidRDefault="004F3F47" w:rsidP="004F3F47">
            <w:pPr>
              <w:widowControl w:val="0"/>
              <w:tabs>
                <w:tab w:val="left" w:pos="286"/>
              </w:tabs>
              <w:autoSpaceDE w:val="0"/>
              <w:autoSpaceDN w:val="0"/>
              <w:spacing w:line="240" w:lineRule="auto"/>
              <w:contextualSpacing/>
              <w:jc w:val="both"/>
              <w:rPr>
                <w:rFonts w:ascii="Montserrat Light" w:eastAsia="Times New Roman" w:hAnsi="Montserrat Light" w:cs="Times New Roman"/>
                <w:noProof/>
                <w:color w:val="000000"/>
                <w:lang w:val="ro-RO"/>
              </w:rPr>
            </w:pPr>
            <w:r w:rsidRPr="00C26926">
              <w:rPr>
                <w:rFonts w:ascii="Montserrat Light" w:eastAsia="Times New Roman" w:hAnsi="Montserrat Light" w:cs="Times New Roman"/>
                <w:noProof/>
                <w:color w:val="000000"/>
                <w:lang w:val="ro-RO"/>
              </w:rPr>
              <w:t>Identificarea, la nivelul compartimentelor, a activităților care implică un grad ridicat de expunere la risc, instituirea de controale suficiente și adecvate de supraveghere a acestora</w:t>
            </w:r>
            <w:r w:rsidR="00C26926" w:rsidRPr="00C26926">
              <w:rPr>
                <w:rFonts w:ascii="Montserrat Light" w:eastAsia="Times New Roman" w:hAnsi="Montserrat Light" w:cs="Times New Roman"/>
                <w:noProof/>
                <w:color w:val="000000"/>
                <w:lang w:val="ro-RO"/>
              </w:rPr>
              <w:t xml:space="preserve">, prin </w:t>
            </w:r>
            <w:r w:rsidR="00EB4016" w:rsidRPr="00C26926">
              <w:rPr>
                <w:rFonts w:ascii="Montserrat Light" w:eastAsia="Times New Roman" w:hAnsi="Montserrat Light" w:cs="Times New Roman"/>
                <w:noProof/>
                <w:color w:val="000000"/>
                <w:lang w:val="ro-RO"/>
              </w:rPr>
              <w:t>includer</w:t>
            </w:r>
            <w:r w:rsidR="00C26926" w:rsidRPr="00C26926">
              <w:rPr>
                <w:rFonts w:ascii="Montserrat Light" w:eastAsia="Times New Roman" w:hAnsi="Montserrat Light" w:cs="Times New Roman"/>
                <w:noProof/>
                <w:color w:val="000000"/>
                <w:lang w:val="ro-RO"/>
              </w:rPr>
              <w:t>ea</w:t>
            </w:r>
            <w:r w:rsidR="00EB4016" w:rsidRPr="00C26926">
              <w:rPr>
                <w:rFonts w:ascii="Montserrat Light" w:eastAsia="Times New Roman" w:hAnsi="Montserrat Light" w:cs="Times New Roman"/>
                <w:noProof/>
                <w:color w:val="000000"/>
                <w:lang w:val="ro-RO"/>
              </w:rPr>
              <w:t xml:space="preserve"> în proceduri a unor menţiuni cu privire la supervizarea activităţilor care implică un grad ridicat de expunere la risc</w:t>
            </w:r>
          </w:p>
        </w:tc>
        <w:tc>
          <w:tcPr>
            <w:tcW w:w="2610" w:type="dxa"/>
            <w:shd w:val="clear" w:color="000000" w:fill="FFFFFF"/>
          </w:tcPr>
          <w:p w14:paraId="38DE2A57" w14:textId="77777777" w:rsidR="004F3F47" w:rsidRPr="00C26926" w:rsidRDefault="001364CB" w:rsidP="004F3F47">
            <w:pPr>
              <w:widowControl w:val="0"/>
              <w:tabs>
                <w:tab w:val="left" w:pos="156"/>
              </w:tabs>
              <w:autoSpaceDE w:val="0"/>
              <w:autoSpaceDN w:val="0"/>
              <w:spacing w:line="240" w:lineRule="auto"/>
              <w:ind w:hanging="90"/>
              <w:jc w:val="both"/>
              <w:rPr>
                <w:rFonts w:ascii="Montserrat Light" w:eastAsia="Times New Roman" w:hAnsi="Montserrat Light" w:cs="Times New Roman"/>
                <w:noProof/>
                <w:color w:val="000000"/>
                <w:lang w:val="ro-RO"/>
              </w:rPr>
            </w:pPr>
            <w:r w:rsidRPr="00C26926">
              <w:rPr>
                <w:rFonts w:ascii="Montserrat Light" w:eastAsia="Times New Roman" w:hAnsi="Montserrat Light" w:cs="Times New Roman"/>
                <w:noProof/>
                <w:color w:val="000000"/>
                <w:lang w:val="ro-RO"/>
              </w:rPr>
              <w:t>Comisia Monitorizare</w:t>
            </w:r>
          </w:p>
          <w:p w14:paraId="6EF88E15" w14:textId="2789B447" w:rsidR="001364CB" w:rsidRPr="00C26926" w:rsidRDefault="001364CB" w:rsidP="004F3F47">
            <w:pPr>
              <w:widowControl w:val="0"/>
              <w:tabs>
                <w:tab w:val="left" w:pos="156"/>
              </w:tabs>
              <w:autoSpaceDE w:val="0"/>
              <w:autoSpaceDN w:val="0"/>
              <w:spacing w:line="240" w:lineRule="auto"/>
              <w:ind w:hanging="90"/>
              <w:jc w:val="both"/>
              <w:rPr>
                <w:rFonts w:ascii="Montserrat Light" w:eastAsia="Times New Roman" w:hAnsi="Montserrat Light" w:cs="Times New Roman"/>
                <w:noProof/>
                <w:color w:val="000000"/>
                <w:lang w:val="ro-RO"/>
              </w:rPr>
            </w:pPr>
            <w:r w:rsidRPr="00C26926">
              <w:rPr>
                <w:rFonts w:ascii="Montserrat Light" w:eastAsia="Times New Roman" w:hAnsi="Montserrat Light" w:cs="Times New Roman"/>
                <w:noProof/>
                <w:color w:val="000000"/>
                <w:lang w:val="ro-RO"/>
              </w:rPr>
              <w:t>Șefi serviciu/birou</w:t>
            </w:r>
          </w:p>
        </w:tc>
        <w:tc>
          <w:tcPr>
            <w:tcW w:w="2250" w:type="dxa"/>
            <w:shd w:val="clear" w:color="000000" w:fill="FFFFFF"/>
          </w:tcPr>
          <w:p w14:paraId="506FAF8B" w14:textId="77777777" w:rsidR="004F3F47" w:rsidRPr="00C26926" w:rsidRDefault="004F3F47" w:rsidP="004F3F47">
            <w:pPr>
              <w:widowControl w:val="0"/>
              <w:autoSpaceDE w:val="0"/>
              <w:autoSpaceDN w:val="0"/>
              <w:spacing w:line="240" w:lineRule="auto"/>
              <w:rPr>
                <w:rFonts w:ascii="Montserrat Light" w:eastAsia="Times New Roman" w:hAnsi="Montserrat Light" w:cs="Times New Roman"/>
                <w:noProof/>
                <w:color w:val="000000"/>
                <w:lang w:val="ro-RO"/>
              </w:rPr>
            </w:pPr>
            <w:r w:rsidRPr="00C26926">
              <w:rPr>
                <w:rFonts w:ascii="Montserrat Light" w:eastAsia="Times New Roman" w:hAnsi="Montserrat Light" w:cs="Times New Roman"/>
                <w:noProof/>
                <w:color w:val="000000"/>
                <w:lang w:val="ro-RO"/>
              </w:rPr>
              <w:t>Permanent</w:t>
            </w:r>
          </w:p>
        </w:tc>
      </w:tr>
      <w:tr w:rsidR="001364CB" w:rsidRPr="0066552C" w14:paraId="1DAC3DD1" w14:textId="77777777" w:rsidTr="000D3450">
        <w:trPr>
          <w:trHeight w:val="782"/>
        </w:trPr>
        <w:tc>
          <w:tcPr>
            <w:tcW w:w="540" w:type="dxa"/>
            <w:vMerge/>
            <w:shd w:val="clear" w:color="000000" w:fill="FFFFFF"/>
          </w:tcPr>
          <w:p w14:paraId="325D722B" w14:textId="77777777" w:rsidR="001364CB" w:rsidRPr="0066552C" w:rsidRDefault="001364CB" w:rsidP="001364CB">
            <w:pPr>
              <w:widowControl w:val="0"/>
              <w:autoSpaceDE w:val="0"/>
              <w:autoSpaceDN w:val="0"/>
              <w:spacing w:line="240" w:lineRule="auto"/>
              <w:jc w:val="both"/>
              <w:rPr>
                <w:rFonts w:ascii="Montserrat" w:eastAsia="Times New Roman" w:hAnsi="Montserrat" w:cs="Times New Roman"/>
                <w:noProof/>
                <w:color w:val="000000"/>
                <w:lang w:val="ro-RO"/>
              </w:rPr>
            </w:pPr>
          </w:p>
        </w:tc>
        <w:tc>
          <w:tcPr>
            <w:tcW w:w="2430" w:type="dxa"/>
            <w:vMerge/>
            <w:shd w:val="clear" w:color="000000" w:fill="FFFFFF"/>
          </w:tcPr>
          <w:p w14:paraId="45F198FD" w14:textId="77777777" w:rsidR="001364CB" w:rsidRPr="0066552C" w:rsidRDefault="001364CB" w:rsidP="001364CB">
            <w:pPr>
              <w:widowControl w:val="0"/>
              <w:numPr>
                <w:ilvl w:val="0"/>
                <w:numId w:val="27"/>
              </w:numPr>
              <w:autoSpaceDE w:val="0"/>
              <w:autoSpaceDN w:val="0"/>
              <w:spacing w:line="240" w:lineRule="auto"/>
              <w:ind w:left="205" w:hanging="205"/>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6086F2AE" w14:textId="77777777" w:rsidR="001364CB" w:rsidRPr="00C26926" w:rsidRDefault="001364CB" w:rsidP="001364CB">
            <w:pPr>
              <w:spacing w:line="240" w:lineRule="auto"/>
              <w:jc w:val="both"/>
              <w:rPr>
                <w:rFonts w:ascii="Montserrat Light" w:eastAsia="Times New Roman" w:hAnsi="Montserrat Light" w:cs="Times New Roman"/>
                <w:noProof/>
                <w:color w:val="000000"/>
                <w:lang w:val="ro-RO"/>
              </w:rPr>
            </w:pPr>
            <w:r w:rsidRPr="00C26926">
              <w:rPr>
                <w:rFonts w:ascii="Montserrat Light" w:eastAsia="Times New Roman" w:hAnsi="Montserrat Light" w:cs="Times New Roman"/>
                <w:noProof/>
                <w:color w:val="000000"/>
                <w:lang w:val="ro-RO"/>
              </w:rPr>
              <w:t>Asigurarea separării atribuţiilor şi responsabilităţilor în ceea ce priveşte elementele operaţionale şi financiare de la nivelul instituţiei, respectiv separarea funcţiilor de iniţiere faţă de cele de verificare</w:t>
            </w:r>
          </w:p>
        </w:tc>
        <w:tc>
          <w:tcPr>
            <w:tcW w:w="2610" w:type="dxa"/>
            <w:shd w:val="clear" w:color="000000" w:fill="FFFFFF"/>
          </w:tcPr>
          <w:p w14:paraId="5ACCF00C" w14:textId="77777777" w:rsidR="001364CB" w:rsidRPr="00C26926" w:rsidRDefault="001364CB" w:rsidP="001364CB">
            <w:pPr>
              <w:spacing w:line="240" w:lineRule="auto"/>
              <w:rPr>
                <w:rFonts w:ascii="Montserrat Light" w:hAnsi="Montserrat Light"/>
                <w:noProof/>
                <w:lang w:val="ro-RO"/>
              </w:rPr>
            </w:pPr>
            <w:r w:rsidRPr="00C26926">
              <w:rPr>
                <w:rFonts w:ascii="Montserrat Light" w:hAnsi="Montserrat Light"/>
                <w:noProof/>
                <w:lang w:val="ro-RO"/>
              </w:rPr>
              <w:t>Comisia Monitorizare</w:t>
            </w:r>
          </w:p>
          <w:p w14:paraId="3418F612" w14:textId="3AB372C0" w:rsidR="001364CB" w:rsidRPr="00C26926" w:rsidRDefault="001364CB" w:rsidP="001364CB">
            <w:pPr>
              <w:spacing w:line="240" w:lineRule="auto"/>
              <w:rPr>
                <w:rFonts w:ascii="Montserrat Light" w:eastAsia="Times New Roman" w:hAnsi="Montserrat Light" w:cs="Times New Roman"/>
                <w:noProof/>
                <w:color w:val="000000"/>
                <w:lang w:val="ro-RO"/>
              </w:rPr>
            </w:pPr>
            <w:r w:rsidRPr="00C26926">
              <w:rPr>
                <w:rFonts w:ascii="Montserrat Light" w:eastAsia="Times New Roman" w:hAnsi="Montserrat Light" w:cs="Times New Roman"/>
                <w:noProof/>
                <w:color w:val="000000"/>
                <w:lang w:val="ro-RO"/>
              </w:rPr>
              <w:t>Șefi serviciu/birou</w:t>
            </w:r>
          </w:p>
        </w:tc>
        <w:tc>
          <w:tcPr>
            <w:tcW w:w="2250" w:type="dxa"/>
            <w:shd w:val="clear" w:color="000000" w:fill="FFFFFF"/>
          </w:tcPr>
          <w:p w14:paraId="3CA4E9DB" w14:textId="03E88651" w:rsidR="001364CB" w:rsidRPr="00C26926" w:rsidRDefault="001364CB" w:rsidP="001364CB">
            <w:pPr>
              <w:widowControl w:val="0"/>
              <w:autoSpaceDE w:val="0"/>
              <w:autoSpaceDN w:val="0"/>
              <w:spacing w:line="240" w:lineRule="auto"/>
              <w:rPr>
                <w:rFonts w:ascii="Montserrat Light" w:eastAsia="Times New Roman" w:hAnsi="Montserrat Light" w:cs="Times New Roman"/>
                <w:noProof/>
                <w:color w:val="000000"/>
                <w:lang w:val="ro-RO"/>
              </w:rPr>
            </w:pPr>
            <w:r w:rsidRPr="00C26926">
              <w:rPr>
                <w:rFonts w:ascii="Montserrat Light" w:eastAsia="Times New Roman" w:hAnsi="Montserrat Light" w:cs="Times New Roman"/>
                <w:noProof/>
                <w:color w:val="000000"/>
                <w:lang w:val="ro-RO"/>
              </w:rPr>
              <w:t>Permanent</w:t>
            </w:r>
          </w:p>
        </w:tc>
      </w:tr>
      <w:tr w:rsidR="004F3F47" w:rsidRPr="0066552C" w14:paraId="7F5E6612" w14:textId="77777777" w:rsidTr="004F3F47">
        <w:trPr>
          <w:trHeight w:val="207"/>
        </w:trPr>
        <w:tc>
          <w:tcPr>
            <w:tcW w:w="15480" w:type="dxa"/>
            <w:gridSpan w:val="5"/>
            <w:shd w:val="clear" w:color="auto" w:fill="FFE599"/>
          </w:tcPr>
          <w:p w14:paraId="73CC4ACC" w14:textId="77777777" w:rsidR="004F3F47" w:rsidRPr="0066552C" w:rsidRDefault="004F3F47" w:rsidP="004F3F47">
            <w:pPr>
              <w:widowControl w:val="0"/>
              <w:autoSpaceDE w:val="0"/>
              <w:autoSpaceDN w:val="0"/>
              <w:spacing w:line="240" w:lineRule="auto"/>
              <w:jc w:val="center"/>
              <w:rPr>
                <w:rFonts w:ascii="Montserrat" w:eastAsia="Times New Roman" w:hAnsi="Montserrat" w:cs="Times New Roman"/>
                <w:b/>
                <w:noProof/>
                <w:color w:val="000000"/>
                <w:lang w:val="ro-RO"/>
              </w:rPr>
            </w:pPr>
            <w:r w:rsidRPr="0066552C">
              <w:rPr>
                <w:rFonts w:ascii="Montserrat" w:eastAsia="Times New Roman" w:hAnsi="Montserrat" w:cs="Times New Roman"/>
                <w:b/>
                <w:noProof/>
                <w:color w:val="000000"/>
                <w:lang w:val="ro-RO"/>
              </w:rPr>
              <w:t>Standardul 11- CONTINUITATEA ACTIVITĂŢII</w:t>
            </w:r>
          </w:p>
        </w:tc>
      </w:tr>
      <w:tr w:rsidR="004F3F47" w:rsidRPr="0066552C" w14:paraId="7DBDE0FC" w14:textId="77777777" w:rsidTr="000D3450">
        <w:trPr>
          <w:trHeight w:val="207"/>
        </w:trPr>
        <w:tc>
          <w:tcPr>
            <w:tcW w:w="540" w:type="dxa"/>
            <w:vMerge w:val="restart"/>
            <w:shd w:val="clear" w:color="000000" w:fill="FFFFFF"/>
          </w:tcPr>
          <w:p w14:paraId="637ECB61" w14:textId="77777777" w:rsidR="004F3F47" w:rsidRPr="0066552C" w:rsidRDefault="004F3F47" w:rsidP="004F3F47">
            <w:pPr>
              <w:widowControl w:val="0"/>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11.</w:t>
            </w:r>
          </w:p>
        </w:tc>
        <w:tc>
          <w:tcPr>
            <w:tcW w:w="2430" w:type="dxa"/>
            <w:vMerge w:val="restart"/>
            <w:shd w:val="clear" w:color="000000" w:fill="FFFFFF"/>
          </w:tcPr>
          <w:p w14:paraId="124D3869" w14:textId="283B8D73" w:rsidR="004F3F47" w:rsidRPr="0066552C" w:rsidRDefault="00F47F0D" w:rsidP="004F3F47">
            <w:pPr>
              <w:widowControl w:val="0"/>
              <w:tabs>
                <w:tab w:val="left" w:pos="205"/>
                <w:tab w:val="left" w:pos="234"/>
                <w:tab w:val="left" w:pos="414"/>
                <w:tab w:val="left" w:pos="475"/>
              </w:tabs>
              <w:autoSpaceDE w:val="0"/>
              <w:autoSpaceDN w:val="0"/>
              <w:spacing w:line="240" w:lineRule="auto"/>
              <w:contextualSpacing/>
              <w:jc w:val="both"/>
              <w:rPr>
                <w:rFonts w:ascii="Montserrat Light" w:eastAsia="Times New Roman" w:hAnsi="Montserrat Light" w:cs="Times New Roman"/>
                <w:noProof/>
                <w:color w:val="000000"/>
                <w:lang w:val="ro-RO"/>
              </w:rPr>
            </w:pPr>
            <w:r>
              <w:rPr>
                <w:rFonts w:ascii="Montserrat Light" w:eastAsia="Times New Roman" w:hAnsi="Montserrat Light" w:cs="Times New Roman"/>
                <w:noProof/>
                <w:color w:val="000000"/>
                <w:lang w:val="ro-RO"/>
              </w:rPr>
              <w:t>11.1.</w:t>
            </w:r>
            <w:r w:rsidR="004F3F47" w:rsidRPr="0066552C">
              <w:rPr>
                <w:rFonts w:ascii="Montserrat Light" w:eastAsia="Times New Roman" w:hAnsi="Montserrat Light" w:cs="Times New Roman"/>
                <w:noProof/>
                <w:color w:val="000000"/>
                <w:lang w:val="ro-RO"/>
              </w:rPr>
              <w:t xml:space="preserve">Asigurarea </w:t>
            </w:r>
            <w:r w:rsidR="00F24389" w:rsidRPr="0066552C">
              <w:rPr>
                <w:rFonts w:ascii="Montserrat Light" w:eastAsia="Times New Roman" w:hAnsi="Montserrat Light" w:cs="Times New Roman"/>
                <w:noProof/>
                <w:color w:val="000000"/>
                <w:lang w:val="ro-RO"/>
              </w:rPr>
              <w:t xml:space="preserve">continuității </w:t>
            </w:r>
            <w:r w:rsidR="004F3F47" w:rsidRPr="0066552C">
              <w:rPr>
                <w:rFonts w:ascii="Montserrat Light" w:eastAsia="Times New Roman" w:hAnsi="Montserrat Light" w:cs="Times New Roman"/>
                <w:noProof/>
                <w:color w:val="000000"/>
                <w:lang w:val="ro-RO"/>
              </w:rPr>
              <w:t xml:space="preserve"> activit</w:t>
            </w:r>
            <w:r w:rsidR="00F24389" w:rsidRPr="0066552C">
              <w:rPr>
                <w:rFonts w:ascii="Montserrat Light" w:eastAsia="Times New Roman" w:hAnsi="Montserrat Light" w:cs="Times New Roman"/>
                <w:noProof/>
                <w:color w:val="000000"/>
                <w:lang w:val="ro-RO"/>
              </w:rPr>
              <w:t xml:space="preserve">ății </w:t>
            </w:r>
            <w:r w:rsidR="00780597" w:rsidRPr="0066552C">
              <w:rPr>
                <w:rFonts w:ascii="Montserrat Light" w:eastAsia="Times New Roman" w:hAnsi="Montserrat Light" w:cs="Times New Roman"/>
                <w:noProof/>
                <w:color w:val="000000"/>
                <w:lang w:val="ro-RO"/>
              </w:rPr>
              <w:t>entității în cazul apariției unor situații generatoare de întreruperi</w:t>
            </w:r>
          </w:p>
        </w:tc>
        <w:tc>
          <w:tcPr>
            <w:tcW w:w="7650" w:type="dxa"/>
            <w:shd w:val="clear" w:color="000000" w:fill="FFFFFF"/>
          </w:tcPr>
          <w:p w14:paraId="3779C466" w14:textId="77777777" w:rsidR="004F3F47" w:rsidRPr="0066552C" w:rsidRDefault="004F3F47" w:rsidP="004F3F47">
            <w:pPr>
              <w:widowControl w:val="0"/>
              <w:tabs>
                <w:tab w:val="left" w:pos="135"/>
                <w:tab w:val="left" w:pos="286"/>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 xml:space="preserve">Identificarea și inventarierea situațiilor generatoare de întreruperi în derularea activităților </w:t>
            </w:r>
          </w:p>
        </w:tc>
        <w:tc>
          <w:tcPr>
            <w:tcW w:w="2610" w:type="dxa"/>
            <w:shd w:val="clear" w:color="000000" w:fill="FFFFFF"/>
          </w:tcPr>
          <w:p w14:paraId="557055FE" w14:textId="52EB2839" w:rsidR="004F3F47" w:rsidRPr="0066552C" w:rsidRDefault="000C62E4" w:rsidP="004F3F47">
            <w:pPr>
              <w:widowControl w:val="0"/>
              <w:tabs>
                <w:tab w:val="left" w:pos="166"/>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Comisia Monitorizare</w:t>
            </w:r>
          </w:p>
        </w:tc>
        <w:tc>
          <w:tcPr>
            <w:tcW w:w="2250" w:type="dxa"/>
            <w:shd w:val="clear" w:color="000000" w:fill="FFFFFF"/>
          </w:tcPr>
          <w:p w14:paraId="519FE26A" w14:textId="10773998" w:rsidR="004F3F47" w:rsidRPr="0066552C" w:rsidRDefault="00780597" w:rsidP="004F3F47">
            <w:pPr>
              <w:widowControl w:val="0"/>
              <w:autoSpaceDE w:val="0"/>
              <w:autoSpaceDN w:val="0"/>
              <w:spacing w:line="240" w:lineRule="auto"/>
              <w:rPr>
                <w:rFonts w:ascii="Montserrat Light" w:eastAsia="Times New Roman" w:hAnsi="Montserrat Light" w:cs="Times New Roman"/>
                <w:bCs/>
                <w:noProof/>
                <w:color w:val="000000"/>
                <w:lang w:val="ro-RO"/>
              </w:rPr>
            </w:pPr>
            <w:r w:rsidRPr="0066552C">
              <w:rPr>
                <w:rFonts w:ascii="Montserrat Light" w:eastAsia="Times New Roman" w:hAnsi="Montserrat Light" w:cs="Times New Roman"/>
                <w:bCs/>
                <w:noProof/>
                <w:color w:val="000000"/>
                <w:lang w:val="ro-RO"/>
              </w:rPr>
              <w:t>30.04.2022</w:t>
            </w:r>
          </w:p>
        </w:tc>
      </w:tr>
      <w:tr w:rsidR="004F3F47" w:rsidRPr="0066552C" w14:paraId="42912D13" w14:textId="77777777" w:rsidTr="000D3450">
        <w:trPr>
          <w:trHeight w:val="207"/>
        </w:trPr>
        <w:tc>
          <w:tcPr>
            <w:tcW w:w="540" w:type="dxa"/>
            <w:vMerge/>
            <w:shd w:val="clear" w:color="000000" w:fill="FFFFFF"/>
          </w:tcPr>
          <w:p w14:paraId="786D13A3" w14:textId="77777777" w:rsidR="004F3F47" w:rsidRPr="0066552C" w:rsidRDefault="004F3F47" w:rsidP="004F3F47">
            <w:pPr>
              <w:widowControl w:val="0"/>
              <w:autoSpaceDE w:val="0"/>
              <w:autoSpaceDN w:val="0"/>
              <w:spacing w:line="240" w:lineRule="auto"/>
              <w:jc w:val="both"/>
              <w:rPr>
                <w:rFonts w:ascii="Montserrat Light" w:eastAsia="Times New Roman" w:hAnsi="Montserrat Light" w:cs="Times New Roman"/>
                <w:noProof/>
                <w:color w:val="000000"/>
                <w:lang w:val="ro-RO"/>
              </w:rPr>
            </w:pPr>
          </w:p>
        </w:tc>
        <w:tc>
          <w:tcPr>
            <w:tcW w:w="2430" w:type="dxa"/>
            <w:vMerge/>
            <w:shd w:val="clear" w:color="000000" w:fill="FFFFFF"/>
          </w:tcPr>
          <w:p w14:paraId="0B974A3B" w14:textId="77777777" w:rsidR="004F3F47" w:rsidRPr="0066552C" w:rsidRDefault="004F3F47" w:rsidP="004F3F47">
            <w:pPr>
              <w:widowControl w:val="0"/>
              <w:tabs>
                <w:tab w:val="left" w:pos="205"/>
                <w:tab w:val="left" w:pos="234"/>
                <w:tab w:val="left" w:pos="414"/>
                <w:tab w:val="left" w:pos="475"/>
              </w:tabs>
              <w:autoSpaceDE w:val="0"/>
              <w:autoSpaceDN w:val="0"/>
              <w:spacing w:line="240" w:lineRule="auto"/>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46077035" w14:textId="77777777" w:rsidR="004F3F47" w:rsidRPr="0066552C" w:rsidRDefault="004F3F47" w:rsidP="004F3F47">
            <w:pPr>
              <w:widowControl w:val="0"/>
              <w:tabs>
                <w:tab w:val="left" w:pos="135"/>
                <w:tab w:val="left" w:pos="286"/>
              </w:tabs>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Elaborarea unei proceduri de sistem privind asigurarea continuității activității</w:t>
            </w:r>
          </w:p>
        </w:tc>
        <w:tc>
          <w:tcPr>
            <w:tcW w:w="2610" w:type="dxa"/>
            <w:shd w:val="clear" w:color="000000" w:fill="FFFFFF"/>
          </w:tcPr>
          <w:p w14:paraId="266872A1" w14:textId="12B4C3B9" w:rsidR="004F3F47" w:rsidRPr="0066552C" w:rsidRDefault="00780597" w:rsidP="004F3F47">
            <w:pPr>
              <w:widowControl w:val="0"/>
              <w:tabs>
                <w:tab w:val="left" w:pos="166"/>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Comisia Monitorizare</w:t>
            </w:r>
          </w:p>
        </w:tc>
        <w:tc>
          <w:tcPr>
            <w:tcW w:w="2250" w:type="dxa"/>
            <w:shd w:val="clear" w:color="000000" w:fill="FFFFFF"/>
          </w:tcPr>
          <w:p w14:paraId="10024802" w14:textId="493A76D6" w:rsidR="004F3F47" w:rsidRPr="0066552C" w:rsidRDefault="00780597"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30.04.2022</w:t>
            </w:r>
          </w:p>
        </w:tc>
      </w:tr>
      <w:tr w:rsidR="004F3F47" w:rsidRPr="0066552C" w14:paraId="2FF2FF5D" w14:textId="77777777" w:rsidTr="000D3450">
        <w:trPr>
          <w:trHeight w:val="207"/>
        </w:trPr>
        <w:tc>
          <w:tcPr>
            <w:tcW w:w="540" w:type="dxa"/>
            <w:vMerge/>
            <w:shd w:val="clear" w:color="000000" w:fill="FFFFFF"/>
          </w:tcPr>
          <w:p w14:paraId="567AFC28" w14:textId="77777777" w:rsidR="004F3F47" w:rsidRPr="0066552C" w:rsidRDefault="004F3F47" w:rsidP="004F3F47">
            <w:pPr>
              <w:widowControl w:val="0"/>
              <w:autoSpaceDE w:val="0"/>
              <w:autoSpaceDN w:val="0"/>
              <w:spacing w:line="240" w:lineRule="auto"/>
              <w:jc w:val="both"/>
              <w:rPr>
                <w:rFonts w:ascii="Montserrat Light" w:eastAsia="Times New Roman" w:hAnsi="Montserrat Light" w:cs="Times New Roman"/>
                <w:noProof/>
                <w:color w:val="000000"/>
                <w:lang w:val="ro-RO"/>
              </w:rPr>
            </w:pPr>
          </w:p>
        </w:tc>
        <w:tc>
          <w:tcPr>
            <w:tcW w:w="2430" w:type="dxa"/>
            <w:vMerge/>
            <w:shd w:val="clear" w:color="000000" w:fill="FFFFFF"/>
          </w:tcPr>
          <w:p w14:paraId="47286498" w14:textId="77777777" w:rsidR="004F3F47" w:rsidRPr="0066552C" w:rsidRDefault="004F3F47" w:rsidP="004F3F47">
            <w:pPr>
              <w:widowControl w:val="0"/>
              <w:tabs>
                <w:tab w:val="left" w:pos="205"/>
                <w:tab w:val="left" w:pos="234"/>
                <w:tab w:val="left" w:pos="414"/>
                <w:tab w:val="left" w:pos="475"/>
              </w:tabs>
              <w:autoSpaceDE w:val="0"/>
              <w:autoSpaceDN w:val="0"/>
              <w:spacing w:line="240" w:lineRule="auto"/>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73A801CB" w14:textId="2071C45D" w:rsidR="004F3F47" w:rsidRPr="0066552C" w:rsidRDefault="004F3F47" w:rsidP="004F3F47">
            <w:pPr>
              <w:widowControl w:val="0"/>
              <w:tabs>
                <w:tab w:val="left" w:pos="135"/>
                <w:tab w:val="left" w:pos="286"/>
              </w:tabs>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 xml:space="preserve">Elaborarea Planului de continuitate </w:t>
            </w:r>
            <w:r w:rsidR="00F24389" w:rsidRPr="0066552C">
              <w:rPr>
                <w:rFonts w:ascii="Montserrat Light" w:eastAsia="Times New Roman" w:hAnsi="Montserrat Light" w:cs="Times New Roman"/>
                <w:noProof/>
                <w:color w:val="000000"/>
                <w:lang w:val="ro-RO"/>
              </w:rPr>
              <w:t xml:space="preserve">a </w:t>
            </w:r>
            <w:r w:rsidRPr="0066552C">
              <w:rPr>
                <w:rFonts w:ascii="Montserrat Light" w:eastAsia="Times New Roman" w:hAnsi="Montserrat Light" w:cs="Times New Roman"/>
                <w:noProof/>
                <w:color w:val="000000"/>
                <w:lang w:val="ro-RO"/>
              </w:rPr>
              <w:t>activității Consiliului Județean Cluj</w:t>
            </w:r>
          </w:p>
        </w:tc>
        <w:tc>
          <w:tcPr>
            <w:tcW w:w="2610" w:type="dxa"/>
            <w:shd w:val="clear" w:color="000000" w:fill="FFFFFF"/>
          </w:tcPr>
          <w:p w14:paraId="0F59BC24" w14:textId="30AD2B29" w:rsidR="004F3F47" w:rsidRPr="0066552C" w:rsidRDefault="000C62E4" w:rsidP="004F3F47">
            <w:pPr>
              <w:widowControl w:val="0"/>
              <w:tabs>
                <w:tab w:val="left" w:pos="166"/>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Comisia Monitorizare</w:t>
            </w:r>
          </w:p>
        </w:tc>
        <w:tc>
          <w:tcPr>
            <w:tcW w:w="2250" w:type="dxa"/>
            <w:shd w:val="clear" w:color="000000" w:fill="FFFFFF"/>
          </w:tcPr>
          <w:p w14:paraId="00935A11" w14:textId="334C1D24" w:rsidR="004F3F47" w:rsidRPr="0066552C" w:rsidRDefault="00780597"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30.04.2022</w:t>
            </w:r>
          </w:p>
        </w:tc>
      </w:tr>
      <w:tr w:rsidR="004F3F47" w:rsidRPr="0066552C" w14:paraId="3AEB517D" w14:textId="77777777" w:rsidTr="004F3F47">
        <w:trPr>
          <w:trHeight w:val="206"/>
        </w:trPr>
        <w:tc>
          <w:tcPr>
            <w:tcW w:w="15480" w:type="dxa"/>
            <w:gridSpan w:val="5"/>
            <w:shd w:val="clear" w:color="auto" w:fill="806000"/>
          </w:tcPr>
          <w:p w14:paraId="183B6DAD" w14:textId="77777777" w:rsidR="004F3F47" w:rsidRPr="0066552C" w:rsidRDefault="004F3F47" w:rsidP="004F3F47">
            <w:pPr>
              <w:widowControl w:val="0"/>
              <w:autoSpaceDE w:val="0"/>
              <w:autoSpaceDN w:val="0"/>
              <w:spacing w:line="240" w:lineRule="auto"/>
              <w:jc w:val="center"/>
              <w:rPr>
                <w:rFonts w:ascii="Montserrat" w:eastAsia="Times New Roman" w:hAnsi="Montserrat" w:cs="Times New Roman"/>
                <w:b/>
                <w:noProof/>
                <w:color w:val="FFFFFF"/>
                <w:lang w:val="ro-RO"/>
              </w:rPr>
            </w:pPr>
            <w:r w:rsidRPr="0066552C">
              <w:rPr>
                <w:rFonts w:ascii="Montserrat" w:eastAsia="Times New Roman" w:hAnsi="Montserrat" w:cs="Times New Roman"/>
                <w:b/>
                <w:noProof/>
                <w:color w:val="FFFFFF"/>
                <w:lang w:val="ro-RO"/>
              </w:rPr>
              <w:t>IV. INFORMAREA ȘI COMUNICAREA</w:t>
            </w:r>
          </w:p>
        </w:tc>
      </w:tr>
      <w:tr w:rsidR="004F3F47" w:rsidRPr="0066552C" w14:paraId="11783BD2" w14:textId="77777777" w:rsidTr="004F3F47">
        <w:trPr>
          <w:trHeight w:val="70"/>
        </w:trPr>
        <w:tc>
          <w:tcPr>
            <w:tcW w:w="15480" w:type="dxa"/>
            <w:gridSpan w:val="5"/>
            <w:shd w:val="clear" w:color="auto" w:fill="FFE599"/>
          </w:tcPr>
          <w:p w14:paraId="70A1FD1D" w14:textId="77777777" w:rsidR="004F3F47" w:rsidRPr="0066552C" w:rsidRDefault="004F3F47" w:rsidP="004F3F47">
            <w:pPr>
              <w:widowControl w:val="0"/>
              <w:autoSpaceDE w:val="0"/>
              <w:autoSpaceDN w:val="0"/>
              <w:spacing w:line="240" w:lineRule="auto"/>
              <w:jc w:val="center"/>
              <w:rPr>
                <w:rFonts w:ascii="Montserrat" w:eastAsia="Times New Roman" w:hAnsi="Montserrat" w:cs="Times New Roman"/>
                <w:b/>
                <w:noProof/>
                <w:color w:val="000000"/>
                <w:lang w:val="ro-RO"/>
              </w:rPr>
            </w:pPr>
            <w:r w:rsidRPr="0066552C">
              <w:rPr>
                <w:rFonts w:ascii="Montserrat" w:eastAsia="Times New Roman" w:hAnsi="Montserrat" w:cs="Times New Roman"/>
                <w:b/>
                <w:noProof/>
                <w:color w:val="000000"/>
                <w:lang w:val="ro-RO"/>
              </w:rPr>
              <w:t>Standardul 12- INFORMAREA ȘI COMUNICAREA</w:t>
            </w:r>
          </w:p>
        </w:tc>
      </w:tr>
      <w:tr w:rsidR="004F3F47" w:rsidRPr="0066552C" w14:paraId="1B2DAA43" w14:textId="77777777" w:rsidTr="000D3450">
        <w:trPr>
          <w:trHeight w:val="1295"/>
        </w:trPr>
        <w:tc>
          <w:tcPr>
            <w:tcW w:w="540" w:type="dxa"/>
            <w:vMerge w:val="restart"/>
            <w:shd w:val="clear" w:color="000000" w:fill="FFFFFF"/>
          </w:tcPr>
          <w:p w14:paraId="4C9BAB8C" w14:textId="77777777" w:rsidR="004F3F47" w:rsidRPr="0066552C" w:rsidRDefault="004F3F47" w:rsidP="004F3F47">
            <w:pPr>
              <w:widowControl w:val="0"/>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12.</w:t>
            </w:r>
          </w:p>
        </w:tc>
        <w:tc>
          <w:tcPr>
            <w:tcW w:w="2430" w:type="dxa"/>
            <w:vMerge w:val="restart"/>
            <w:shd w:val="clear" w:color="000000" w:fill="FFFFFF"/>
          </w:tcPr>
          <w:p w14:paraId="2D0EB98C" w14:textId="77777777" w:rsidR="00AA3DFA"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 xml:space="preserve">12.1 Asigurarea unui flux al informaţiilor, atât în interior, cât şi </w:t>
            </w:r>
            <w:r w:rsidR="00337727" w:rsidRPr="0066552C">
              <w:rPr>
                <w:rFonts w:ascii="Montserrat Light" w:eastAsia="Times New Roman" w:hAnsi="Montserrat Light" w:cs="Times New Roman"/>
                <w:noProof/>
                <w:color w:val="000000"/>
                <w:lang w:val="ro-RO"/>
              </w:rPr>
              <w:t>spre</w:t>
            </w:r>
            <w:r w:rsidRPr="0066552C">
              <w:rPr>
                <w:rFonts w:ascii="Montserrat Light" w:eastAsia="Times New Roman" w:hAnsi="Montserrat Light" w:cs="Times New Roman"/>
                <w:noProof/>
                <w:color w:val="000000"/>
                <w:lang w:val="ro-RO"/>
              </w:rPr>
              <w:t xml:space="preserve">/din exterior, </w:t>
            </w:r>
            <w:r w:rsidR="00337727" w:rsidRPr="0066552C">
              <w:rPr>
                <w:rFonts w:ascii="Montserrat Light" w:eastAsia="Times New Roman" w:hAnsi="Montserrat Light" w:cs="Times New Roman"/>
                <w:noProof/>
                <w:color w:val="000000"/>
                <w:lang w:val="ro-RO"/>
              </w:rPr>
              <w:t xml:space="preserve">astfel încât prin </w:t>
            </w:r>
            <w:r w:rsidR="00337727" w:rsidRPr="0066552C">
              <w:rPr>
                <w:rFonts w:ascii="Montserrat Light" w:eastAsia="Times New Roman" w:hAnsi="Montserrat Light" w:cs="Times New Roman"/>
                <w:noProof/>
                <w:color w:val="000000"/>
                <w:lang w:val="ro-RO"/>
              </w:rPr>
              <w:lastRenderedPageBreak/>
              <w:t>primirea/</w:t>
            </w:r>
          </w:p>
          <w:p w14:paraId="1E8956B4" w14:textId="03CC261A" w:rsidR="00337727" w:rsidRPr="0066552C" w:rsidRDefault="0033772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transmiterea informațiilor</w:t>
            </w:r>
            <w:r w:rsidR="00AA3DFA" w:rsidRPr="0066552C">
              <w:rPr>
                <w:rFonts w:ascii="Montserrat Light" w:eastAsia="Times New Roman" w:hAnsi="Montserrat Light" w:cs="Times New Roman"/>
                <w:noProof/>
                <w:color w:val="000000"/>
                <w:lang w:val="ro-RO"/>
              </w:rPr>
              <w:t>, persoanlul</w:t>
            </w:r>
            <w:r w:rsidRPr="0066552C">
              <w:rPr>
                <w:rFonts w:ascii="Montserrat Light" w:eastAsia="Times New Roman" w:hAnsi="Montserrat Light" w:cs="Times New Roman"/>
                <w:noProof/>
                <w:color w:val="000000"/>
                <w:lang w:val="ro-RO"/>
              </w:rPr>
              <w:t xml:space="preserve">  să își poată indeplini sarc</w:t>
            </w:r>
            <w:r w:rsidR="00AA3DFA" w:rsidRPr="0066552C">
              <w:rPr>
                <w:rFonts w:ascii="Montserrat Light" w:eastAsia="Times New Roman" w:hAnsi="Montserrat Light" w:cs="Times New Roman"/>
                <w:noProof/>
                <w:color w:val="000000"/>
                <w:lang w:val="ro-RO"/>
              </w:rPr>
              <w:t>i</w:t>
            </w:r>
            <w:r w:rsidRPr="0066552C">
              <w:rPr>
                <w:rFonts w:ascii="Montserrat Light" w:eastAsia="Times New Roman" w:hAnsi="Montserrat Light" w:cs="Times New Roman"/>
                <w:noProof/>
                <w:color w:val="000000"/>
                <w:lang w:val="ro-RO"/>
              </w:rPr>
              <w:t>nile de serviciu</w:t>
            </w:r>
          </w:p>
          <w:p w14:paraId="65358F86" w14:textId="77777777" w:rsidR="00337727" w:rsidRPr="0066552C" w:rsidRDefault="0033772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p>
          <w:p w14:paraId="0B1105E9" w14:textId="52CFFBBE"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271C6C46" w14:textId="77777777"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lastRenderedPageBreak/>
              <w:t>Stabilirea documentelor şi a fluxurilor de date şi informaţii care intră şi ies din fiecare compartiment, a destinatarilor documentelor, a raportărilor către nivelurile ierarhic superioare şi către alte instituţii din afara aparatului de specialitate: gestionarea registrelor, documentelor interne, externe</w:t>
            </w:r>
          </w:p>
        </w:tc>
        <w:tc>
          <w:tcPr>
            <w:tcW w:w="2610" w:type="dxa"/>
            <w:shd w:val="clear" w:color="000000" w:fill="FFFFFF"/>
          </w:tcPr>
          <w:p w14:paraId="2DDEF75F" w14:textId="1EB17718" w:rsidR="004F3F47" w:rsidRPr="0066552C" w:rsidRDefault="00AA3DFA" w:rsidP="00AA3DFA">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Comisia Monitorizare</w:t>
            </w:r>
          </w:p>
        </w:tc>
        <w:tc>
          <w:tcPr>
            <w:tcW w:w="2250" w:type="dxa"/>
            <w:shd w:val="clear" w:color="000000" w:fill="FFFFFF"/>
          </w:tcPr>
          <w:p w14:paraId="5EC087FC" w14:textId="1B4DE70B" w:rsidR="004F3F47" w:rsidRPr="00C26926" w:rsidRDefault="00AA3DFA" w:rsidP="00AA3DFA">
            <w:pPr>
              <w:widowControl w:val="0"/>
              <w:autoSpaceDE w:val="0"/>
              <w:autoSpaceDN w:val="0"/>
              <w:spacing w:line="240" w:lineRule="auto"/>
              <w:rPr>
                <w:rFonts w:ascii="Montserrat Light" w:eastAsia="Times New Roman" w:hAnsi="Montserrat Light" w:cs="Times New Roman"/>
                <w:bCs/>
                <w:noProof/>
                <w:color w:val="000000"/>
                <w:lang w:val="ro-RO"/>
              </w:rPr>
            </w:pPr>
            <w:r w:rsidRPr="00C26926">
              <w:rPr>
                <w:rFonts w:ascii="Montserrat Light" w:eastAsia="Times New Roman" w:hAnsi="Montserrat Light" w:cs="Times New Roman"/>
                <w:bCs/>
                <w:noProof/>
                <w:color w:val="000000"/>
                <w:lang w:val="ro-RO"/>
              </w:rPr>
              <w:t>30.04.2022</w:t>
            </w:r>
          </w:p>
        </w:tc>
      </w:tr>
      <w:tr w:rsidR="004F3F47" w:rsidRPr="0066552C" w14:paraId="508EADC6" w14:textId="77777777" w:rsidTr="000D3450">
        <w:trPr>
          <w:trHeight w:val="485"/>
        </w:trPr>
        <w:tc>
          <w:tcPr>
            <w:tcW w:w="540" w:type="dxa"/>
            <w:vMerge/>
            <w:shd w:val="clear" w:color="000000" w:fill="FFFFFF"/>
          </w:tcPr>
          <w:p w14:paraId="41E98C67" w14:textId="77777777" w:rsidR="004F3F47" w:rsidRPr="0066552C" w:rsidRDefault="004F3F47" w:rsidP="004F3F47">
            <w:pPr>
              <w:widowControl w:val="0"/>
              <w:autoSpaceDE w:val="0"/>
              <w:autoSpaceDN w:val="0"/>
              <w:spacing w:line="240" w:lineRule="auto"/>
              <w:jc w:val="both"/>
              <w:rPr>
                <w:rFonts w:ascii="Montserrat Light" w:eastAsia="Times New Roman" w:hAnsi="Montserrat Light" w:cs="Times New Roman"/>
                <w:noProof/>
                <w:color w:val="000000"/>
                <w:lang w:val="ro-RO"/>
              </w:rPr>
            </w:pPr>
          </w:p>
        </w:tc>
        <w:tc>
          <w:tcPr>
            <w:tcW w:w="2430" w:type="dxa"/>
            <w:vMerge/>
            <w:shd w:val="clear" w:color="000000" w:fill="FFFFFF"/>
          </w:tcPr>
          <w:p w14:paraId="37BC30DF" w14:textId="77777777"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49ABB29A" w14:textId="77777777"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 xml:space="preserve">Utilizarea aplicației informatice CID în procesul de creare a documentelor gestionate la nivelul fiecărui compartiment </w:t>
            </w:r>
          </w:p>
        </w:tc>
        <w:tc>
          <w:tcPr>
            <w:tcW w:w="2610" w:type="dxa"/>
            <w:shd w:val="clear" w:color="000000" w:fill="FFFFFF"/>
          </w:tcPr>
          <w:p w14:paraId="5AEFA4BF" w14:textId="720DE485" w:rsidR="004F3F47" w:rsidRPr="0066552C" w:rsidRDefault="00AA3DFA" w:rsidP="004F3F47">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Personalul CJC</w:t>
            </w:r>
          </w:p>
        </w:tc>
        <w:tc>
          <w:tcPr>
            <w:tcW w:w="2250" w:type="dxa"/>
            <w:shd w:val="clear" w:color="000000" w:fill="FFFFFF"/>
          </w:tcPr>
          <w:p w14:paraId="36901552" w14:textId="322381B2" w:rsidR="004F3F47" w:rsidRPr="0066552C" w:rsidRDefault="00AA3DFA" w:rsidP="00AA3DFA">
            <w:pPr>
              <w:widowControl w:val="0"/>
              <w:autoSpaceDE w:val="0"/>
              <w:autoSpaceDN w:val="0"/>
              <w:spacing w:line="240" w:lineRule="auto"/>
              <w:rPr>
                <w:rFonts w:ascii="Montserrat Light" w:eastAsia="Times New Roman" w:hAnsi="Montserrat Light" w:cs="Times New Roman"/>
                <w:bCs/>
                <w:noProof/>
                <w:color w:val="000000"/>
                <w:lang w:val="ro-RO"/>
              </w:rPr>
            </w:pPr>
            <w:r w:rsidRPr="0066552C">
              <w:rPr>
                <w:rFonts w:ascii="Montserrat Light" w:eastAsia="Times New Roman" w:hAnsi="Montserrat Light" w:cs="Times New Roman"/>
                <w:bCs/>
                <w:noProof/>
                <w:color w:val="000000"/>
                <w:lang w:val="ro-RO"/>
              </w:rPr>
              <w:t>Permanent</w:t>
            </w:r>
          </w:p>
        </w:tc>
      </w:tr>
      <w:tr w:rsidR="004F3F47" w:rsidRPr="0066552C" w14:paraId="47B986E6" w14:textId="77777777" w:rsidTr="000D3450">
        <w:trPr>
          <w:trHeight w:val="349"/>
        </w:trPr>
        <w:tc>
          <w:tcPr>
            <w:tcW w:w="540" w:type="dxa"/>
            <w:vMerge/>
            <w:shd w:val="clear" w:color="000000" w:fill="FFFFFF"/>
          </w:tcPr>
          <w:p w14:paraId="0CAD6D9C" w14:textId="77777777" w:rsidR="004F3F47" w:rsidRPr="0066552C" w:rsidRDefault="004F3F47" w:rsidP="004F3F47">
            <w:pPr>
              <w:widowControl w:val="0"/>
              <w:autoSpaceDE w:val="0"/>
              <w:autoSpaceDN w:val="0"/>
              <w:spacing w:line="240" w:lineRule="auto"/>
              <w:jc w:val="both"/>
              <w:rPr>
                <w:rFonts w:ascii="Montserrat Light" w:eastAsia="Times New Roman" w:hAnsi="Montserrat Light" w:cs="Times New Roman"/>
                <w:noProof/>
                <w:color w:val="000000"/>
                <w:lang w:val="ro-RO"/>
              </w:rPr>
            </w:pPr>
          </w:p>
        </w:tc>
        <w:tc>
          <w:tcPr>
            <w:tcW w:w="2430" w:type="dxa"/>
            <w:vMerge/>
            <w:shd w:val="clear" w:color="000000" w:fill="FFFFFF"/>
          </w:tcPr>
          <w:p w14:paraId="7452A3A1" w14:textId="77777777"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215C4CE7" w14:textId="77777777"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Comunicarea electronică pentru desfășurarea activității</w:t>
            </w:r>
          </w:p>
        </w:tc>
        <w:tc>
          <w:tcPr>
            <w:tcW w:w="2610" w:type="dxa"/>
            <w:shd w:val="clear" w:color="000000" w:fill="FFFFFF"/>
          </w:tcPr>
          <w:p w14:paraId="6CFF05AB" w14:textId="08B0FFC0" w:rsidR="004F3F47" w:rsidRPr="0066552C" w:rsidRDefault="00AA3DFA" w:rsidP="004F3F47">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Personalul CJC</w:t>
            </w:r>
          </w:p>
        </w:tc>
        <w:tc>
          <w:tcPr>
            <w:tcW w:w="2250" w:type="dxa"/>
            <w:shd w:val="clear" w:color="000000" w:fill="FFFFFF"/>
          </w:tcPr>
          <w:p w14:paraId="0E896377" w14:textId="61E60F5B" w:rsidR="004F3F47" w:rsidRPr="0066552C" w:rsidRDefault="00AA3DFA" w:rsidP="00AA3DFA">
            <w:pPr>
              <w:widowControl w:val="0"/>
              <w:autoSpaceDE w:val="0"/>
              <w:autoSpaceDN w:val="0"/>
              <w:spacing w:line="240" w:lineRule="auto"/>
              <w:rPr>
                <w:rFonts w:ascii="Montserrat Light" w:eastAsia="Times New Roman" w:hAnsi="Montserrat Light" w:cs="Times New Roman"/>
                <w:bCs/>
                <w:noProof/>
                <w:color w:val="000000"/>
                <w:lang w:val="ro-RO"/>
              </w:rPr>
            </w:pPr>
            <w:r w:rsidRPr="0066552C">
              <w:rPr>
                <w:rFonts w:ascii="Montserrat Light" w:eastAsia="Times New Roman" w:hAnsi="Montserrat Light" w:cs="Times New Roman"/>
                <w:bCs/>
                <w:noProof/>
                <w:color w:val="000000"/>
                <w:lang w:val="ro-RO"/>
              </w:rPr>
              <w:t>Permanent</w:t>
            </w:r>
          </w:p>
        </w:tc>
      </w:tr>
      <w:tr w:rsidR="004F3F47" w:rsidRPr="0066552C" w14:paraId="21849FC0" w14:textId="77777777" w:rsidTr="000D3450">
        <w:trPr>
          <w:trHeight w:val="349"/>
        </w:trPr>
        <w:tc>
          <w:tcPr>
            <w:tcW w:w="540" w:type="dxa"/>
            <w:vMerge/>
            <w:shd w:val="clear" w:color="000000" w:fill="FFFFFF"/>
          </w:tcPr>
          <w:p w14:paraId="33790803" w14:textId="77777777" w:rsidR="004F3F47" w:rsidRPr="0066552C" w:rsidRDefault="004F3F47" w:rsidP="004F3F47">
            <w:pPr>
              <w:widowControl w:val="0"/>
              <w:autoSpaceDE w:val="0"/>
              <w:autoSpaceDN w:val="0"/>
              <w:spacing w:line="240" w:lineRule="auto"/>
              <w:jc w:val="both"/>
              <w:rPr>
                <w:rFonts w:ascii="Montserrat Light" w:eastAsia="Times New Roman" w:hAnsi="Montserrat Light" w:cs="Times New Roman"/>
                <w:noProof/>
                <w:color w:val="000000"/>
                <w:lang w:val="ro-RO"/>
              </w:rPr>
            </w:pPr>
          </w:p>
        </w:tc>
        <w:tc>
          <w:tcPr>
            <w:tcW w:w="2430" w:type="dxa"/>
            <w:vMerge/>
            <w:shd w:val="clear" w:color="000000" w:fill="FFFFFF"/>
          </w:tcPr>
          <w:p w14:paraId="4535287E" w14:textId="77777777"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235F359A" w14:textId="77777777"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Stabilirea canalelor adecvate de comunicare, prin care personalul de conducere şi personalul de execuţie din cadrul compartimentelor să fie informaţi cu privire la proiectele de decizii sau iniţiative, adoptate la nivelul altor compartimente, care le-ar putea afecta sarcinile şi responsabilităţile</w:t>
            </w:r>
          </w:p>
        </w:tc>
        <w:tc>
          <w:tcPr>
            <w:tcW w:w="2610" w:type="dxa"/>
            <w:shd w:val="clear" w:color="000000" w:fill="FFFFFF"/>
          </w:tcPr>
          <w:p w14:paraId="169827E5" w14:textId="466408EF" w:rsidR="004F3F47" w:rsidRPr="0066552C" w:rsidRDefault="00780597" w:rsidP="004F3F47">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Comisia Monitorizare</w:t>
            </w:r>
          </w:p>
        </w:tc>
        <w:tc>
          <w:tcPr>
            <w:tcW w:w="2250" w:type="dxa"/>
            <w:shd w:val="clear" w:color="000000" w:fill="FFFFFF"/>
          </w:tcPr>
          <w:p w14:paraId="663F3296" w14:textId="77777777" w:rsidR="004F3F47" w:rsidRPr="0066552C" w:rsidRDefault="004F3F47" w:rsidP="004F3F47">
            <w:pPr>
              <w:widowControl w:val="0"/>
              <w:autoSpaceDE w:val="0"/>
              <w:autoSpaceDN w:val="0"/>
              <w:spacing w:line="240" w:lineRule="auto"/>
              <w:jc w:val="center"/>
              <w:rPr>
                <w:rFonts w:ascii="Montserrat Light" w:eastAsia="Times New Roman" w:hAnsi="Montserrat Light" w:cs="Times New Roman"/>
                <w:bCs/>
                <w:noProof/>
                <w:color w:val="000000"/>
                <w:lang w:val="ro-RO"/>
              </w:rPr>
            </w:pPr>
          </w:p>
        </w:tc>
      </w:tr>
      <w:tr w:rsidR="004F3F47" w:rsidRPr="0066552C" w14:paraId="69BC4FD9" w14:textId="77777777" w:rsidTr="000D3450">
        <w:trPr>
          <w:trHeight w:val="575"/>
        </w:trPr>
        <w:tc>
          <w:tcPr>
            <w:tcW w:w="540" w:type="dxa"/>
            <w:vMerge/>
            <w:shd w:val="clear" w:color="000000" w:fill="FFFFFF"/>
          </w:tcPr>
          <w:p w14:paraId="77F15ADE" w14:textId="77777777" w:rsidR="004F3F47" w:rsidRPr="0066552C" w:rsidRDefault="004F3F47" w:rsidP="004F3F47">
            <w:pPr>
              <w:widowControl w:val="0"/>
              <w:autoSpaceDE w:val="0"/>
              <w:autoSpaceDN w:val="0"/>
              <w:spacing w:line="240" w:lineRule="auto"/>
              <w:jc w:val="both"/>
              <w:rPr>
                <w:rFonts w:ascii="Montserrat Light" w:eastAsia="Times New Roman" w:hAnsi="Montserrat Light" w:cs="Times New Roman"/>
                <w:noProof/>
                <w:color w:val="000000"/>
                <w:lang w:val="ro-RO"/>
              </w:rPr>
            </w:pPr>
          </w:p>
        </w:tc>
        <w:tc>
          <w:tcPr>
            <w:tcW w:w="2430" w:type="dxa"/>
            <w:vMerge/>
            <w:shd w:val="clear" w:color="000000" w:fill="FFFFFF"/>
          </w:tcPr>
          <w:p w14:paraId="0137F9DA" w14:textId="77777777"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5B78D5C5" w14:textId="77777777"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Arhivarea electronică a documentelor elaborate la nivelul fiecărui compartiment conform nomenclatorului arhivistic</w:t>
            </w:r>
          </w:p>
        </w:tc>
        <w:tc>
          <w:tcPr>
            <w:tcW w:w="2610" w:type="dxa"/>
            <w:shd w:val="clear" w:color="000000" w:fill="FFFFFF"/>
          </w:tcPr>
          <w:p w14:paraId="45ADBB89" w14:textId="407696B1" w:rsidR="004F3F47" w:rsidRPr="0066552C" w:rsidRDefault="00780597" w:rsidP="004F3F47">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Personalul CJC</w:t>
            </w:r>
          </w:p>
        </w:tc>
        <w:tc>
          <w:tcPr>
            <w:tcW w:w="2250" w:type="dxa"/>
            <w:shd w:val="clear" w:color="000000" w:fill="FFFFFF"/>
          </w:tcPr>
          <w:p w14:paraId="35005B53" w14:textId="7AD266E9" w:rsidR="004F3F47" w:rsidRPr="0066552C" w:rsidRDefault="00780597" w:rsidP="00780597">
            <w:pPr>
              <w:widowControl w:val="0"/>
              <w:autoSpaceDE w:val="0"/>
              <w:autoSpaceDN w:val="0"/>
              <w:spacing w:line="240" w:lineRule="auto"/>
              <w:rPr>
                <w:rFonts w:ascii="Montserrat Light" w:eastAsia="Times New Roman" w:hAnsi="Montserrat Light" w:cs="Times New Roman"/>
                <w:bCs/>
                <w:noProof/>
                <w:color w:val="000000"/>
                <w:lang w:val="ro-RO"/>
              </w:rPr>
            </w:pPr>
            <w:r w:rsidRPr="0066552C">
              <w:rPr>
                <w:rFonts w:ascii="Montserrat Light" w:eastAsia="Times New Roman" w:hAnsi="Montserrat Light" w:cs="Times New Roman"/>
                <w:bCs/>
                <w:noProof/>
                <w:color w:val="000000"/>
                <w:lang w:val="ro-RO"/>
              </w:rPr>
              <w:t>Permanent</w:t>
            </w:r>
          </w:p>
        </w:tc>
      </w:tr>
      <w:tr w:rsidR="004F3F47" w:rsidRPr="0066552C" w14:paraId="06E4D66A" w14:textId="77777777" w:rsidTr="000D3450">
        <w:trPr>
          <w:trHeight w:val="251"/>
        </w:trPr>
        <w:tc>
          <w:tcPr>
            <w:tcW w:w="540" w:type="dxa"/>
            <w:vMerge/>
            <w:shd w:val="clear" w:color="000000" w:fill="FFFFFF"/>
          </w:tcPr>
          <w:p w14:paraId="785029B8" w14:textId="77777777" w:rsidR="004F3F47" w:rsidRPr="0066552C" w:rsidRDefault="004F3F47" w:rsidP="004F3F47">
            <w:pPr>
              <w:widowControl w:val="0"/>
              <w:autoSpaceDE w:val="0"/>
              <w:autoSpaceDN w:val="0"/>
              <w:spacing w:line="240" w:lineRule="auto"/>
              <w:jc w:val="both"/>
              <w:rPr>
                <w:rFonts w:ascii="Montserrat Light" w:eastAsia="Times New Roman" w:hAnsi="Montserrat Light" w:cs="Times New Roman"/>
                <w:noProof/>
                <w:color w:val="000000"/>
                <w:lang w:val="ro-RO"/>
              </w:rPr>
            </w:pPr>
          </w:p>
        </w:tc>
        <w:tc>
          <w:tcPr>
            <w:tcW w:w="2430" w:type="dxa"/>
            <w:vMerge/>
            <w:shd w:val="clear" w:color="000000" w:fill="FFFFFF"/>
          </w:tcPr>
          <w:p w14:paraId="365D7BA5" w14:textId="77777777"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3B5D2FE6" w14:textId="77777777"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 xml:space="preserve">Comunicarea electronică a actelor administrative </w:t>
            </w:r>
          </w:p>
        </w:tc>
        <w:tc>
          <w:tcPr>
            <w:tcW w:w="2610" w:type="dxa"/>
            <w:shd w:val="clear" w:color="000000" w:fill="FFFFFF"/>
          </w:tcPr>
          <w:p w14:paraId="010364EC" w14:textId="3FB79ABE" w:rsidR="004F3F47" w:rsidRPr="0066552C" w:rsidRDefault="00780597" w:rsidP="004F3F47">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Președintele  Comisie Monitorizare</w:t>
            </w:r>
          </w:p>
        </w:tc>
        <w:tc>
          <w:tcPr>
            <w:tcW w:w="2250" w:type="dxa"/>
            <w:shd w:val="clear" w:color="000000" w:fill="FFFFFF"/>
          </w:tcPr>
          <w:p w14:paraId="7A436774" w14:textId="5C3AD99E" w:rsidR="004F3F47" w:rsidRPr="0066552C" w:rsidRDefault="00780597" w:rsidP="00780597">
            <w:pPr>
              <w:widowControl w:val="0"/>
              <w:autoSpaceDE w:val="0"/>
              <w:autoSpaceDN w:val="0"/>
              <w:spacing w:line="240" w:lineRule="auto"/>
              <w:rPr>
                <w:rFonts w:ascii="Montserrat Light" w:eastAsia="Times New Roman" w:hAnsi="Montserrat Light" w:cs="Times New Roman"/>
                <w:bCs/>
                <w:noProof/>
                <w:color w:val="000000"/>
                <w:lang w:val="ro-RO"/>
              </w:rPr>
            </w:pPr>
            <w:r w:rsidRPr="0066552C">
              <w:rPr>
                <w:rFonts w:ascii="Montserrat Light" w:eastAsia="Times New Roman" w:hAnsi="Montserrat Light" w:cs="Times New Roman"/>
                <w:bCs/>
                <w:noProof/>
                <w:color w:val="000000"/>
                <w:lang w:val="ro-RO"/>
              </w:rPr>
              <w:t>Permanent</w:t>
            </w:r>
          </w:p>
        </w:tc>
      </w:tr>
      <w:tr w:rsidR="004F3F47" w:rsidRPr="0066552C" w14:paraId="23975126" w14:textId="77777777" w:rsidTr="000D3450">
        <w:trPr>
          <w:trHeight w:val="601"/>
        </w:trPr>
        <w:tc>
          <w:tcPr>
            <w:tcW w:w="540" w:type="dxa"/>
            <w:vMerge/>
            <w:shd w:val="clear" w:color="000000" w:fill="FFFFFF"/>
          </w:tcPr>
          <w:p w14:paraId="2B8454E4" w14:textId="77777777" w:rsidR="004F3F47" w:rsidRPr="0066552C" w:rsidRDefault="004F3F47" w:rsidP="004F3F47">
            <w:pPr>
              <w:widowControl w:val="0"/>
              <w:autoSpaceDE w:val="0"/>
              <w:autoSpaceDN w:val="0"/>
              <w:spacing w:line="240" w:lineRule="auto"/>
              <w:jc w:val="both"/>
              <w:rPr>
                <w:rFonts w:ascii="Montserrat" w:eastAsia="Times New Roman" w:hAnsi="Montserrat" w:cs="Times New Roman"/>
                <w:noProof/>
                <w:color w:val="000000"/>
                <w:lang w:val="ro-RO"/>
              </w:rPr>
            </w:pPr>
          </w:p>
        </w:tc>
        <w:tc>
          <w:tcPr>
            <w:tcW w:w="2430" w:type="dxa"/>
            <w:vMerge/>
            <w:shd w:val="clear" w:color="000000" w:fill="FFFFFF"/>
          </w:tcPr>
          <w:p w14:paraId="0EB96CDF" w14:textId="77777777"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b/>
                <w:noProof/>
                <w:color w:val="000000"/>
                <w:lang w:val="ro-RO"/>
              </w:rPr>
            </w:pPr>
          </w:p>
        </w:tc>
        <w:tc>
          <w:tcPr>
            <w:tcW w:w="7650" w:type="dxa"/>
            <w:shd w:val="clear" w:color="000000" w:fill="FFFFFF"/>
          </w:tcPr>
          <w:p w14:paraId="7A9269C5" w14:textId="77777777"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Courier New"/>
                <w:noProof/>
                <w:lang w:val="ro-RO"/>
              </w:rPr>
            </w:pPr>
            <w:r w:rsidRPr="0066552C">
              <w:rPr>
                <w:rFonts w:ascii="Montserrat Light" w:eastAsia="Times New Roman" w:hAnsi="Montserrat Light" w:cs="Courier New"/>
                <w:noProof/>
                <w:lang w:val="ro-RO"/>
              </w:rPr>
              <w:t>Utilizarea aplicației informatice privind legislația și managementul documentelor interne</w:t>
            </w:r>
          </w:p>
        </w:tc>
        <w:tc>
          <w:tcPr>
            <w:tcW w:w="2610" w:type="dxa"/>
            <w:shd w:val="clear" w:color="000000" w:fill="FFFFFF"/>
          </w:tcPr>
          <w:p w14:paraId="5DF0A4B3" w14:textId="77777777" w:rsidR="004F3F47" w:rsidRPr="0066552C" w:rsidRDefault="004F3F47" w:rsidP="004F3F47">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Personalul instituției</w:t>
            </w:r>
          </w:p>
        </w:tc>
        <w:tc>
          <w:tcPr>
            <w:tcW w:w="2250" w:type="dxa"/>
            <w:shd w:val="clear" w:color="000000" w:fill="FFFFFF"/>
          </w:tcPr>
          <w:p w14:paraId="73EB43DC" w14:textId="77777777" w:rsidR="004F3F47" w:rsidRPr="0066552C" w:rsidRDefault="004F3F47" w:rsidP="0033772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Permanent</w:t>
            </w:r>
          </w:p>
        </w:tc>
      </w:tr>
      <w:tr w:rsidR="004F3F47" w:rsidRPr="0066552C" w14:paraId="14D6F701" w14:textId="77777777" w:rsidTr="000D3450">
        <w:trPr>
          <w:trHeight w:val="601"/>
        </w:trPr>
        <w:tc>
          <w:tcPr>
            <w:tcW w:w="540" w:type="dxa"/>
            <w:vMerge/>
            <w:shd w:val="clear" w:color="000000" w:fill="FFFFFF"/>
          </w:tcPr>
          <w:p w14:paraId="7F10ECF4" w14:textId="77777777" w:rsidR="004F3F47" w:rsidRPr="0066552C" w:rsidRDefault="004F3F47" w:rsidP="004F3F47">
            <w:pPr>
              <w:widowControl w:val="0"/>
              <w:autoSpaceDE w:val="0"/>
              <w:autoSpaceDN w:val="0"/>
              <w:spacing w:line="240" w:lineRule="auto"/>
              <w:jc w:val="both"/>
              <w:rPr>
                <w:rFonts w:ascii="Montserrat" w:eastAsia="Times New Roman" w:hAnsi="Montserrat" w:cs="Times New Roman"/>
                <w:noProof/>
                <w:color w:val="000000"/>
                <w:lang w:val="ro-RO"/>
              </w:rPr>
            </w:pPr>
          </w:p>
        </w:tc>
        <w:tc>
          <w:tcPr>
            <w:tcW w:w="2430" w:type="dxa"/>
            <w:shd w:val="clear" w:color="000000" w:fill="FFFFFF"/>
          </w:tcPr>
          <w:p w14:paraId="475F37CA" w14:textId="03A4FD85"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bCs/>
                <w:noProof/>
                <w:color w:val="000000"/>
                <w:lang w:val="ro-RO"/>
              </w:rPr>
            </w:pPr>
            <w:r w:rsidRPr="0066552C">
              <w:rPr>
                <w:rFonts w:ascii="Montserrat Light" w:eastAsia="Times New Roman" w:hAnsi="Montserrat Light" w:cs="Times New Roman"/>
                <w:bCs/>
                <w:noProof/>
                <w:color w:val="000000"/>
                <w:lang w:val="ro-RO"/>
              </w:rPr>
              <w:t>12.2. Inventarierea și publicarea seturi</w:t>
            </w:r>
            <w:r w:rsidR="00337727" w:rsidRPr="0066552C">
              <w:rPr>
                <w:rFonts w:ascii="Montserrat Light" w:eastAsia="Times New Roman" w:hAnsi="Montserrat Light" w:cs="Times New Roman"/>
                <w:bCs/>
                <w:noProof/>
                <w:color w:val="000000"/>
                <w:lang w:val="ro-RO"/>
              </w:rPr>
              <w:t>lor</w:t>
            </w:r>
            <w:r w:rsidRPr="0066552C">
              <w:rPr>
                <w:rFonts w:ascii="Montserrat Light" w:eastAsia="Times New Roman" w:hAnsi="Montserrat Light" w:cs="Times New Roman"/>
                <w:bCs/>
                <w:noProof/>
                <w:color w:val="000000"/>
                <w:lang w:val="ro-RO"/>
              </w:rPr>
              <w:t xml:space="preserve"> de date deschise</w:t>
            </w:r>
          </w:p>
        </w:tc>
        <w:tc>
          <w:tcPr>
            <w:tcW w:w="7650" w:type="dxa"/>
            <w:shd w:val="clear" w:color="000000" w:fill="FFFFFF"/>
          </w:tcPr>
          <w:p w14:paraId="2AEC10A2" w14:textId="77777777"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Courier New"/>
                <w:noProof/>
                <w:lang w:val="ro-RO"/>
              </w:rPr>
            </w:pPr>
            <w:r w:rsidRPr="0066552C">
              <w:rPr>
                <w:rFonts w:ascii="Montserrat Light" w:eastAsia="Times New Roman" w:hAnsi="Montserrat Light" w:cs="Courier New"/>
                <w:noProof/>
                <w:lang w:val="ro-RO"/>
              </w:rPr>
              <w:t>Furnizarea documentelor produse de către CJC, care sunt liber de accesat, reutilizat și redistribuit și nu conțin date cu caracter personal, într-un format deschis pe pagina web a instituției;</w:t>
            </w:r>
          </w:p>
        </w:tc>
        <w:tc>
          <w:tcPr>
            <w:tcW w:w="2610" w:type="dxa"/>
            <w:shd w:val="clear" w:color="000000" w:fill="FFFFFF"/>
          </w:tcPr>
          <w:p w14:paraId="62E3469F" w14:textId="3914FD79" w:rsidR="004F3F47" w:rsidRPr="0066552C" w:rsidRDefault="00337727" w:rsidP="00337727">
            <w:pPr>
              <w:widowControl w:val="0"/>
              <w:tabs>
                <w:tab w:val="left" w:pos="156"/>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Comisia Monitorizare</w:t>
            </w:r>
          </w:p>
        </w:tc>
        <w:tc>
          <w:tcPr>
            <w:tcW w:w="2250" w:type="dxa"/>
            <w:shd w:val="clear" w:color="000000" w:fill="FFFFFF"/>
          </w:tcPr>
          <w:p w14:paraId="44192CC2" w14:textId="18EB0F3B" w:rsidR="004F3F47" w:rsidRPr="0066552C" w:rsidRDefault="004F3F47"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30.0</w:t>
            </w:r>
            <w:r w:rsidR="00337727" w:rsidRPr="0066552C">
              <w:rPr>
                <w:rFonts w:ascii="Montserrat Light" w:eastAsia="Times New Roman" w:hAnsi="Montserrat Light" w:cs="Times New Roman"/>
                <w:noProof/>
                <w:color w:val="000000"/>
                <w:lang w:val="ro-RO"/>
              </w:rPr>
              <w:t>5</w:t>
            </w:r>
            <w:r w:rsidRPr="0066552C">
              <w:rPr>
                <w:rFonts w:ascii="Montserrat Light" w:eastAsia="Times New Roman" w:hAnsi="Montserrat Light" w:cs="Times New Roman"/>
                <w:noProof/>
                <w:color w:val="000000"/>
                <w:lang w:val="ro-RO"/>
              </w:rPr>
              <w:t>.</w:t>
            </w:r>
            <w:r w:rsidR="00493D5C" w:rsidRPr="0066552C">
              <w:rPr>
                <w:rFonts w:ascii="Montserrat Light" w:eastAsia="Times New Roman" w:hAnsi="Montserrat Light" w:cs="Times New Roman"/>
                <w:noProof/>
                <w:color w:val="000000"/>
                <w:lang w:val="ro-RO"/>
              </w:rPr>
              <w:t>2022</w:t>
            </w:r>
          </w:p>
        </w:tc>
      </w:tr>
      <w:tr w:rsidR="004F3F47" w:rsidRPr="0066552C" w14:paraId="336CD40B" w14:textId="77777777" w:rsidTr="004F3F47">
        <w:trPr>
          <w:trHeight w:val="70"/>
        </w:trPr>
        <w:tc>
          <w:tcPr>
            <w:tcW w:w="15480" w:type="dxa"/>
            <w:gridSpan w:val="5"/>
            <w:shd w:val="clear" w:color="auto" w:fill="FFE599"/>
          </w:tcPr>
          <w:p w14:paraId="15CEA3C1" w14:textId="77777777" w:rsidR="004F3F47" w:rsidRPr="0066552C" w:rsidRDefault="004F3F47" w:rsidP="004F3F47">
            <w:pPr>
              <w:widowControl w:val="0"/>
              <w:autoSpaceDE w:val="0"/>
              <w:autoSpaceDN w:val="0"/>
              <w:spacing w:line="240" w:lineRule="auto"/>
              <w:jc w:val="center"/>
              <w:rPr>
                <w:rFonts w:ascii="Montserrat" w:eastAsia="Times New Roman" w:hAnsi="Montserrat" w:cs="Times New Roman"/>
                <w:b/>
                <w:noProof/>
                <w:color w:val="000000"/>
                <w:lang w:val="ro-RO"/>
              </w:rPr>
            </w:pPr>
            <w:r w:rsidRPr="0066552C">
              <w:rPr>
                <w:rFonts w:ascii="Montserrat" w:eastAsia="Times New Roman" w:hAnsi="Montserrat" w:cs="Times New Roman"/>
                <w:b/>
                <w:noProof/>
                <w:color w:val="000000"/>
                <w:lang w:val="ro-RO"/>
              </w:rPr>
              <w:t>Standardul 13 - GESTIONAREA DOCUMENTELOR</w:t>
            </w:r>
          </w:p>
        </w:tc>
      </w:tr>
      <w:tr w:rsidR="004F3F47" w:rsidRPr="0066552C" w14:paraId="346E90FB" w14:textId="77777777" w:rsidTr="000D3450">
        <w:trPr>
          <w:trHeight w:val="977"/>
        </w:trPr>
        <w:tc>
          <w:tcPr>
            <w:tcW w:w="540" w:type="dxa"/>
            <w:shd w:val="clear" w:color="000000" w:fill="FFFFFF"/>
          </w:tcPr>
          <w:p w14:paraId="710F74EC" w14:textId="77777777" w:rsidR="004F3F47" w:rsidRPr="0066552C" w:rsidRDefault="004F3F47" w:rsidP="004F3F47">
            <w:pPr>
              <w:widowControl w:val="0"/>
              <w:autoSpaceDE w:val="0"/>
              <w:autoSpaceDN w:val="0"/>
              <w:spacing w:line="240" w:lineRule="auto"/>
              <w:jc w:val="both"/>
              <w:rPr>
                <w:rFonts w:ascii="Montserrat" w:eastAsia="Times New Roman" w:hAnsi="Montserrat" w:cs="Times New Roman"/>
                <w:noProof/>
                <w:color w:val="000000"/>
                <w:lang w:val="ro-RO"/>
              </w:rPr>
            </w:pPr>
            <w:r w:rsidRPr="0066552C">
              <w:rPr>
                <w:rFonts w:ascii="Montserrat" w:eastAsia="Times New Roman" w:hAnsi="Montserrat" w:cs="Times New Roman"/>
                <w:noProof/>
                <w:color w:val="000000"/>
                <w:lang w:val="ro-RO"/>
              </w:rPr>
              <w:t>13.</w:t>
            </w:r>
          </w:p>
        </w:tc>
        <w:tc>
          <w:tcPr>
            <w:tcW w:w="2430" w:type="dxa"/>
            <w:shd w:val="clear" w:color="000000" w:fill="FFFFFF"/>
          </w:tcPr>
          <w:p w14:paraId="79057426" w14:textId="55A5E828" w:rsidR="004F3F47" w:rsidRPr="0066552C" w:rsidRDefault="00F47F0D"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Pr>
                <w:rFonts w:ascii="Montserrat Light" w:eastAsia="Times New Roman" w:hAnsi="Montserrat Light" w:cs="Times New Roman"/>
                <w:noProof/>
                <w:color w:val="000000"/>
                <w:lang w:val="ro-RO"/>
              </w:rPr>
              <w:t xml:space="preserve">13.1. </w:t>
            </w:r>
            <w:r w:rsidR="004F3F47" w:rsidRPr="0066552C">
              <w:rPr>
                <w:rFonts w:ascii="Montserrat Light" w:eastAsia="Times New Roman" w:hAnsi="Montserrat Light" w:cs="Times New Roman"/>
                <w:noProof/>
                <w:color w:val="000000"/>
                <w:lang w:val="ro-RO"/>
              </w:rPr>
              <w:t>Administrarea documentelor pe parcursul întregii lor durate de viață</w:t>
            </w:r>
          </w:p>
        </w:tc>
        <w:tc>
          <w:tcPr>
            <w:tcW w:w="7650" w:type="dxa"/>
            <w:shd w:val="clear" w:color="000000" w:fill="FFFFFF"/>
          </w:tcPr>
          <w:p w14:paraId="6145BDBB" w14:textId="1B4A0A7C" w:rsidR="008E037A" w:rsidRPr="0066552C" w:rsidRDefault="001169EA" w:rsidP="008E037A">
            <w:pPr>
              <w:widowControl w:val="0"/>
              <w:tabs>
                <w:tab w:val="left" w:pos="315"/>
              </w:tabs>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 xml:space="preserve">Actualizarea procedurilor documentate/actelor administrative referitoare la </w:t>
            </w:r>
            <w:r w:rsidR="004F3F47" w:rsidRPr="0066552C">
              <w:rPr>
                <w:rFonts w:ascii="Montserrat Light" w:eastAsia="Times New Roman" w:hAnsi="Montserrat Light" w:cs="Times New Roman"/>
                <w:noProof/>
                <w:color w:val="000000"/>
                <w:lang w:val="ro-RO"/>
              </w:rPr>
              <w:t>procesul de creare, revizuire, organizare, stocare, utilizare, partajare, identificare, arhivare</w:t>
            </w:r>
            <w:r w:rsidRPr="0066552C">
              <w:rPr>
                <w:rFonts w:ascii="Montserrat Light" w:eastAsia="Times New Roman" w:hAnsi="Montserrat Light" w:cs="Times New Roman"/>
                <w:noProof/>
                <w:color w:val="000000"/>
                <w:lang w:val="ro-RO"/>
              </w:rPr>
              <w:t xml:space="preserve">, </w:t>
            </w:r>
            <w:r w:rsidR="004F3F47" w:rsidRPr="0066552C">
              <w:rPr>
                <w:rFonts w:ascii="Montserrat Light" w:eastAsia="Times New Roman" w:hAnsi="Montserrat Light" w:cs="Times New Roman"/>
                <w:noProof/>
                <w:color w:val="000000"/>
                <w:lang w:val="ro-RO"/>
              </w:rPr>
              <w:t>distrugere</w:t>
            </w:r>
            <w:r w:rsidR="00337727" w:rsidRPr="0066552C">
              <w:rPr>
                <w:rFonts w:ascii="Montserrat Light" w:eastAsia="Times New Roman" w:hAnsi="Montserrat Light" w:cs="Times New Roman"/>
                <w:noProof/>
                <w:color w:val="000000"/>
                <w:lang w:val="ro-RO"/>
              </w:rPr>
              <w:t xml:space="preserve"> </w:t>
            </w:r>
            <w:r w:rsidR="004F3F47" w:rsidRPr="0066552C">
              <w:rPr>
                <w:rFonts w:ascii="Montserrat Light" w:eastAsia="Times New Roman" w:hAnsi="Montserrat Light" w:cs="Times New Roman"/>
                <w:noProof/>
                <w:color w:val="000000"/>
                <w:lang w:val="ro-RO"/>
              </w:rPr>
              <w:t>a lor</w:t>
            </w:r>
            <w:r w:rsidRPr="0066552C">
              <w:rPr>
                <w:rFonts w:ascii="Montserrat Light" w:eastAsia="Times New Roman" w:hAnsi="Montserrat Light" w:cs="Times New Roman"/>
                <w:noProof/>
                <w:color w:val="000000"/>
                <w:lang w:val="ro-RO"/>
              </w:rPr>
              <w:t xml:space="preserve"> precum și implementarea măsurilor de securitate pentru protejarea acestora</w:t>
            </w:r>
          </w:p>
        </w:tc>
        <w:tc>
          <w:tcPr>
            <w:tcW w:w="2610" w:type="dxa"/>
            <w:shd w:val="clear" w:color="000000" w:fill="FFFFFF"/>
          </w:tcPr>
          <w:p w14:paraId="690BE9BD" w14:textId="78391FB1" w:rsidR="004F3F47" w:rsidRPr="0066552C" w:rsidRDefault="001169EA" w:rsidP="008E037A">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Comisia Monitorizare</w:t>
            </w:r>
          </w:p>
        </w:tc>
        <w:tc>
          <w:tcPr>
            <w:tcW w:w="2250" w:type="dxa"/>
            <w:shd w:val="clear" w:color="000000" w:fill="FFFFFF"/>
          </w:tcPr>
          <w:p w14:paraId="0912E1D6" w14:textId="0F1B6697" w:rsidR="004F3F47" w:rsidRPr="0066552C" w:rsidRDefault="001169EA"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30.04.2022</w:t>
            </w:r>
          </w:p>
        </w:tc>
      </w:tr>
      <w:tr w:rsidR="004F3F47" w:rsidRPr="0066552C" w14:paraId="32B39F4E" w14:textId="77777777" w:rsidTr="004F3F47">
        <w:trPr>
          <w:trHeight w:val="95"/>
        </w:trPr>
        <w:tc>
          <w:tcPr>
            <w:tcW w:w="15480" w:type="dxa"/>
            <w:gridSpan w:val="5"/>
            <w:shd w:val="clear" w:color="auto" w:fill="FFE599"/>
          </w:tcPr>
          <w:p w14:paraId="10BCB68B" w14:textId="77777777" w:rsidR="004F3F47" w:rsidRPr="0066552C" w:rsidRDefault="004F3F47" w:rsidP="004F3F47">
            <w:pPr>
              <w:widowControl w:val="0"/>
              <w:autoSpaceDE w:val="0"/>
              <w:autoSpaceDN w:val="0"/>
              <w:spacing w:line="240" w:lineRule="auto"/>
              <w:jc w:val="center"/>
              <w:rPr>
                <w:rFonts w:ascii="Montserrat" w:eastAsia="Times New Roman" w:hAnsi="Montserrat" w:cs="Times New Roman"/>
                <w:b/>
                <w:noProof/>
                <w:color w:val="000000"/>
                <w:lang w:val="ro-RO"/>
              </w:rPr>
            </w:pPr>
            <w:r w:rsidRPr="0066552C">
              <w:rPr>
                <w:rFonts w:ascii="Montserrat" w:eastAsia="Times New Roman" w:hAnsi="Montserrat" w:cs="Times New Roman"/>
                <w:b/>
                <w:noProof/>
                <w:color w:val="000000"/>
                <w:lang w:val="ro-RO"/>
              </w:rPr>
              <w:t>Standardul 14 - RAPORTAREA CONTABILĂ ȘI FINANCIARĂ</w:t>
            </w:r>
          </w:p>
        </w:tc>
      </w:tr>
      <w:tr w:rsidR="004F3F47" w:rsidRPr="0066552C" w14:paraId="725ECD78" w14:textId="77777777" w:rsidTr="000D3450">
        <w:trPr>
          <w:trHeight w:val="601"/>
        </w:trPr>
        <w:tc>
          <w:tcPr>
            <w:tcW w:w="540" w:type="dxa"/>
            <w:vMerge w:val="restart"/>
            <w:shd w:val="clear" w:color="000000" w:fill="FFFFFF"/>
          </w:tcPr>
          <w:p w14:paraId="2FF33EA4" w14:textId="77777777" w:rsidR="004F3F47" w:rsidRPr="0066552C" w:rsidRDefault="004F3F47" w:rsidP="004F3F47">
            <w:pPr>
              <w:widowControl w:val="0"/>
              <w:autoSpaceDE w:val="0"/>
              <w:autoSpaceDN w:val="0"/>
              <w:spacing w:line="240" w:lineRule="auto"/>
              <w:jc w:val="both"/>
              <w:rPr>
                <w:rFonts w:ascii="Montserrat" w:eastAsia="Times New Roman" w:hAnsi="Montserrat" w:cs="Times New Roman"/>
                <w:noProof/>
                <w:color w:val="000000"/>
                <w:lang w:val="ro-RO"/>
              </w:rPr>
            </w:pPr>
            <w:r w:rsidRPr="0066552C">
              <w:rPr>
                <w:rFonts w:ascii="Montserrat" w:eastAsia="Times New Roman" w:hAnsi="Montserrat" w:cs="Times New Roman"/>
                <w:noProof/>
                <w:color w:val="000000"/>
                <w:lang w:val="ro-RO"/>
              </w:rPr>
              <w:t>14.</w:t>
            </w:r>
          </w:p>
        </w:tc>
        <w:tc>
          <w:tcPr>
            <w:tcW w:w="2430" w:type="dxa"/>
            <w:vMerge w:val="restart"/>
            <w:shd w:val="clear" w:color="000000" w:fill="FFFFFF"/>
          </w:tcPr>
          <w:p w14:paraId="21B6E21C" w14:textId="46DC99BC" w:rsidR="004F3F47" w:rsidRPr="0066552C" w:rsidRDefault="00F47F0D"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Pr>
                <w:rFonts w:ascii="Montserrat Light" w:eastAsia="Times New Roman" w:hAnsi="Montserrat Light" w:cs="Times New Roman"/>
                <w:noProof/>
                <w:color w:val="000000"/>
                <w:lang w:val="ro-RO"/>
              </w:rPr>
              <w:t xml:space="preserve">14.1. </w:t>
            </w:r>
            <w:r w:rsidR="004F3F47" w:rsidRPr="0066552C">
              <w:rPr>
                <w:rFonts w:ascii="Montserrat Light" w:eastAsia="Times New Roman" w:hAnsi="Montserrat Light" w:cs="Times New Roman"/>
                <w:noProof/>
                <w:color w:val="000000"/>
                <w:lang w:val="ro-RO"/>
              </w:rPr>
              <w:t>Organizarea și ținerea la zi a tuturor informațiilor contabile</w:t>
            </w:r>
          </w:p>
        </w:tc>
        <w:tc>
          <w:tcPr>
            <w:tcW w:w="7650" w:type="dxa"/>
            <w:shd w:val="clear" w:color="000000" w:fill="FFFFFF"/>
          </w:tcPr>
          <w:p w14:paraId="000D1F6C" w14:textId="16E907BD"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 xml:space="preserve">Elaborarea/Actualizarea procedurilor </w:t>
            </w:r>
            <w:r w:rsidR="00F14566" w:rsidRPr="0066552C">
              <w:rPr>
                <w:rFonts w:ascii="Montserrat Light" w:eastAsia="Times New Roman" w:hAnsi="Montserrat Light" w:cs="Times New Roman"/>
                <w:noProof/>
                <w:color w:val="000000"/>
                <w:lang w:val="ro-RO"/>
              </w:rPr>
              <w:t>contabile</w:t>
            </w:r>
            <w:r w:rsidR="004036E2" w:rsidRPr="0066552C">
              <w:rPr>
                <w:rFonts w:ascii="Montserrat Light" w:eastAsia="Times New Roman" w:hAnsi="Montserrat Light" w:cs="Times New Roman"/>
                <w:noProof/>
                <w:color w:val="000000"/>
                <w:lang w:val="ro-RO"/>
              </w:rPr>
              <w:t>, respectiv a procedurilor operaționale</w:t>
            </w:r>
            <w:r w:rsidR="00F14566" w:rsidRPr="0066552C">
              <w:rPr>
                <w:rFonts w:ascii="Montserrat Light" w:eastAsia="Times New Roman" w:hAnsi="Montserrat Light" w:cs="Times New Roman"/>
                <w:noProof/>
                <w:color w:val="000000"/>
                <w:lang w:val="ro-RO"/>
              </w:rPr>
              <w:t xml:space="preserve"> în concordanță cu prevederile normative în domeniul financiar contabil</w:t>
            </w:r>
          </w:p>
        </w:tc>
        <w:tc>
          <w:tcPr>
            <w:tcW w:w="2610" w:type="dxa"/>
            <w:shd w:val="clear" w:color="000000" w:fill="FFFFFF"/>
          </w:tcPr>
          <w:p w14:paraId="127B1E25" w14:textId="55AC827F" w:rsidR="004F3F47" w:rsidRPr="0066552C" w:rsidRDefault="001169EA" w:rsidP="004F3F47">
            <w:pPr>
              <w:widowControl w:val="0"/>
              <w:tabs>
                <w:tab w:val="left" w:pos="148"/>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Serviciul Financiar Contabilitate</w:t>
            </w:r>
          </w:p>
        </w:tc>
        <w:tc>
          <w:tcPr>
            <w:tcW w:w="2250" w:type="dxa"/>
            <w:shd w:val="clear" w:color="000000" w:fill="FFFFFF"/>
          </w:tcPr>
          <w:p w14:paraId="184035DB" w14:textId="3F7E9D50" w:rsidR="004F3F47" w:rsidRPr="0066552C" w:rsidRDefault="004036E2"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Permanent</w:t>
            </w:r>
          </w:p>
        </w:tc>
      </w:tr>
      <w:tr w:rsidR="004F3F47" w:rsidRPr="0066552C" w14:paraId="636CCFFB" w14:textId="77777777" w:rsidTr="000D3450">
        <w:trPr>
          <w:trHeight w:val="831"/>
        </w:trPr>
        <w:tc>
          <w:tcPr>
            <w:tcW w:w="540" w:type="dxa"/>
            <w:vMerge/>
            <w:shd w:val="clear" w:color="000000" w:fill="FFFFFF"/>
          </w:tcPr>
          <w:p w14:paraId="39FD641B" w14:textId="77777777" w:rsidR="004F3F47" w:rsidRPr="0066552C" w:rsidRDefault="004F3F47" w:rsidP="004F3F47">
            <w:pPr>
              <w:widowControl w:val="0"/>
              <w:autoSpaceDE w:val="0"/>
              <w:autoSpaceDN w:val="0"/>
              <w:spacing w:line="240" w:lineRule="auto"/>
              <w:jc w:val="both"/>
              <w:rPr>
                <w:rFonts w:ascii="Montserrat" w:eastAsia="Times New Roman" w:hAnsi="Montserrat" w:cs="Times New Roman"/>
                <w:noProof/>
                <w:color w:val="000000"/>
                <w:lang w:val="ro-RO"/>
              </w:rPr>
            </w:pPr>
          </w:p>
        </w:tc>
        <w:tc>
          <w:tcPr>
            <w:tcW w:w="2430" w:type="dxa"/>
            <w:vMerge/>
            <w:shd w:val="clear" w:color="000000" w:fill="FFFFFF"/>
          </w:tcPr>
          <w:p w14:paraId="48F63CA5" w14:textId="77777777" w:rsidR="004F3F47" w:rsidRPr="0066552C"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5E3C84DF" w14:textId="77777777" w:rsidR="004F3F47" w:rsidRDefault="004F3F4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Monitorizarea aplicării corecte a politicilor, normelor și procedurilor contabile, precum și a prevederilor legislației aplicabile domeniului financiar contabil</w:t>
            </w:r>
          </w:p>
          <w:p w14:paraId="011448F9" w14:textId="77777777" w:rsidR="004E42B6" w:rsidRDefault="004E42B6"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p>
          <w:p w14:paraId="298161CE" w14:textId="52C23FBE" w:rsidR="004E42B6" w:rsidRPr="0066552C" w:rsidRDefault="004E42B6"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p>
        </w:tc>
        <w:tc>
          <w:tcPr>
            <w:tcW w:w="2610" w:type="dxa"/>
            <w:shd w:val="clear" w:color="000000" w:fill="FFFFFF"/>
          </w:tcPr>
          <w:p w14:paraId="6391E9D6" w14:textId="73BF6CFF" w:rsidR="004F3F47" w:rsidRPr="0066552C" w:rsidRDefault="001169EA" w:rsidP="004F3F47">
            <w:pPr>
              <w:widowControl w:val="0"/>
              <w:tabs>
                <w:tab w:val="left" w:pos="148"/>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Serviciul Financiar Contabilitate</w:t>
            </w:r>
          </w:p>
        </w:tc>
        <w:tc>
          <w:tcPr>
            <w:tcW w:w="2250" w:type="dxa"/>
            <w:shd w:val="clear" w:color="000000" w:fill="FFFFFF"/>
          </w:tcPr>
          <w:p w14:paraId="6FC493F3" w14:textId="77777777" w:rsidR="004F3F47" w:rsidRPr="0066552C" w:rsidRDefault="004F3F47"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Permanent</w:t>
            </w:r>
          </w:p>
        </w:tc>
      </w:tr>
      <w:tr w:rsidR="004F3F47" w:rsidRPr="0066552C" w14:paraId="51346F81" w14:textId="77777777" w:rsidTr="004F3F47">
        <w:trPr>
          <w:trHeight w:val="106"/>
        </w:trPr>
        <w:tc>
          <w:tcPr>
            <w:tcW w:w="15480" w:type="dxa"/>
            <w:gridSpan w:val="5"/>
            <w:shd w:val="clear" w:color="auto" w:fill="806000"/>
          </w:tcPr>
          <w:p w14:paraId="6073B004" w14:textId="77777777" w:rsidR="004F3F47" w:rsidRPr="0066552C" w:rsidRDefault="004F3F47" w:rsidP="004F3F47">
            <w:pPr>
              <w:widowControl w:val="0"/>
              <w:autoSpaceDE w:val="0"/>
              <w:autoSpaceDN w:val="0"/>
              <w:spacing w:line="240" w:lineRule="auto"/>
              <w:ind w:left="148" w:hanging="148"/>
              <w:jc w:val="center"/>
              <w:rPr>
                <w:rFonts w:ascii="Montserrat" w:eastAsia="Times New Roman" w:hAnsi="Montserrat" w:cs="Times New Roman"/>
                <w:b/>
                <w:noProof/>
                <w:color w:val="FFFFFF"/>
                <w:lang w:val="ro-RO"/>
              </w:rPr>
            </w:pPr>
            <w:r w:rsidRPr="0066552C">
              <w:rPr>
                <w:rFonts w:ascii="Montserrat" w:eastAsia="Times New Roman" w:hAnsi="Montserrat" w:cs="Times New Roman"/>
                <w:b/>
                <w:noProof/>
                <w:color w:val="FFFFFF"/>
                <w:lang w:val="ro-RO"/>
              </w:rPr>
              <w:lastRenderedPageBreak/>
              <w:t>V. EVALUARE ȘI AUDIT</w:t>
            </w:r>
          </w:p>
        </w:tc>
      </w:tr>
      <w:tr w:rsidR="004F3F47" w:rsidRPr="0066552C" w14:paraId="080F4DF1" w14:textId="77777777" w:rsidTr="004F3F47">
        <w:trPr>
          <w:trHeight w:val="106"/>
        </w:trPr>
        <w:tc>
          <w:tcPr>
            <w:tcW w:w="15480" w:type="dxa"/>
            <w:gridSpan w:val="5"/>
            <w:shd w:val="clear" w:color="auto" w:fill="FFE599"/>
          </w:tcPr>
          <w:p w14:paraId="63A690D6" w14:textId="77777777" w:rsidR="004F3F47" w:rsidRPr="0066552C" w:rsidRDefault="004F3F47" w:rsidP="004F3F47">
            <w:pPr>
              <w:widowControl w:val="0"/>
              <w:autoSpaceDE w:val="0"/>
              <w:autoSpaceDN w:val="0"/>
              <w:spacing w:line="240" w:lineRule="auto"/>
              <w:jc w:val="center"/>
              <w:rPr>
                <w:rFonts w:ascii="Montserrat" w:eastAsia="Times New Roman" w:hAnsi="Montserrat" w:cs="Times New Roman"/>
                <w:b/>
                <w:noProof/>
                <w:color w:val="000000"/>
                <w:lang w:val="ro-RO"/>
              </w:rPr>
            </w:pPr>
            <w:r w:rsidRPr="0066552C">
              <w:rPr>
                <w:rFonts w:ascii="Montserrat" w:eastAsia="Times New Roman" w:hAnsi="Montserrat" w:cs="Times New Roman"/>
                <w:b/>
                <w:noProof/>
                <w:color w:val="000000"/>
                <w:lang w:val="ro-RO"/>
              </w:rPr>
              <w:t>Standardul 15 - EVALUAREA SISTEMULUI DE CONTROL INTERN MANAGERIAL</w:t>
            </w:r>
          </w:p>
        </w:tc>
      </w:tr>
      <w:tr w:rsidR="004036E2" w:rsidRPr="0066552C" w14:paraId="50FDCFA3" w14:textId="77777777" w:rsidTr="000D3450">
        <w:trPr>
          <w:trHeight w:val="1132"/>
        </w:trPr>
        <w:tc>
          <w:tcPr>
            <w:tcW w:w="540" w:type="dxa"/>
            <w:vMerge w:val="restart"/>
            <w:shd w:val="clear" w:color="000000" w:fill="FFFFFF"/>
          </w:tcPr>
          <w:p w14:paraId="4E2DD51E" w14:textId="77777777" w:rsidR="004036E2" w:rsidRPr="0066552C" w:rsidRDefault="004036E2" w:rsidP="000C62E4">
            <w:pPr>
              <w:widowControl w:val="0"/>
              <w:autoSpaceDE w:val="0"/>
              <w:autoSpaceDN w:val="0"/>
              <w:spacing w:line="240" w:lineRule="auto"/>
              <w:jc w:val="both"/>
              <w:rPr>
                <w:rFonts w:ascii="Montserrat" w:eastAsia="Times New Roman" w:hAnsi="Montserrat" w:cs="Times New Roman"/>
                <w:noProof/>
                <w:color w:val="000000"/>
                <w:lang w:val="ro-RO"/>
              </w:rPr>
            </w:pPr>
            <w:r w:rsidRPr="0066552C">
              <w:rPr>
                <w:rFonts w:ascii="Montserrat" w:eastAsia="Times New Roman" w:hAnsi="Montserrat" w:cs="Times New Roman"/>
                <w:noProof/>
                <w:color w:val="000000"/>
                <w:lang w:val="ro-RO"/>
              </w:rPr>
              <w:t>15.</w:t>
            </w:r>
          </w:p>
        </w:tc>
        <w:tc>
          <w:tcPr>
            <w:tcW w:w="2430" w:type="dxa"/>
            <w:vMerge w:val="restart"/>
            <w:shd w:val="clear" w:color="000000" w:fill="FFFFFF"/>
          </w:tcPr>
          <w:p w14:paraId="4F55AD13" w14:textId="50D4FC7D" w:rsidR="004036E2" w:rsidRPr="0066552C" w:rsidRDefault="00F47F0D" w:rsidP="000C62E4">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Pr>
                <w:rFonts w:ascii="Montserrat Light" w:eastAsia="Times New Roman" w:hAnsi="Montserrat Light" w:cs="Times New Roman"/>
                <w:noProof/>
                <w:color w:val="000000"/>
                <w:lang w:val="ro-RO"/>
              </w:rPr>
              <w:t xml:space="preserve">15.1. </w:t>
            </w:r>
            <w:r w:rsidR="004036E2" w:rsidRPr="0066552C">
              <w:rPr>
                <w:rFonts w:ascii="Montserrat Light" w:eastAsia="Times New Roman" w:hAnsi="Montserrat Light" w:cs="Times New Roman"/>
                <w:noProof/>
                <w:color w:val="000000"/>
                <w:lang w:val="ro-RO"/>
              </w:rPr>
              <w:t xml:space="preserve">Monitorizarea Programului de dezvoltare al sistemului de control intern managerial </w:t>
            </w:r>
          </w:p>
        </w:tc>
        <w:tc>
          <w:tcPr>
            <w:tcW w:w="7650" w:type="dxa"/>
            <w:shd w:val="clear" w:color="000000" w:fill="FFFFFF"/>
          </w:tcPr>
          <w:p w14:paraId="24DD8F31" w14:textId="1AFBD4DE" w:rsidR="004036E2" w:rsidRPr="0066552C" w:rsidRDefault="004036E2" w:rsidP="000C62E4">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Aplicarea corespunzătoare a documentelor comunicate (instrucțiuni, note interne) de ordonatorul principal de credite/președintele Comisiei de monitorizare, prin care se stabilesc reguli generale pentru implementarea standardelor de control intern managerial</w:t>
            </w:r>
          </w:p>
        </w:tc>
        <w:tc>
          <w:tcPr>
            <w:tcW w:w="2610" w:type="dxa"/>
            <w:shd w:val="clear" w:color="000000" w:fill="FFFFFF"/>
          </w:tcPr>
          <w:p w14:paraId="62CB03BF" w14:textId="043506A8" w:rsidR="004036E2" w:rsidRPr="0066552C" w:rsidRDefault="004036E2" w:rsidP="000C62E4">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noProof/>
                <w:lang w:val="ro-RO"/>
              </w:rPr>
              <w:t>Comisia Monitorizare</w:t>
            </w:r>
          </w:p>
        </w:tc>
        <w:tc>
          <w:tcPr>
            <w:tcW w:w="2250" w:type="dxa"/>
            <w:shd w:val="clear" w:color="000000" w:fill="FFFFFF"/>
          </w:tcPr>
          <w:p w14:paraId="215B9207" w14:textId="65052278" w:rsidR="004036E2" w:rsidRPr="0066552C" w:rsidRDefault="001169EA" w:rsidP="000C62E4">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Permanent</w:t>
            </w:r>
          </w:p>
        </w:tc>
      </w:tr>
      <w:tr w:rsidR="004036E2" w:rsidRPr="0066552C" w14:paraId="36B38836" w14:textId="77777777" w:rsidTr="000D3450">
        <w:trPr>
          <w:trHeight w:val="619"/>
        </w:trPr>
        <w:tc>
          <w:tcPr>
            <w:tcW w:w="540" w:type="dxa"/>
            <w:vMerge/>
            <w:shd w:val="clear" w:color="000000" w:fill="FFFFFF"/>
          </w:tcPr>
          <w:p w14:paraId="341389CA" w14:textId="77777777" w:rsidR="004036E2" w:rsidRPr="0066552C" w:rsidRDefault="004036E2" w:rsidP="000C62E4">
            <w:pPr>
              <w:widowControl w:val="0"/>
              <w:autoSpaceDE w:val="0"/>
              <w:autoSpaceDN w:val="0"/>
              <w:spacing w:line="240" w:lineRule="auto"/>
              <w:jc w:val="both"/>
              <w:rPr>
                <w:rFonts w:ascii="Montserrat" w:eastAsia="Times New Roman" w:hAnsi="Montserrat" w:cs="Times New Roman"/>
                <w:noProof/>
                <w:color w:val="000000"/>
                <w:lang w:val="ro-RO"/>
              </w:rPr>
            </w:pPr>
          </w:p>
        </w:tc>
        <w:tc>
          <w:tcPr>
            <w:tcW w:w="2430" w:type="dxa"/>
            <w:vMerge/>
            <w:shd w:val="clear" w:color="000000" w:fill="FFFFFF"/>
          </w:tcPr>
          <w:p w14:paraId="6C99E199" w14:textId="77777777" w:rsidR="004036E2" w:rsidRPr="0066552C" w:rsidRDefault="004036E2" w:rsidP="000C62E4">
            <w:pPr>
              <w:widowControl w:val="0"/>
              <w:numPr>
                <w:ilvl w:val="0"/>
                <w:numId w:val="28"/>
              </w:numPr>
              <w:autoSpaceDE w:val="0"/>
              <w:autoSpaceDN w:val="0"/>
              <w:spacing w:line="240" w:lineRule="auto"/>
              <w:ind w:left="205" w:hanging="205"/>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667094E7" w14:textId="77777777" w:rsidR="004036E2" w:rsidRPr="0066552C" w:rsidRDefault="004036E2" w:rsidP="000C62E4">
            <w:pPr>
              <w:tabs>
                <w:tab w:val="left" w:pos="263"/>
              </w:tabs>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noProof/>
                <w:lang w:val="ro-RO"/>
              </w:rPr>
              <w:t>Elaborarea unei analize periodice a realizării Programului, a circumstanţelor şi a necesității modificării lui</w:t>
            </w:r>
          </w:p>
        </w:tc>
        <w:tc>
          <w:tcPr>
            <w:tcW w:w="2610" w:type="dxa"/>
            <w:shd w:val="clear" w:color="000000" w:fill="FFFFFF"/>
          </w:tcPr>
          <w:p w14:paraId="080D5888" w14:textId="057462CA" w:rsidR="004036E2" w:rsidRPr="0066552C" w:rsidRDefault="004036E2" w:rsidP="000C62E4">
            <w:pPr>
              <w:widowControl w:val="0"/>
              <w:tabs>
                <w:tab w:val="left" w:pos="165"/>
              </w:tabs>
              <w:autoSpaceDE w:val="0"/>
              <w:autoSpaceDN w:val="0"/>
              <w:spacing w:line="240" w:lineRule="auto"/>
              <w:jc w:val="both"/>
              <w:rPr>
                <w:rFonts w:ascii="Montserrat Light" w:eastAsia="Times New Roman" w:hAnsi="Montserrat Light" w:cs="Times New Roman"/>
                <w:noProof/>
                <w:color w:val="000000"/>
                <w:lang w:val="ro-RO"/>
              </w:rPr>
            </w:pPr>
            <w:r w:rsidRPr="0066552C">
              <w:rPr>
                <w:noProof/>
                <w:lang w:val="ro-RO"/>
              </w:rPr>
              <w:t>Comisia Monitorizare</w:t>
            </w:r>
          </w:p>
        </w:tc>
        <w:tc>
          <w:tcPr>
            <w:tcW w:w="2250" w:type="dxa"/>
            <w:shd w:val="clear" w:color="000000" w:fill="FFFFFF"/>
          </w:tcPr>
          <w:p w14:paraId="030A217E" w14:textId="2D3A8ED9" w:rsidR="004036E2" w:rsidRPr="0066552C" w:rsidRDefault="004036E2" w:rsidP="000C62E4">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30.06.2022</w:t>
            </w:r>
          </w:p>
        </w:tc>
      </w:tr>
      <w:tr w:rsidR="004036E2" w:rsidRPr="0066552C" w14:paraId="6D2F1042" w14:textId="77777777" w:rsidTr="000D3450">
        <w:trPr>
          <w:trHeight w:val="818"/>
        </w:trPr>
        <w:tc>
          <w:tcPr>
            <w:tcW w:w="540" w:type="dxa"/>
            <w:vMerge/>
            <w:shd w:val="clear" w:color="000000" w:fill="FFFFFF"/>
          </w:tcPr>
          <w:p w14:paraId="207D4442" w14:textId="77777777" w:rsidR="004036E2" w:rsidRPr="0066552C" w:rsidRDefault="004036E2" w:rsidP="004F3F47">
            <w:pPr>
              <w:widowControl w:val="0"/>
              <w:autoSpaceDE w:val="0"/>
              <w:autoSpaceDN w:val="0"/>
              <w:spacing w:line="240" w:lineRule="auto"/>
              <w:jc w:val="both"/>
              <w:rPr>
                <w:rFonts w:ascii="Montserrat" w:eastAsia="Times New Roman" w:hAnsi="Montserrat" w:cs="Times New Roman"/>
                <w:noProof/>
                <w:color w:val="000000"/>
                <w:lang w:val="ro-RO"/>
              </w:rPr>
            </w:pPr>
          </w:p>
        </w:tc>
        <w:tc>
          <w:tcPr>
            <w:tcW w:w="2430" w:type="dxa"/>
            <w:vMerge w:val="restart"/>
            <w:shd w:val="clear" w:color="000000" w:fill="FFFFFF"/>
          </w:tcPr>
          <w:p w14:paraId="00B04AC8" w14:textId="7F728866" w:rsidR="004036E2" w:rsidRPr="0066552C" w:rsidRDefault="00F47F0D"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Pr>
                <w:rFonts w:ascii="Montserrat Light" w:eastAsia="Times New Roman" w:hAnsi="Montserrat Light" w:cs="Times New Roman"/>
                <w:noProof/>
                <w:color w:val="000000"/>
                <w:lang w:val="ro-RO"/>
              </w:rPr>
              <w:t xml:space="preserve">15.1. </w:t>
            </w:r>
            <w:r w:rsidR="004036E2" w:rsidRPr="0066552C">
              <w:rPr>
                <w:rFonts w:ascii="Montserrat Light" w:eastAsia="Times New Roman" w:hAnsi="Montserrat Light" w:cs="Times New Roman"/>
                <w:noProof/>
                <w:color w:val="000000"/>
                <w:lang w:val="ro-RO"/>
              </w:rPr>
              <w:t>Evaluarea anuală a implementării și dezvoltării sistemului de control intern managerial</w:t>
            </w:r>
          </w:p>
        </w:tc>
        <w:tc>
          <w:tcPr>
            <w:tcW w:w="7650" w:type="dxa"/>
            <w:shd w:val="clear" w:color="000000" w:fill="FFFFFF"/>
          </w:tcPr>
          <w:p w14:paraId="063193FB" w14:textId="073F2A62" w:rsidR="004036E2" w:rsidRPr="0066552C" w:rsidRDefault="004036E2" w:rsidP="004F3F47">
            <w:pPr>
              <w:widowControl w:val="0"/>
              <w:autoSpaceDE w:val="0"/>
              <w:autoSpaceDN w:val="0"/>
              <w:spacing w:line="240" w:lineRule="auto"/>
              <w:contextualSpacing/>
              <w:jc w:val="both"/>
              <w:rPr>
                <w:rFonts w:ascii="Montserrat Light" w:eastAsia="Times New Roman" w:hAnsi="Montserrat Light" w:cs="Times New Roman"/>
                <w:noProof/>
                <w:lang w:val="ro-RO"/>
              </w:rPr>
            </w:pPr>
            <w:r w:rsidRPr="0066552C">
              <w:rPr>
                <w:rFonts w:ascii="Montserrat Light" w:eastAsia="Times New Roman" w:hAnsi="Montserrat Light" w:cs="Times New Roman"/>
                <w:noProof/>
                <w:lang w:val="ro-RO"/>
              </w:rPr>
              <w:t>Realizarea autoevaluării anuale a sistemului de control intern managerial, existent în vederea stabilirii gradului de conformitate a acestuia în raport cu standardel</w:t>
            </w:r>
          </w:p>
        </w:tc>
        <w:tc>
          <w:tcPr>
            <w:tcW w:w="2610" w:type="dxa"/>
            <w:shd w:val="clear" w:color="000000" w:fill="FFFFFF"/>
          </w:tcPr>
          <w:p w14:paraId="3706B5F0" w14:textId="4CA0E8AA" w:rsidR="004036E2" w:rsidRPr="0066552C" w:rsidRDefault="0033772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noProof/>
                <w:lang w:val="ro-RO"/>
              </w:rPr>
              <w:t>Comisia Monitorizare</w:t>
            </w:r>
          </w:p>
        </w:tc>
        <w:tc>
          <w:tcPr>
            <w:tcW w:w="2250" w:type="dxa"/>
            <w:shd w:val="clear" w:color="000000" w:fill="FFFFFF"/>
          </w:tcPr>
          <w:p w14:paraId="177E8E8A" w14:textId="77777777" w:rsidR="004036E2" w:rsidRPr="0066552C" w:rsidRDefault="004036E2"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Anual</w:t>
            </w:r>
          </w:p>
        </w:tc>
      </w:tr>
      <w:tr w:rsidR="004036E2" w:rsidRPr="0066552C" w14:paraId="0EBF47D8" w14:textId="77777777" w:rsidTr="000D3450">
        <w:trPr>
          <w:trHeight w:val="1330"/>
        </w:trPr>
        <w:tc>
          <w:tcPr>
            <w:tcW w:w="540" w:type="dxa"/>
            <w:vMerge/>
            <w:shd w:val="clear" w:color="000000" w:fill="FFFFFF"/>
          </w:tcPr>
          <w:p w14:paraId="66820626" w14:textId="77777777" w:rsidR="004036E2" w:rsidRPr="0066552C" w:rsidRDefault="004036E2" w:rsidP="004F3F47">
            <w:pPr>
              <w:widowControl w:val="0"/>
              <w:autoSpaceDE w:val="0"/>
              <w:autoSpaceDN w:val="0"/>
              <w:spacing w:line="240" w:lineRule="auto"/>
              <w:jc w:val="both"/>
              <w:rPr>
                <w:rFonts w:ascii="Montserrat" w:eastAsia="Times New Roman" w:hAnsi="Montserrat" w:cs="Times New Roman"/>
                <w:noProof/>
                <w:color w:val="000000"/>
                <w:lang w:val="ro-RO"/>
              </w:rPr>
            </w:pPr>
          </w:p>
        </w:tc>
        <w:tc>
          <w:tcPr>
            <w:tcW w:w="2430" w:type="dxa"/>
            <w:vMerge/>
            <w:shd w:val="clear" w:color="000000" w:fill="FFFFFF"/>
          </w:tcPr>
          <w:p w14:paraId="2532C241" w14:textId="77777777" w:rsidR="004036E2" w:rsidRPr="0066552C" w:rsidRDefault="004036E2"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p>
        </w:tc>
        <w:tc>
          <w:tcPr>
            <w:tcW w:w="7650" w:type="dxa"/>
            <w:shd w:val="clear" w:color="000000" w:fill="FFFFFF"/>
          </w:tcPr>
          <w:p w14:paraId="2752F5BB" w14:textId="641D7576" w:rsidR="004036E2" w:rsidRPr="0066552C" w:rsidRDefault="004036E2"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Avizarea de către membrii Comisiei Monitorizare, pentru direcțiile/serviciile pe care le coordonează, a realităţii datelor, informaţiilor şi constatărilor înscrise în chestionarul de autoevaluare a stadiului de implementare a standardelor de control intern managerial</w:t>
            </w:r>
          </w:p>
        </w:tc>
        <w:tc>
          <w:tcPr>
            <w:tcW w:w="2610" w:type="dxa"/>
            <w:shd w:val="clear" w:color="000000" w:fill="FFFFFF"/>
          </w:tcPr>
          <w:p w14:paraId="34A9D0AA" w14:textId="5A397F8F" w:rsidR="004036E2" w:rsidRPr="0066552C" w:rsidRDefault="00337727"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noProof/>
                <w:lang w:val="ro-RO"/>
              </w:rPr>
              <w:t>Comisia Monitorizare</w:t>
            </w:r>
          </w:p>
        </w:tc>
        <w:tc>
          <w:tcPr>
            <w:tcW w:w="2250" w:type="dxa"/>
            <w:shd w:val="clear" w:color="000000" w:fill="FFFFFF"/>
          </w:tcPr>
          <w:p w14:paraId="71B6D967" w14:textId="2535557E" w:rsidR="004036E2" w:rsidRPr="0066552C" w:rsidRDefault="004036E2"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Anual</w:t>
            </w:r>
          </w:p>
        </w:tc>
      </w:tr>
      <w:tr w:rsidR="004F3F47" w:rsidRPr="0066552C" w14:paraId="3E653876" w14:textId="77777777" w:rsidTr="004F3F47">
        <w:trPr>
          <w:trHeight w:val="113"/>
        </w:trPr>
        <w:tc>
          <w:tcPr>
            <w:tcW w:w="15480" w:type="dxa"/>
            <w:gridSpan w:val="5"/>
            <w:shd w:val="clear" w:color="auto" w:fill="FFE599"/>
          </w:tcPr>
          <w:p w14:paraId="418FA2CC" w14:textId="77777777" w:rsidR="004F3F47" w:rsidRPr="0066552C" w:rsidRDefault="004F3F47" w:rsidP="004F3F47">
            <w:pPr>
              <w:widowControl w:val="0"/>
              <w:autoSpaceDE w:val="0"/>
              <w:autoSpaceDN w:val="0"/>
              <w:spacing w:line="240" w:lineRule="auto"/>
              <w:jc w:val="center"/>
              <w:rPr>
                <w:rFonts w:ascii="Montserrat" w:eastAsia="Times New Roman" w:hAnsi="Montserrat" w:cs="Times New Roman"/>
                <w:b/>
                <w:noProof/>
                <w:color w:val="000000"/>
                <w:lang w:val="ro-RO"/>
              </w:rPr>
            </w:pPr>
            <w:r w:rsidRPr="0066552C">
              <w:rPr>
                <w:rFonts w:ascii="Montserrat" w:eastAsia="Times New Roman" w:hAnsi="Montserrat" w:cs="Times New Roman"/>
                <w:b/>
                <w:noProof/>
                <w:color w:val="000000"/>
                <w:lang w:val="ro-RO"/>
              </w:rPr>
              <w:t>Standardul 16 - AUDITUL INTERN</w:t>
            </w:r>
          </w:p>
        </w:tc>
      </w:tr>
      <w:tr w:rsidR="004F3F47" w:rsidRPr="0066552C" w14:paraId="7D34312C" w14:textId="77777777" w:rsidTr="000D3450">
        <w:trPr>
          <w:trHeight w:val="1045"/>
        </w:trPr>
        <w:tc>
          <w:tcPr>
            <w:tcW w:w="540" w:type="dxa"/>
            <w:shd w:val="clear" w:color="000000" w:fill="FFFFFF"/>
          </w:tcPr>
          <w:p w14:paraId="4C33E43A" w14:textId="77777777" w:rsidR="004F3F47" w:rsidRPr="0066552C" w:rsidRDefault="004F3F47" w:rsidP="004F3F47">
            <w:pPr>
              <w:widowControl w:val="0"/>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16.</w:t>
            </w:r>
          </w:p>
        </w:tc>
        <w:tc>
          <w:tcPr>
            <w:tcW w:w="2430" w:type="dxa"/>
            <w:shd w:val="clear" w:color="000000" w:fill="FFFFFF"/>
          </w:tcPr>
          <w:p w14:paraId="7DC76B58" w14:textId="12FD5904" w:rsidR="004F3F47" w:rsidRPr="0066552C" w:rsidRDefault="00F47F0D"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Pr>
                <w:rFonts w:ascii="Montserrat Light" w:eastAsia="Times New Roman" w:hAnsi="Montserrat Light" w:cs="Times New Roman"/>
                <w:noProof/>
                <w:color w:val="000000"/>
                <w:lang w:val="ro-RO"/>
              </w:rPr>
              <w:t xml:space="preserve">16.1. </w:t>
            </w:r>
            <w:r w:rsidR="004F3F47" w:rsidRPr="0066552C">
              <w:rPr>
                <w:rFonts w:ascii="Montserrat Light" w:eastAsia="Times New Roman" w:hAnsi="Montserrat Light" w:cs="Times New Roman"/>
                <w:noProof/>
                <w:color w:val="000000"/>
                <w:lang w:val="ro-RO"/>
              </w:rPr>
              <w:t xml:space="preserve">Evaluarea sistemului de control intern managerial </w:t>
            </w:r>
          </w:p>
        </w:tc>
        <w:tc>
          <w:tcPr>
            <w:tcW w:w="7650" w:type="dxa"/>
            <w:shd w:val="clear" w:color="000000" w:fill="FFFFFF"/>
          </w:tcPr>
          <w:p w14:paraId="666E0CD9" w14:textId="746EF4C1" w:rsidR="004F3F47" w:rsidRPr="0066552C" w:rsidRDefault="00F84255" w:rsidP="004F3F47">
            <w:pPr>
              <w:widowControl w:val="0"/>
              <w:autoSpaceDE w:val="0"/>
              <w:autoSpaceDN w:val="0"/>
              <w:spacing w:line="240" w:lineRule="auto"/>
              <w:contextualSpacing/>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Aplicarea recomandărilor cuprinse în rapoartele de audit prin care se e</w:t>
            </w:r>
            <w:r w:rsidR="004F3F47" w:rsidRPr="0066552C">
              <w:rPr>
                <w:rFonts w:ascii="Montserrat Light" w:eastAsia="Times New Roman" w:hAnsi="Montserrat Light" w:cs="Times New Roman"/>
                <w:noProof/>
                <w:color w:val="000000"/>
                <w:lang w:val="ro-RO"/>
              </w:rPr>
              <w:t>valu</w:t>
            </w:r>
            <w:r w:rsidRPr="0066552C">
              <w:rPr>
                <w:rFonts w:ascii="Montserrat Light" w:eastAsia="Times New Roman" w:hAnsi="Montserrat Light" w:cs="Times New Roman"/>
                <w:noProof/>
                <w:color w:val="000000"/>
                <w:lang w:val="ro-RO"/>
              </w:rPr>
              <w:t xml:space="preserve">ează </w:t>
            </w:r>
            <w:r w:rsidR="004F3F47" w:rsidRPr="0066552C">
              <w:rPr>
                <w:rFonts w:ascii="Montserrat Light" w:eastAsia="Times New Roman" w:hAnsi="Montserrat Light" w:cs="Times New Roman"/>
                <w:noProof/>
                <w:color w:val="000000"/>
                <w:lang w:val="ro-RO"/>
              </w:rPr>
              <w:t xml:space="preserve">gradul de dezvoltare a sistemului de control intern managerial la nivelul </w:t>
            </w:r>
            <w:r w:rsidR="00B065F2" w:rsidRPr="0066552C">
              <w:rPr>
                <w:rFonts w:ascii="Montserrat Light" w:eastAsia="Times New Roman" w:hAnsi="Montserrat Light" w:cs="Times New Roman"/>
                <w:noProof/>
                <w:color w:val="000000"/>
                <w:lang w:val="ro-RO"/>
              </w:rPr>
              <w:t>entității</w:t>
            </w:r>
          </w:p>
        </w:tc>
        <w:tc>
          <w:tcPr>
            <w:tcW w:w="2610" w:type="dxa"/>
            <w:shd w:val="clear" w:color="000000" w:fill="FFFFFF"/>
          </w:tcPr>
          <w:p w14:paraId="0F3677DF" w14:textId="77777777" w:rsidR="004F3F47" w:rsidRPr="0066552C" w:rsidRDefault="004F3F47" w:rsidP="004F3F47">
            <w:pPr>
              <w:widowControl w:val="0"/>
              <w:tabs>
                <w:tab w:val="left" w:pos="148"/>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Serviciul Audit Intern</w:t>
            </w:r>
          </w:p>
          <w:p w14:paraId="26EFC0AB" w14:textId="78339B55" w:rsidR="00F84255" w:rsidRPr="0066552C" w:rsidRDefault="00F84255" w:rsidP="004F3F47">
            <w:pPr>
              <w:widowControl w:val="0"/>
              <w:tabs>
                <w:tab w:val="left" w:pos="148"/>
              </w:tabs>
              <w:autoSpaceDE w:val="0"/>
              <w:autoSpaceDN w:val="0"/>
              <w:spacing w:line="240" w:lineRule="auto"/>
              <w:jc w:val="both"/>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Comisia Monitorizare</w:t>
            </w:r>
          </w:p>
        </w:tc>
        <w:tc>
          <w:tcPr>
            <w:tcW w:w="2250" w:type="dxa"/>
            <w:shd w:val="clear" w:color="000000" w:fill="FFFFFF"/>
          </w:tcPr>
          <w:p w14:paraId="56BF1FCF" w14:textId="177C8E7B" w:rsidR="004F3F47" w:rsidRPr="0066552C" w:rsidRDefault="004F3F47" w:rsidP="004F3F47">
            <w:pPr>
              <w:widowControl w:val="0"/>
              <w:autoSpaceDE w:val="0"/>
              <w:autoSpaceDN w:val="0"/>
              <w:spacing w:line="240" w:lineRule="auto"/>
              <w:rPr>
                <w:rFonts w:ascii="Montserrat Light" w:eastAsia="Times New Roman" w:hAnsi="Montserrat Light" w:cs="Times New Roman"/>
                <w:noProof/>
                <w:color w:val="000000"/>
                <w:lang w:val="ro-RO"/>
              </w:rPr>
            </w:pPr>
            <w:r w:rsidRPr="0066552C">
              <w:rPr>
                <w:rFonts w:ascii="Montserrat Light" w:eastAsia="Times New Roman" w:hAnsi="Montserrat Light" w:cs="Times New Roman"/>
                <w:noProof/>
                <w:color w:val="000000"/>
                <w:lang w:val="ro-RO"/>
              </w:rPr>
              <w:t>Conform planu</w:t>
            </w:r>
            <w:r w:rsidR="00B065F2" w:rsidRPr="0066552C">
              <w:rPr>
                <w:rFonts w:ascii="Montserrat Light" w:eastAsia="Times New Roman" w:hAnsi="Montserrat Light" w:cs="Times New Roman"/>
                <w:noProof/>
                <w:color w:val="000000"/>
                <w:lang w:val="ro-RO"/>
              </w:rPr>
              <w:t xml:space="preserve">lui </w:t>
            </w:r>
            <w:r w:rsidRPr="0066552C">
              <w:rPr>
                <w:rFonts w:ascii="Montserrat Light" w:eastAsia="Times New Roman" w:hAnsi="Montserrat Light" w:cs="Times New Roman"/>
                <w:noProof/>
                <w:color w:val="000000"/>
                <w:lang w:val="ro-RO"/>
              </w:rPr>
              <w:t>de audit</w:t>
            </w:r>
            <w:r w:rsidR="00F14566" w:rsidRPr="0066552C">
              <w:rPr>
                <w:rFonts w:ascii="Montserrat Light" w:eastAsia="Times New Roman" w:hAnsi="Montserrat Light" w:cs="Times New Roman"/>
                <w:noProof/>
                <w:color w:val="000000"/>
                <w:lang w:val="ro-RO"/>
              </w:rPr>
              <w:t>/Conform raportului de audit</w:t>
            </w:r>
          </w:p>
        </w:tc>
      </w:tr>
    </w:tbl>
    <w:p w14:paraId="564F512E" w14:textId="77777777" w:rsidR="004F3F47" w:rsidRPr="0066552C" w:rsidRDefault="004F3F47" w:rsidP="004F3F47">
      <w:pPr>
        <w:spacing w:line="240" w:lineRule="auto"/>
        <w:jc w:val="center"/>
        <w:rPr>
          <w:rFonts w:ascii="Montserrat" w:eastAsia="Times New Roman" w:hAnsi="Montserrat" w:cs="Times New Roman"/>
          <w:b/>
          <w:noProof/>
          <w:color w:val="000000"/>
          <w:lang w:val="ro-RO"/>
        </w:rPr>
      </w:pPr>
    </w:p>
    <w:p w14:paraId="3BEA36A4" w14:textId="77777777" w:rsidR="004F3F47" w:rsidRPr="0066552C" w:rsidRDefault="004F3F47" w:rsidP="004F3F47">
      <w:pPr>
        <w:spacing w:line="240" w:lineRule="auto"/>
        <w:jc w:val="center"/>
        <w:rPr>
          <w:rFonts w:ascii="Montserrat" w:eastAsia="Times New Roman" w:hAnsi="Montserrat" w:cs="Times New Roman"/>
          <w:b/>
          <w:noProof/>
          <w:color w:val="000000"/>
          <w:lang w:val="ro-RO"/>
        </w:rPr>
      </w:pPr>
    </w:p>
    <w:p w14:paraId="233EFEC2" w14:textId="0B01380A" w:rsidR="004F3F47" w:rsidRPr="0066552C" w:rsidRDefault="004F3F47" w:rsidP="004F3F47">
      <w:pPr>
        <w:spacing w:line="240" w:lineRule="auto"/>
        <w:ind w:left="720" w:firstLine="720"/>
        <w:rPr>
          <w:rFonts w:ascii="Montserrat" w:eastAsia="Times New Roman" w:hAnsi="Montserrat" w:cs="Times New Roman"/>
          <w:b/>
          <w:noProof/>
          <w:color w:val="000000"/>
          <w:lang w:val="ro-RO"/>
        </w:rPr>
      </w:pPr>
      <w:r w:rsidRPr="0066552C">
        <w:rPr>
          <w:rFonts w:ascii="Montserrat" w:eastAsia="Times New Roman" w:hAnsi="Montserrat" w:cs="Times New Roman"/>
          <w:b/>
          <w:noProof/>
          <w:color w:val="000000"/>
          <w:lang w:val="ro-RO"/>
        </w:rPr>
        <w:t xml:space="preserve">PREȘEDINTE                                                                                             </w:t>
      </w:r>
      <w:r w:rsidRPr="0066552C">
        <w:rPr>
          <w:rFonts w:ascii="Montserrat" w:eastAsia="Times New Roman" w:hAnsi="Montserrat" w:cs="Times New Roman"/>
          <w:b/>
          <w:noProof/>
          <w:color w:val="000000"/>
          <w:lang w:val="ro-RO"/>
        </w:rPr>
        <w:tab/>
        <w:t xml:space="preserve">           </w:t>
      </w:r>
      <w:r w:rsidR="00B065F2" w:rsidRPr="0066552C">
        <w:rPr>
          <w:rFonts w:ascii="Montserrat" w:eastAsia="Times New Roman" w:hAnsi="Montserrat" w:cs="Times New Roman"/>
          <w:b/>
          <w:noProof/>
          <w:color w:val="000000"/>
          <w:lang w:val="ro-RO"/>
        </w:rPr>
        <w:t xml:space="preserve">    </w:t>
      </w:r>
      <w:r w:rsidRPr="0066552C">
        <w:rPr>
          <w:rFonts w:ascii="Montserrat" w:eastAsia="Times New Roman" w:hAnsi="Montserrat" w:cs="Times New Roman"/>
          <w:b/>
          <w:noProof/>
          <w:color w:val="000000"/>
          <w:lang w:val="ro-RO"/>
        </w:rPr>
        <w:t>CONTRASEMENEAZĂ:</w:t>
      </w:r>
    </w:p>
    <w:p w14:paraId="42C00F66" w14:textId="2CC855D3" w:rsidR="004F3F47" w:rsidRPr="0066552C" w:rsidRDefault="004F3F47" w:rsidP="004F3F47">
      <w:pPr>
        <w:spacing w:line="240" w:lineRule="auto"/>
        <w:ind w:left="720" w:firstLine="720"/>
        <w:rPr>
          <w:rFonts w:ascii="Montserrat" w:eastAsia="Times New Roman" w:hAnsi="Montserrat" w:cs="Times New Roman"/>
          <w:b/>
          <w:noProof/>
          <w:color w:val="000000"/>
          <w:lang w:val="ro-RO"/>
        </w:rPr>
      </w:pPr>
      <w:r w:rsidRPr="0066552C">
        <w:rPr>
          <w:rFonts w:ascii="Montserrat" w:eastAsia="Times New Roman" w:hAnsi="Montserrat" w:cs="Times New Roman"/>
          <w:noProof/>
          <w:color w:val="000000"/>
          <w:lang w:val="ro-RO"/>
        </w:rPr>
        <w:t xml:space="preserve">   Alin Tișe                                                                                          </w:t>
      </w:r>
      <w:r w:rsidRPr="0066552C">
        <w:rPr>
          <w:rFonts w:ascii="Montserrat" w:eastAsia="Times New Roman" w:hAnsi="Montserrat" w:cs="Times New Roman"/>
          <w:noProof/>
          <w:color w:val="000000"/>
          <w:lang w:val="ro-RO"/>
        </w:rPr>
        <w:tab/>
      </w:r>
      <w:r w:rsidRPr="0066552C">
        <w:rPr>
          <w:rFonts w:ascii="Montserrat" w:eastAsia="Times New Roman" w:hAnsi="Montserrat" w:cs="Times New Roman"/>
          <w:noProof/>
          <w:color w:val="000000"/>
          <w:lang w:val="ro-RO"/>
        </w:rPr>
        <w:tab/>
      </w:r>
      <w:r w:rsidRPr="0066552C">
        <w:rPr>
          <w:rFonts w:ascii="Montserrat" w:eastAsia="Times New Roman" w:hAnsi="Montserrat" w:cs="Times New Roman"/>
          <w:noProof/>
          <w:color w:val="000000"/>
          <w:lang w:val="ro-RO"/>
        </w:rPr>
        <w:tab/>
      </w:r>
      <w:r w:rsidR="00B065F2" w:rsidRPr="0066552C">
        <w:rPr>
          <w:rFonts w:ascii="Montserrat" w:eastAsia="Times New Roman" w:hAnsi="Montserrat" w:cs="Times New Roman"/>
          <w:noProof/>
          <w:color w:val="000000"/>
          <w:lang w:val="ro-RO"/>
        </w:rPr>
        <w:t xml:space="preserve">   </w:t>
      </w:r>
      <w:r w:rsidRPr="0066552C">
        <w:rPr>
          <w:rFonts w:ascii="Montserrat" w:eastAsia="Times New Roman" w:hAnsi="Montserrat" w:cs="Times New Roman"/>
          <w:b/>
          <w:noProof/>
          <w:color w:val="000000"/>
          <w:lang w:val="ro-RO"/>
        </w:rPr>
        <w:t>SECRETAR GENERAL AL JUDEȚULUI</w:t>
      </w:r>
    </w:p>
    <w:p w14:paraId="2E0193B1" w14:textId="65E0EB37" w:rsidR="004F3F47" w:rsidRPr="0066552C" w:rsidRDefault="004F3F47" w:rsidP="000860FC">
      <w:pPr>
        <w:spacing w:line="240" w:lineRule="auto"/>
        <w:jc w:val="center"/>
        <w:rPr>
          <w:rFonts w:ascii="Montserrat" w:hAnsi="Montserrat"/>
          <w:b/>
          <w:bCs/>
          <w:noProof/>
          <w:lang w:val="ro-RO"/>
        </w:rPr>
      </w:pPr>
      <w:r w:rsidRPr="0066552C">
        <w:rPr>
          <w:rFonts w:ascii="Montserrat" w:eastAsia="Times New Roman" w:hAnsi="Montserrat" w:cs="Times New Roman"/>
          <w:b/>
          <w:noProof/>
          <w:color w:val="000000"/>
          <w:lang w:val="ro-RO"/>
        </w:rPr>
        <w:t xml:space="preserve">                                                                                                               </w:t>
      </w:r>
      <w:r w:rsidR="00B065F2" w:rsidRPr="0066552C">
        <w:rPr>
          <w:rFonts w:ascii="Montserrat" w:eastAsia="Times New Roman" w:hAnsi="Montserrat" w:cs="Times New Roman"/>
          <w:b/>
          <w:noProof/>
          <w:color w:val="000000"/>
          <w:lang w:val="ro-RO"/>
        </w:rPr>
        <w:t xml:space="preserve"> </w:t>
      </w:r>
      <w:r w:rsidRPr="0066552C">
        <w:rPr>
          <w:rFonts w:ascii="Montserrat" w:eastAsia="Times New Roman" w:hAnsi="Montserrat" w:cs="Times New Roman"/>
          <w:b/>
          <w:noProof/>
          <w:color w:val="000000"/>
          <w:lang w:val="ro-RO"/>
        </w:rPr>
        <w:t xml:space="preserve">       </w:t>
      </w:r>
      <w:r w:rsidRPr="0066552C">
        <w:rPr>
          <w:rFonts w:ascii="Montserrat" w:eastAsia="Times New Roman" w:hAnsi="Montserrat" w:cs="Times New Roman"/>
          <w:noProof/>
          <w:color w:val="000000"/>
          <w:lang w:val="ro-RO"/>
        </w:rPr>
        <w:t>Simona Gaci</w:t>
      </w:r>
    </w:p>
    <w:p w14:paraId="63D85CEF" w14:textId="044ED259" w:rsidR="00D952A9" w:rsidRPr="0066552C" w:rsidRDefault="00D952A9" w:rsidP="004B7DD4">
      <w:pPr>
        <w:autoSpaceDE w:val="0"/>
        <w:autoSpaceDN w:val="0"/>
        <w:adjustRightInd w:val="0"/>
        <w:spacing w:line="240" w:lineRule="auto"/>
        <w:ind w:firstLine="720"/>
        <w:jc w:val="center"/>
        <w:rPr>
          <w:rFonts w:ascii="Montserrat Light" w:hAnsi="Montserrat Light" w:cs="Cambria"/>
          <w:noProof/>
          <w:lang w:val="ro-RO"/>
        </w:rPr>
      </w:pPr>
    </w:p>
    <w:sectPr w:rsidR="00D952A9" w:rsidRPr="0066552C" w:rsidSect="00C75B8F">
      <w:headerReference w:type="default" r:id="rId8"/>
      <w:footerReference w:type="default" r:id="rId9"/>
      <w:pgSz w:w="16834" w:h="11909" w:orient="landscape"/>
      <w:pgMar w:top="1620" w:right="814" w:bottom="659" w:left="540" w:header="284" w:footer="52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566EC" w14:textId="77777777" w:rsidR="007D30C1" w:rsidRDefault="007D30C1">
      <w:pPr>
        <w:spacing w:line="240" w:lineRule="auto"/>
      </w:pPr>
      <w:r>
        <w:separator/>
      </w:r>
    </w:p>
  </w:endnote>
  <w:endnote w:type="continuationSeparator" w:id="0">
    <w:p w14:paraId="17C47923" w14:textId="77777777" w:rsidR="007D30C1" w:rsidRDefault="007D30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7216" behindDoc="0" locked="0" layoutInCell="1" hidden="0" allowOverlap="1" wp14:anchorId="0F91A361" wp14:editId="6EE11B0D">
          <wp:simplePos x="0" y="0"/>
          <wp:positionH relativeFrom="page">
            <wp:align>right</wp:align>
          </wp:positionH>
          <wp:positionV relativeFrom="paragraph">
            <wp:posOffset>84455</wp:posOffset>
          </wp:positionV>
          <wp:extent cx="2778760" cy="421005"/>
          <wp:effectExtent l="0" t="0" r="2540" b="0"/>
          <wp:wrapSquare wrapText="bothSides" distT="0" distB="0" distL="0" distR="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8760" cy="4210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AB806" w14:textId="77777777" w:rsidR="007D30C1" w:rsidRDefault="007D30C1">
      <w:pPr>
        <w:spacing w:line="240" w:lineRule="auto"/>
      </w:pPr>
      <w:r>
        <w:separator/>
      </w:r>
    </w:p>
  </w:footnote>
  <w:footnote w:type="continuationSeparator" w:id="0">
    <w:p w14:paraId="777A29C3" w14:textId="77777777" w:rsidR="007D30C1" w:rsidRDefault="007D30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3F8BC4A1" w:rsidR="009C550C" w:rsidRDefault="00F021AA" w:rsidP="001417AB">
    <w:pPr>
      <w:tabs>
        <w:tab w:val="left" w:pos="7400"/>
      </w:tabs>
    </w:pPr>
    <w:r>
      <w:rPr>
        <w:noProof/>
      </w:rPr>
      <w:drawing>
        <wp:anchor distT="0" distB="0" distL="114300" distR="114300" simplePos="0" relativeHeight="251660288" behindDoc="1" locked="0" layoutInCell="1" allowOverlap="1" wp14:anchorId="6004F1E4" wp14:editId="0421343C">
          <wp:simplePos x="0" y="0"/>
          <wp:positionH relativeFrom="page">
            <wp:posOffset>316299</wp:posOffset>
          </wp:positionH>
          <wp:positionV relativeFrom="paragraph">
            <wp:posOffset>-6263406</wp:posOffset>
          </wp:positionV>
          <wp:extent cx="6688345" cy="7325360"/>
          <wp:effectExtent l="5080" t="0" r="381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9891" cy="7327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21F44AB5">
          <wp:extent cx="2968832" cy="641521"/>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75D"/>
    <w:multiLevelType w:val="hybridMultilevel"/>
    <w:tmpl w:val="AEAA33DC"/>
    <w:lvl w:ilvl="0" w:tplc="04090001">
      <w:start w:val="1"/>
      <w:numFmt w:val="bullet"/>
      <w:lvlText w:val=""/>
      <w:lvlJc w:val="left"/>
      <w:pPr>
        <w:ind w:left="232" w:hanging="360"/>
      </w:pPr>
      <w:rPr>
        <w:rFonts w:ascii="Symbol" w:hAnsi="Symbol" w:hint="default"/>
      </w:rPr>
    </w:lvl>
    <w:lvl w:ilvl="1" w:tplc="A3706D14">
      <w:numFmt w:val="bullet"/>
      <w:lvlText w:val="•"/>
      <w:lvlJc w:val="left"/>
      <w:pPr>
        <w:ind w:left="1207" w:hanging="615"/>
      </w:pPr>
      <w:rPr>
        <w:rFonts w:ascii="Trebuchet MS" w:eastAsia="Times New Roman" w:hAnsi="Trebuchet MS" w:cs="Arial" w:hint="default"/>
      </w:rPr>
    </w:lvl>
    <w:lvl w:ilvl="2" w:tplc="04090005" w:tentative="1">
      <w:start w:val="1"/>
      <w:numFmt w:val="bullet"/>
      <w:lvlText w:val=""/>
      <w:lvlJc w:val="left"/>
      <w:pPr>
        <w:ind w:left="1672" w:hanging="360"/>
      </w:pPr>
      <w:rPr>
        <w:rFonts w:ascii="Wingdings" w:hAnsi="Wingdings" w:hint="default"/>
      </w:rPr>
    </w:lvl>
    <w:lvl w:ilvl="3" w:tplc="04090001" w:tentative="1">
      <w:start w:val="1"/>
      <w:numFmt w:val="bullet"/>
      <w:lvlText w:val=""/>
      <w:lvlJc w:val="left"/>
      <w:pPr>
        <w:ind w:left="2392" w:hanging="360"/>
      </w:pPr>
      <w:rPr>
        <w:rFonts w:ascii="Symbol" w:hAnsi="Symbol" w:hint="default"/>
      </w:rPr>
    </w:lvl>
    <w:lvl w:ilvl="4" w:tplc="04090003" w:tentative="1">
      <w:start w:val="1"/>
      <w:numFmt w:val="bullet"/>
      <w:lvlText w:val="o"/>
      <w:lvlJc w:val="left"/>
      <w:pPr>
        <w:ind w:left="3112" w:hanging="360"/>
      </w:pPr>
      <w:rPr>
        <w:rFonts w:ascii="Courier New" w:hAnsi="Courier New" w:cs="Courier New" w:hint="default"/>
      </w:rPr>
    </w:lvl>
    <w:lvl w:ilvl="5" w:tplc="04090005" w:tentative="1">
      <w:start w:val="1"/>
      <w:numFmt w:val="bullet"/>
      <w:lvlText w:val=""/>
      <w:lvlJc w:val="left"/>
      <w:pPr>
        <w:ind w:left="3832" w:hanging="360"/>
      </w:pPr>
      <w:rPr>
        <w:rFonts w:ascii="Wingdings" w:hAnsi="Wingdings" w:hint="default"/>
      </w:rPr>
    </w:lvl>
    <w:lvl w:ilvl="6" w:tplc="04090001" w:tentative="1">
      <w:start w:val="1"/>
      <w:numFmt w:val="bullet"/>
      <w:lvlText w:val=""/>
      <w:lvlJc w:val="left"/>
      <w:pPr>
        <w:ind w:left="4552" w:hanging="360"/>
      </w:pPr>
      <w:rPr>
        <w:rFonts w:ascii="Symbol" w:hAnsi="Symbol" w:hint="default"/>
      </w:rPr>
    </w:lvl>
    <w:lvl w:ilvl="7" w:tplc="04090003" w:tentative="1">
      <w:start w:val="1"/>
      <w:numFmt w:val="bullet"/>
      <w:lvlText w:val="o"/>
      <w:lvlJc w:val="left"/>
      <w:pPr>
        <w:ind w:left="5272" w:hanging="360"/>
      </w:pPr>
      <w:rPr>
        <w:rFonts w:ascii="Courier New" w:hAnsi="Courier New" w:cs="Courier New" w:hint="default"/>
      </w:rPr>
    </w:lvl>
    <w:lvl w:ilvl="8" w:tplc="04090005" w:tentative="1">
      <w:start w:val="1"/>
      <w:numFmt w:val="bullet"/>
      <w:lvlText w:val=""/>
      <w:lvlJc w:val="left"/>
      <w:pPr>
        <w:ind w:left="5992" w:hanging="360"/>
      </w:pPr>
      <w:rPr>
        <w:rFonts w:ascii="Wingdings" w:hAnsi="Wingdings" w:hint="default"/>
      </w:rPr>
    </w:lvl>
  </w:abstractNum>
  <w:abstractNum w:abstractNumId="1" w15:restartNumberingAfterBreak="0">
    <w:nsid w:val="055239F9"/>
    <w:multiLevelType w:val="hybridMultilevel"/>
    <w:tmpl w:val="95E4F7E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733ACD"/>
    <w:multiLevelType w:val="hybridMultilevel"/>
    <w:tmpl w:val="2E200FBA"/>
    <w:lvl w:ilvl="0" w:tplc="0202681A">
      <w:numFmt w:val="bullet"/>
      <w:lvlText w:val="–"/>
      <w:lvlJc w:val="left"/>
      <w:pPr>
        <w:ind w:left="720" w:hanging="360"/>
      </w:pPr>
      <w:rPr>
        <w:rFonts w:ascii="Montserrat Light" w:eastAsia="Arial" w:hAnsi="Montserrat Light" w:cs="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BC1247E"/>
    <w:multiLevelType w:val="hybridMultilevel"/>
    <w:tmpl w:val="3B6AB9E6"/>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1202142F"/>
    <w:multiLevelType w:val="hybridMultilevel"/>
    <w:tmpl w:val="FBC8C9A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42B68DC"/>
    <w:multiLevelType w:val="hybridMultilevel"/>
    <w:tmpl w:val="F086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E5388"/>
    <w:multiLevelType w:val="hybridMultilevel"/>
    <w:tmpl w:val="A24E079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9E10EDA"/>
    <w:multiLevelType w:val="hybridMultilevel"/>
    <w:tmpl w:val="7B68E01E"/>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8" w15:restartNumberingAfterBreak="0">
    <w:nsid w:val="213E7DD7"/>
    <w:multiLevelType w:val="hybridMultilevel"/>
    <w:tmpl w:val="596E4F36"/>
    <w:lvl w:ilvl="0" w:tplc="08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87EAA"/>
    <w:multiLevelType w:val="hybridMultilevel"/>
    <w:tmpl w:val="5ECE67DE"/>
    <w:lvl w:ilvl="0" w:tplc="FA647860">
      <w:numFmt w:val="bullet"/>
      <w:lvlText w:val="–"/>
      <w:lvlJc w:val="left"/>
      <w:pPr>
        <w:ind w:left="720" w:hanging="360"/>
      </w:pPr>
      <w:rPr>
        <w:rFonts w:ascii="Montserrat Light" w:eastAsia="Arial" w:hAnsi="Montserrat Light" w:cs="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6BD6C00"/>
    <w:multiLevelType w:val="hybridMultilevel"/>
    <w:tmpl w:val="1DA4A70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C2A0C1E"/>
    <w:multiLevelType w:val="hybridMultilevel"/>
    <w:tmpl w:val="2826A40A"/>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2" w15:restartNumberingAfterBreak="0">
    <w:nsid w:val="34EB4A30"/>
    <w:multiLevelType w:val="hybridMultilevel"/>
    <w:tmpl w:val="A650BEAC"/>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8612D26"/>
    <w:multiLevelType w:val="hybridMultilevel"/>
    <w:tmpl w:val="9DC29782"/>
    <w:lvl w:ilvl="0" w:tplc="EA58B5FC">
      <w:start w:val="1"/>
      <w:numFmt w:val="decimal"/>
      <w:lvlText w:val="%1."/>
      <w:lvlJc w:val="left"/>
      <w:pPr>
        <w:ind w:left="1069" w:hanging="360"/>
      </w:pPr>
      <w:rPr>
        <w:rFonts w:cs="Times New Roman"/>
        <w:color w:val="auto"/>
      </w:rPr>
    </w:lvl>
    <w:lvl w:ilvl="1" w:tplc="7B5E56A2">
      <w:start w:val="2"/>
      <w:numFmt w:val="bullet"/>
      <w:lvlText w:val="-"/>
      <w:lvlJc w:val="left"/>
      <w:pPr>
        <w:ind w:left="2329" w:hanging="900"/>
      </w:pPr>
      <w:rPr>
        <w:rFonts w:ascii="Cambria" w:eastAsia="Calibri" w:hAnsi="Cambria" w:cs="Arial" w:hint="default"/>
      </w:r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14" w15:restartNumberingAfterBreak="0">
    <w:nsid w:val="3A0E73BA"/>
    <w:multiLevelType w:val="hybridMultilevel"/>
    <w:tmpl w:val="3E96950C"/>
    <w:lvl w:ilvl="0" w:tplc="503EE2DC">
      <w:start w:val="1"/>
      <w:numFmt w:val="lowerLetter"/>
      <w:lvlText w:val="%1)"/>
      <w:lvlJc w:val="left"/>
      <w:pPr>
        <w:ind w:left="720" w:hanging="360"/>
      </w:pPr>
      <w:rPr>
        <w:rFonts w:ascii="Montserrat" w:hAnsi="Montserra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C10610F"/>
    <w:multiLevelType w:val="hybridMultilevel"/>
    <w:tmpl w:val="6100A89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D5A5DD0"/>
    <w:multiLevelType w:val="hybridMultilevel"/>
    <w:tmpl w:val="384C1712"/>
    <w:lvl w:ilvl="0" w:tplc="961676E4">
      <w:start w:val="1"/>
      <w:numFmt w:val="lowerLetter"/>
      <w:lvlText w:val="%1)"/>
      <w:lvlJc w:val="left"/>
      <w:pPr>
        <w:ind w:left="1080" w:hanging="72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FE56A5C"/>
    <w:multiLevelType w:val="hybridMultilevel"/>
    <w:tmpl w:val="7228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A1225"/>
    <w:multiLevelType w:val="hybridMultilevel"/>
    <w:tmpl w:val="8368B27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5C37E5D"/>
    <w:multiLevelType w:val="hybridMultilevel"/>
    <w:tmpl w:val="3F76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F91164"/>
    <w:multiLevelType w:val="hybridMultilevel"/>
    <w:tmpl w:val="AB82458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B8560AB"/>
    <w:multiLevelType w:val="hybridMultilevel"/>
    <w:tmpl w:val="8DD46BF6"/>
    <w:lvl w:ilvl="0" w:tplc="3B72D1FC">
      <w:start w:val="1"/>
      <w:numFmt w:val="bullet"/>
      <w:lvlText w:val=""/>
      <w:lvlJc w:val="left"/>
      <w:pPr>
        <w:ind w:left="720" w:hanging="360"/>
      </w:pPr>
      <w:rPr>
        <w:rFonts w:ascii="Symbol" w:hAnsi="Symbol" w:hint="default"/>
      </w:rPr>
    </w:lvl>
    <w:lvl w:ilvl="1" w:tplc="3B72D1FC">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4CDA0A1C"/>
    <w:multiLevelType w:val="hybridMultilevel"/>
    <w:tmpl w:val="C8DE7E20"/>
    <w:lvl w:ilvl="0" w:tplc="0409000B">
      <w:start w:val="1"/>
      <w:numFmt w:val="bullet"/>
      <w:lvlText w:val=""/>
      <w:lvlJc w:val="left"/>
      <w:pPr>
        <w:tabs>
          <w:tab w:val="num" w:pos="360"/>
        </w:tabs>
        <w:ind w:left="360" w:hanging="360"/>
      </w:pPr>
      <w:rPr>
        <w:rFonts w:ascii="Wingdings" w:hAnsi="Wingdings" w:hint="default"/>
      </w:rPr>
    </w:lvl>
    <w:lvl w:ilvl="1" w:tplc="0818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DEB03E8"/>
    <w:multiLevelType w:val="hybridMultilevel"/>
    <w:tmpl w:val="2D709BF0"/>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15:restartNumberingAfterBreak="0">
    <w:nsid w:val="4E304B15"/>
    <w:multiLevelType w:val="hybridMultilevel"/>
    <w:tmpl w:val="3362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949C9"/>
    <w:multiLevelType w:val="hybridMultilevel"/>
    <w:tmpl w:val="E610B56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E900CD3"/>
    <w:multiLevelType w:val="hybridMultilevel"/>
    <w:tmpl w:val="7DC0914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6F5127C"/>
    <w:multiLevelType w:val="hybridMultilevel"/>
    <w:tmpl w:val="98384768"/>
    <w:lvl w:ilvl="0" w:tplc="A7AE706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7195708"/>
    <w:multiLevelType w:val="hybridMultilevel"/>
    <w:tmpl w:val="28CE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AC3539"/>
    <w:multiLevelType w:val="hybridMultilevel"/>
    <w:tmpl w:val="13F0256C"/>
    <w:lvl w:ilvl="0" w:tplc="08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13"/>
  </w:num>
  <w:num w:numId="4">
    <w:abstractNumId w:val="25"/>
  </w:num>
  <w:num w:numId="5">
    <w:abstractNumId w:val="11"/>
  </w:num>
  <w:num w:numId="6">
    <w:abstractNumId w:val="22"/>
  </w:num>
  <w:num w:numId="7">
    <w:abstractNumId w:val="3"/>
  </w:num>
  <w:num w:numId="8">
    <w:abstractNumId w:val="9"/>
  </w:num>
  <w:num w:numId="9">
    <w:abstractNumId w:val="23"/>
  </w:num>
  <w:num w:numId="10">
    <w:abstractNumId w:val="2"/>
  </w:num>
  <w:num w:numId="11">
    <w:abstractNumId w:val="1"/>
  </w:num>
  <w:num w:numId="12">
    <w:abstractNumId w:val="10"/>
  </w:num>
  <w:num w:numId="13">
    <w:abstractNumId w:val="12"/>
  </w:num>
  <w:num w:numId="14">
    <w:abstractNumId w:val="27"/>
  </w:num>
  <w:num w:numId="15">
    <w:abstractNumId w:val="14"/>
  </w:num>
  <w:num w:numId="16">
    <w:abstractNumId w:val="6"/>
  </w:num>
  <w:num w:numId="17">
    <w:abstractNumId w:val="26"/>
  </w:num>
  <w:num w:numId="18">
    <w:abstractNumId w:val="16"/>
  </w:num>
  <w:num w:numId="19">
    <w:abstractNumId w:val="4"/>
  </w:num>
  <w:num w:numId="20">
    <w:abstractNumId w:val="15"/>
  </w:num>
  <w:num w:numId="21">
    <w:abstractNumId w:val="18"/>
  </w:num>
  <w:num w:numId="22">
    <w:abstractNumId w:val="0"/>
  </w:num>
  <w:num w:numId="23">
    <w:abstractNumId w:val="29"/>
  </w:num>
  <w:num w:numId="24">
    <w:abstractNumId w:val="7"/>
  </w:num>
  <w:num w:numId="25">
    <w:abstractNumId w:val="24"/>
  </w:num>
  <w:num w:numId="26">
    <w:abstractNumId w:val="17"/>
  </w:num>
  <w:num w:numId="27">
    <w:abstractNumId w:val="5"/>
  </w:num>
  <w:num w:numId="28">
    <w:abstractNumId w:val="19"/>
  </w:num>
  <w:num w:numId="29">
    <w:abstractNumId w:val="8"/>
  </w:num>
  <w:num w:numId="30">
    <w:abstractNumId w:val="3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519"/>
    <w:rsid w:val="00005A38"/>
    <w:rsid w:val="00017216"/>
    <w:rsid w:val="00045EE3"/>
    <w:rsid w:val="00047EED"/>
    <w:rsid w:val="0006252B"/>
    <w:rsid w:val="00064985"/>
    <w:rsid w:val="00072959"/>
    <w:rsid w:val="000860FC"/>
    <w:rsid w:val="000C62E4"/>
    <w:rsid w:val="000D3450"/>
    <w:rsid w:val="000F09A8"/>
    <w:rsid w:val="000F6D16"/>
    <w:rsid w:val="00101A98"/>
    <w:rsid w:val="00103666"/>
    <w:rsid w:val="001077E9"/>
    <w:rsid w:val="001169EA"/>
    <w:rsid w:val="00125F6A"/>
    <w:rsid w:val="001323A9"/>
    <w:rsid w:val="001364CB"/>
    <w:rsid w:val="001417AB"/>
    <w:rsid w:val="0016138B"/>
    <w:rsid w:val="001672DB"/>
    <w:rsid w:val="00173B00"/>
    <w:rsid w:val="0017512E"/>
    <w:rsid w:val="00184AD9"/>
    <w:rsid w:val="00185C16"/>
    <w:rsid w:val="001A1BBB"/>
    <w:rsid w:val="001B0000"/>
    <w:rsid w:val="001C2E9B"/>
    <w:rsid w:val="001C6EA8"/>
    <w:rsid w:val="001D423E"/>
    <w:rsid w:val="00215B18"/>
    <w:rsid w:val="00261A29"/>
    <w:rsid w:val="00271285"/>
    <w:rsid w:val="00273328"/>
    <w:rsid w:val="00273A87"/>
    <w:rsid w:val="0028052B"/>
    <w:rsid w:val="0028510E"/>
    <w:rsid w:val="002A28A4"/>
    <w:rsid w:val="002A310F"/>
    <w:rsid w:val="002C4248"/>
    <w:rsid w:val="002C44E8"/>
    <w:rsid w:val="002D1C4B"/>
    <w:rsid w:val="00300EE5"/>
    <w:rsid w:val="003032CC"/>
    <w:rsid w:val="00337727"/>
    <w:rsid w:val="00387CEA"/>
    <w:rsid w:val="003C2FFC"/>
    <w:rsid w:val="003D6DD4"/>
    <w:rsid w:val="004036E2"/>
    <w:rsid w:val="00412585"/>
    <w:rsid w:val="0042154C"/>
    <w:rsid w:val="00432721"/>
    <w:rsid w:val="0044379F"/>
    <w:rsid w:val="004503DA"/>
    <w:rsid w:val="0045366D"/>
    <w:rsid w:val="00493D5C"/>
    <w:rsid w:val="00494410"/>
    <w:rsid w:val="004B7DD4"/>
    <w:rsid w:val="004C237A"/>
    <w:rsid w:val="004C63A8"/>
    <w:rsid w:val="004D007C"/>
    <w:rsid w:val="004E42B6"/>
    <w:rsid w:val="004E588E"/>
    <w:rsid w:val="004E7AFD"/>
    <w:rsid w:val="004F3F47"/>
    <w:rsid w:val="004F4836"/>
    <w:rsid w:val="0053205C"/>
    <w:rsid w:val="00534029"/>
    <w:rsid w:val="005539D2"/>
    <w:rsid w:val="00553DF2"/>
    <w:rsid w:val="0055789A"/>
    <w:rsid w:val="00565E05"/>
    <w:rsid w:val="0059021F"/>
    <w:rsid w:val="005A508E"/>
    <w:rsid w:val="005A7600"/>
    <w:rsid w:val="005C77A1"/>
    <w:rsid w:val="005E6940"/>
    <w:rsid w:val="005F2543"/>
    <w:rsid w:val="0066552C"/>
    <w:rsid w:val="006673CB"/>
    <w:rsid w:val="0067017C"/>
    <w:rsid w:val="00681F66"/>
    <w:rsid w:val="00687A62"/>
    <w:rsid w:val="006A0EF2"/>
    <w:rsid w:val="006C7493"/>
    <w:rsid w:val="006D28FF"/>
    <w:rsid w:val="006D3D88"/>
    <w:rsid w:val="006E774A"/>
    <w:rsid w:val="006E7817"/>
    <w:rsid w:val="006F360F"/>
    <w:rsid w:val="00727FF8"/>
    <w:rsid w:val="0075063A"/>
    <w:rsid w:val="007639E8"/>
    <w:rsid w:val="007662F9"/>
    <w:rsid w:val="0077423C"/>
    <w:rsid w:val="00780597"/>
    <w:rsid w:val="007B4845"/>
    <w:rsid w:val="007B6FFD"/>
    <w:rsid w:val="007D30C1"/>
    <w:rsid w:val="00804B2B"/>
    <w:rsid w:val="00823F87"/>
    <w:rsid w:val="00832D7D"/>
    <w:rsid w:val="008333B2"/>
    <w:rsid w:val="00835C10"/>
    <w:rsid w:val="00847405"/>
    <w:rsid w:val="008708D4"/>
    <w:rsid w:val="008758F8"/>
    <w:rsid w:val="00891CDD"/>
    <w:rsid w:val="008929DE"/>
    <w:rsid w:val="008B05CE"/>
    <w:rsid w:val="008D58E5"/>
    <w:rsid w:val="008D6E2C"/>
    <w:rsid w:val="008E037A"/>
    <w:rsid w:val="008E59C7"/>
    <w:rsid w:val="008F53F4"/>
    <w:rsid w:val="00904FED"/>
    <w:rsid w:val="00946A6A"/>
    <w:rsid w:val="00983075"/>
    <w:rsid w:val="009B1836"/>
    <w:rsid w:val="009B3A82"/>
    <w:rsid w:val="009C1CF3"/>
    <w:rsid w:val="009C550C"/>
    <w:rsid w:val="009F1256"/>
    <w:rsid w:val="009F3C44"/>
    <w:rsid w:val="00A07EF5"/>
    <w:rsid w:val="00A1086E"/>
    <w:rsid w:val="00A33A07"/>
    <w:rsid w:val="00A46B79"/>
    <w:rsid w:val="00A47C9D"/>
    <w:rsid w:val="00A62583"/>
    <w:rsid w:val="00A65161"/>
    <w:rsid w:val="00A707BB"/>
    <w:rsid w:val="00A70EDD"/>
    <w:rsid w:val="00A90417"/>
    <w:rsid w:val="00AA35AF"/>
    <w:rsid w:val="00AA3DFA"/>
    <w:rsid w:val="00AB735A"/>
    <w:rsid w:val="00AC3A09"/>
    <w:rsid w:val="00AC523D"/>
    <w:rsid w:val="00AE6C15"/>
    <w:rsid w:val="00AE7034"/>
    <w:rsid w:val="00AF28C7"/>
    <w:rsid w:val="00B01CD8"/>
    <w:rsid w:val="00B065F2"/>
    <w:rsid w:val="00B30E0E"/>
    <w:rsid w:val="00B41528"/>
    <w:rsid w:val="00B7376F"/>
    <w:rsid w:val="00B75FA4"/>
    <w:rsid w:val="00B86595"/>
    <w:rsid w:val="00B92CA3"/>
    <w:rsid w:val="00B92CAD"/>
    <w:rsid w:val="00B954C2"/>
    <w:rsid w:val="00BB2C53"/>
    <w:rsid w:val="00BC2063"/>
    <w:rsid w:val="00BE1A91"/>
    <w:rsid w:val="00BF0A05"/>
    <w:rsid w:val="00BF2C5D"/>
    <w:rsid w:val="00C06DB5"/>
    <w:rsid w:val="00C11C74"/>
    <w:rsid w:val="00C15FCF"/>
    <w:rsid w:val="00C22F75"/>
    <w:rsid w:val="00C26926"/>
    <w:rsid w:val="00C32D2C"/>
    <w:rsid w:val="00C36784"/>
    <w:rsid w:val="00C66D70"/>
    <w:rsid w:val="00C73DA4"/>
    <w:rsid w:val="00C75B8F"/>
    <w:rsid w:val="00C76FD4"/>
    <w:rsid w:val="00CC0D89"/>
    <w:rsid w:val="00CC354D"/>
    <w:rsid w:val="00CE1DE3"/>
    <w:rsid w:val="00CF5448"/>
    <w:rsid w:val="00D15CBF"/>
    <w:rsid w:val="00D23BF0"/>
    <w:rsid w:val="00D334E9"/>
    <w:rsid w:val="00D7054D"/>
    <w:rsid w:val="00D740A3"/>
    <w:rsid w:val="00D85541"/>
    <w:rsid w:val="00D94D47"/>
    <w:rsid w:val="00D952A9"/>
    <w:rsid w:val="00DA2235"/>
    <w:rsid w:val="00DA4A86"/>
    <w:rsid w:val="00DE0A50"/>
    <w:rsid w:val="00DF15E7"/>
    <w:rsid w:val="00DF583E"/>
    <w:rsid w:val="00E01D79"/>
    <w:rsid w:val="00E06DF8"/>
    <w:rsid w:val="00E1320D"/>
    <w:rsid w:val="00E70A7D"/>
    <w:rsid w:val="00E72487"/>
    <w:rsid w:val="00E742A8"/>
    <w:rsid w:val="00E74797"/>
    <w:rsid w:val="00E76694"/>
    <w:rsid w:val="00E819FE"/>
    <w:rsid w:val="00EB4016"/>
    <w:rsid w:val="00F01DC2"/>
    <w:rsid w:val="00F021AA"/>
    <w:rsid w:val="00F14566"/>
    <w:rsid w:val="00F24389"/>
    <w:rsid w:val="00F30D9C"/>
    <w:rsid w:val="00F47F0D"/>
    <w:rsid w:val="00F625FA"/>
    <w:rsid w:val="00F7020D"/>
    <w:rsid w:val="00F708C5"/>
    <w:rsid w:val="00F73CEC"/>
    <w:rsid w:val="00F77DA7"/>
    <w:rsid w:val="00F84255"/>
    <w:rsid w:val="00F862E1"/>
    <w:rsid w:val="00F90DEA"/>
    <w:rsid w:val="00FB0533"/>
    <w:rsid w:val="00FC2B55"/>
    <w:rsid w:val="00FC549B"/>
    <w:rsid w:val="00FE152C"/>
    <w:rsid w:val="00FF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2E4"/>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Corptext">
    <w:name w:val="Body Text"/>
    <w:basedOn w:val="Normal"/>
    <w:link w:val="CorptextCaracter"/>
    <w:semiHidden/>
    <w:unhideWhenUsed/>
    <w:rsid w:val="006A0EF2"/>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6A0EF2"/>
    <w:rPr>
      <w:rFonts w:ascii="Times New Roman" w:eastAsia="Times New Roman" w:hAnsi="Times New Roman" w:cs="Times New Roman"/>
      <w:sz w:val="24"/>
      <w:szCs w:val="24"/>
      <w:lang w:val="ro-RO" w:eastAsia="ro-RO"/>
    </w:rPr>
  </w:style>
  <w:style w:type="paragraph" w:styleId="Indentcorptext">
    <w:name w:val="Body Text Indent"/>
    <w:basedOn w:val="Normal"/>
    <w:link w:val="IndentcorptextCaracter"/>
    <w:uiPriority w:val="99"/>
    <w:unhideWhenUsed/>
    <w:rsid w:val="006A0EF2"/>
    <w:pPr>
      <w:spacing w:after="120" w:line="254" w:lineRule="auto"/>
      <w:ind w:left="283"/>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6A0EF2"/>
    <w:rPr>
      <w:rFonts w:ascii="Calibri" w:eastAsia="Calibri" w:hAnsi="Calibri" w:cs="Times New Roman"/>
      <w:lang w:val="en-US"/>
    </w:rPr>
  </w:style>
  <w:style w:type="paragraph" w:styleId="Frspaiere">
    <w:name w:val="No Spacing"/>
    <w:uiPriority w:val="1"/>
    <w:qFormat/>
    <w:rsid w:val="006A0EF2"/>
    <w:pPr>
      <w:spacing w:line="240" w:lineRule="auto"/>
    </w:pPr>
    <w:rPr>
      <w:rFonts w:ascii="Calibri" w:eastAsia="Times New Roman" w:hAnsi="Calibri" w:cs="Times New Roman"/>
      <w:lang w:val="en-US"/>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6A0EF2"/>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1"/>
    <w:qFormat/>
    <w:rsid w:val="006A0EF2"/>
    <w:pPr>
      <w:spacing w:after="160" w:line="254" w:lineRule="auto"/>
      <w:ind w:left="720"/>
      <w:contextualSpacing/>
    </w:pPr>
  </w:style>
  <w:style w:type="paragraph" w:customStyle="1" w:styleId="Listparagraf1">
    <w:name w:val="Listă paragraf1"/>
    <w:basedOn w:val="Normal"/>
    <w:qFormat/>
    <w:rsid w:val="006A0EF2"/>
    <w:pPr>
      <w:spacing w:after="200"/>
      <w:ind w:left="720"/>
      <w:contextualSpacing/>
    </w:pPr>
    <w:rPr>
      <w:rFonts w:ascii="Calibri" w:eastAsia="Times New Roman" w:hAnsi="Calibri" w:cs="Times New Roman"/>
      <w:lang w:val="ro-RO" w:eastAsia="ro-RO"/>
    </w:rPr>
  </w:style>
  <w:style w:type="paragraph" w:styleId="TextnBalon">
    <w:name w:val="Balloon Text"/>
    <w:basedOn w:val="Normal"/>
    <w:link w:val="TextnBalonCaracter"/>
    <w:uiPriority w:val="99"/>
    <w:semiHidden/>
    <w:unhideWhenUsed/>
    <w:rsid w:val="00C32D2C"/>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32D2C"/>
    <w:rPr>
      <w:rFonts w:ascii="Segoe UI" w:hAnsi="Segoe UI" w:cs="Segoe UI"/>
      <w:sz w:val="18"/>
      <w:szCs w:val="18"/>
    </w:rPr>
  </w:style>
  <w:style w:type="character" w:customStyle="1" w:styleId="slitttl1">
    <w:name w:val="s_lit_ttl1"/>
    <w:rsid w:val="00C06DB5"/>
    <w:rPr>
      <w:rFonts w:ascii="Verdana" w:hAnsi="Verdana" w:hint="default"/>
      <w:b/>
      <w:bCs/>
      <w:vanish w:val="0"/>
      <w:webHidden w:val="0"/>
      <w:color w:val="8B0000"/>
      <w:sz w:val="20"/>
      <w:szCs w:val="20"/>
      <w:shd w:val="clear" w:color="auto" w:fill="FFFFFF"/>
      <w:specVanish w:val="0"/>
    </w:rPr>
  </w:style>
  <w:style w:type="paragraph" w:customStyle="1" w:styleId="spar">
    <w:name w:val="s_par"/>
    <w:basedOn w:val="Normal"/>
    <w:rsid w:val="00A90417"/>
    <w:pPr>
      <w:spacing w:line="240" w:lineRule="auto"/>
      <w:ind w:left="225"/>
    </w:pPr>
    <w:rPr>
      <w:rFonts w:ascii="Times New Roman" w:eastAsiaTheme="minorEastAsia" w:hAnsi="Times New Roman" w:cs="Times New Roman"/>
      <w:sz w:val="24"/>
      <w:szCs w:val="24"/>
      <w:lang w:val="en-US"/>
    </w:rPr>
  </w:style>
  <w:style w:type="character" w:customStyle="1" w:styleId="spctbdy">
    <w:name w:val="s_pct_bdy"/>
    <w:basedOn w:val="Fontdeparagrafimplicit"/>
    <w:rsid w:val="00184AD9"/>
    <w:rPr>
      <w:rFonts w:ascii="Verdana" w:hAnsi="Verdana" w:hint="default"/>
      <w:b w:val="0"/>
      <w:bCs w:val="0"/>
      <w:color w:val="000000"/>
      <w:sz w:val="20"/>
      <w:szCs w:val="20"/>
      <w:shd w:val="clear" w:color="auto" w:fill="FFFFFF"/>
    </w:rPr>
  </w:style>
  <w:style w:type="paragraph" w:styleId="Corptext3">
    <w:name w:val="Body Text 3"/>
    <w:basedOn w:val="Normal"/>
    <w:link w:val="Corptext3Caracter"/>
    <w:rsid w:val="00D334E9"/>
    <w:pPr>
      <w:spacing w:after="120" w:line="240" w:lineRule="auto"/>
    </w:pPr>
    <w:rPr>
      <w:rFonts w:ascii="Times New Roman" w:eastAsia="Times New Roman" w:hAnsi="Times New Roman" w:cs="Times New Roman"/>
      <w:sz w:val="16"/>
      <w:szCs w:val="16"/>
      <w:lang w:val="ro-RO" w:eastAsia="ro-RO"/>
    </w:rPr>
  </w:style>
  <w:style w:type="character" w:customStyle="1" w:styleId="Corptext3Caracter">
    <w:name w:val="Corp text 3 Caracter"/>
    <w:basedOn w:val="Fontdeparagrafimplicit"/>
    <w:link w:val="Corptext3"/>
    <w:rsid w:val="00D334E9"/>
    <w:rPr>
      <w:rFonts w:ascii="Times New Roman" w:eastAsia="Times New Roman" w:hAnsi="Times New Roman" w:cs="Times New Roman"/>
      <w:sz w:val="16"/>
      <w:szCs w:val="16"/>
      <w:lang w:val="ro-RO" w:eastAsia="ro-RO"/>
    </w:rPr>
  </w:style>
  <w:style w:type="paragraph" w:customStyle="1" w:styleId="sartden">
    <w:name w:val="s_art_den"/>
    <w:basedOn w:val="Normal"/>
    <w:rsid w:val="00101A98"/>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101A98"/>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101A98"/>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lnttl1">
    <w:name w:val="s_aln_ttl1"/>
    <w:basedOn w:val="Fontdeparagrafimplicit"/>
    <w:rsid w:val="00101A98"/>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101A98"/>
    <w:rPr>
      <w:rFonts w:ascii="Verdana" w:hAnsi="Verdana" w:hint="default"/>
      <w:b w:val="0"/>
      <w:bCs w:val="0"/>
      <w:color w:val="000000"/>
      <w:sz w:val="20"/>
      <w:szCs w:val="20"/>
      <w:shd w:val="clear" w:color="auto" w:fill="FFFFFF"/>
    </w:rPr>
  </w:style>
  <w:style w:type="paragraph" w:customStyle="1" w:styleId="Default">
    <w:name w:val="Default"/>
    <w:rsid w:val="00101A98"/>
    <w:pPr>
      <w:autoSpaceDE w:val="0"/>
      <w:autoSpaceDN w:val="0"/>
      <w:adjustRightInd w:val="0"/>
      <w:spacing w:line="240" w:lineRule="auto"/>
    </w:pPr>
    <w:rPr>
      <w:rFonts w:ascii="Calibri" w:hAnsi="Calibri" w:cs="Calibri"/>
      <w:color w:val="000000"/>
      <w:sz w:val="24"/>
      <w:szCs w:val="24"/>
      <w:lang w:val="ro-RO"/>
    </w:rPr>
  </w:style>
  <w:style w:type="character" w:customStyle="1" w:styleId="slitbdy">
    <w:name w:val="s_lit_bdy"/>
    <w:basedOn w:val="Fontdeparagrafimplicit"/>
    <w:rsid w:val="00101A98"/>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6BD9C-4547-44D8-ABB6-706A6425B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8</Pages>
  <Words>2622</Words>
  <Characters>15209</Characters>
  <Application>Microsoft Office Word</Application>
  <DocSecurity>0</DocSecurity>
  <Lines>126</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13</cp:revision>
  <cp:lastPrinted>2022-01-13T11:22:00Z</cp:lastPrinted>
  <dcterms:created xsi:type="dcterms:W3CDTF">2022-01-12T14:58:00Z</dcterms:created>
  <dcterms:modified xsi:type="dcterms:W3CDTF">2022-01-13T12:38:00Z</dcterms:modified>
</cp:coreProperties>
</file>