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4631F9" w:rsidRDefault="006606F5" w:rsidP="00BE3048">
      <w:pPr>
        <w:spacing w:line="240" w:lineRule="auto"/>
        <w:ind w:left="4320" w:firstLine="720"/>
        <w:rPr>
          <w:rFonts w:ascii="Montserrat" w:eastAsia="Calibri" w:hAnsi="Montserrat"/>
          <w:b/>
        </w:rPr>
      </w:pPr>
      <w:r w:rsidRPr="004631F9">
        <w:rPr>
          <w:rFonts w:ascii="Montserrat" w:eastAsia="Calibri" w:hAnsi="Montserrat"/>
          <w:b/>
        </w:rPr>
        <w:t xml:space="preserve">                                  </w:t>
      </w:r>
      <w:r w:rsidR="00BE3048" w:rsidRPr="004631F9">
        <w:rPr>
          <w:rFonts w:ascii="Montserrat" w:eastAsia="Calibri" w:hAnsi="Montserrat"/>
          <w:b/>
        </w:rPr>
        <w:t xml:space="preserve">                    </w:t>
      </w:r>
      <w:r w:rsidR="00990E34" w:rsidRPr="004631F9">
        <w:rPr>
          <w:rFonts w:ascii="Montserrat" w:eastAsia="Calibri" w:hAnsi="Montserrat"/>
          <w:b/>
        </w:rPr>
        <w:t xml:space="preserve">                  </w:t>
      </w:r>
      <w:r w:rsidR="00145FD3" w:rsidRPr="004631F9">
        <w:rPr>
          <w:rFonts w:ascii="Montserrat" w:eastAsia="Calibri" w:hAnsi="Montserrat"/>
          <w:b/>
        </w:rPr>
        <w:t xml:space="preserve">                  </w:t>
      </w:r>
    </w:p>
    <w:p w14:paraId="28C7D7BA" w14:textId="22738826" w:rsidR="008231F1" w:rsidRPr="004631F9" w:rsidRDefault="00145FD3" w:rsidP="00BE3048">
      <w:pPr>
        <w:spacing w:line="240" w:lineRule="auto"/>
        <w:ind w:left="4320" w:firstLine="720"/>
        <w:rPr>
          <w:rFonts w:ascii="Montserrat" w:eastAsia="Calibri" w:hAnsi="Montserrat"/>
          <w:b/>
        </w:rPr>
      </w:pPr>
      <w:r w:rsidRPr="004631F9">
        <w:rPr>
          <w:rFonts w:ascii="Montserrat" w:eastAsia="Calibri" w:hAnsi="Montserrat"/>
          <w:b/>
        </w:rPr>
        <w:t xml:space="preserve">           </w:t>
      </w:r>
      <w:r w:rsidR="00B055C2" w:rsidRPr="004631F9">
        <w:rPr>
          <w:rFonts w:ascii="Montserrat" w:eastAsia="Calibri" w:hAnsi="Montserrat"/>
          <w:b/>
        </w:rPr>
        <w:t>Anex</w:t>
      </w:r>
      <w:r w:rsidR="003C21D2" w:rsidRPr="004631F9">
        <w:rPr>
          <w:rFonts w:ascii="Montserrat" w:eastAsia="Calibri" w:hAnsi="Montserrat"/>
          <w:b/>
        </w:rPr>
        <w:t>ă</w:t>
      </w:r>
    </w:p>
    <w:p w14:paraId="35885017" w14:textId="2A31533D" w:rsidR="00DC4200" w:rsidRPr="004631F9" w:rsidRDefault="00990E34" w:rsidP="003C667E">
      <w:pPr>
        <w:spacing w:line="240" w:lineRule="auto"/>
        <w:jc w:val="both"/>
        <w:rPr>
          <w:rFonts w:ascii="Montserrat" w:hAnsi="Montserrat" w:cstheme="majorHAnsi"/>
          <w:b/>
          <w:noProof w:val="0"/>
          <w:lang w:val="en-GB"/>
        </w:rPr>
      </w:pPr>
      <w:r w:rsidRPr="004631F9">
        <w:rPr>
          <w:rFonts w:ascii="Montserrat" w:hAnsi="Montserrat"/>
          <w:b/>
        </w:rPr>
        <w:t xml:space="preserve">                                                                          </w:t>
      </w:r>
      <w:r w:rsidR="00BE3048" w:rsidRPr="004631F9">
        <w:rPr>
          <w:rFonts w:ascii="Montserrat" w:hAnsi="Montserrat"/>
          <w:b/>
        </w:rPr>
        <w:t xml:space="preserve">       </w:t>
      </w:r>
      <w:r w:rsidR="00145FD3" w:rsidRPr="004631F9">
        <w:rPr>
          <w:rFonts w:ascii="Montserrat" w:hAnsi="Montserrat"/>
          <w:b/>
        </w:rPr>
        <w:t xml:space="preserve"> </w:t>
      </w:r>
      <w:r w:rsidR="00BE3048" w:rsidRPr="004631F9">
        <w:rPr>
          <w:rFonts w:ascii="Montserrat" w:hAnsi="Montserrat"/>
          <w:b/>
        </w:rPr>
        <w:t xml:space="preserve">         </w:t>
      </w:r>
      <w:r w:rsidRPr="004631F9">
        <w:rPr>
          <w:rFonts w:ascii="Montserrat" w:hAnsi="Montserrat"/>
          <w:b/>
        </w:rPr>
        <w:t xml:space="preserve"> </w:t>
      </w:r>
      <w:r w:rsidR="006606F5" w:rsidRPr="004631F9">
        <w:rPr>
          <w:rFonts w:ascii="Montserrat" w:hAnsi="Montserrat"/>
          <w:b/>
        </w:rPr>
        <w:t xml:space="preserve">la </w:t>
      </w:r>
      <w:r w:rsidRPr="004631F9">
        <w:rPr>
          <w:rFonts w:ascii="Montserrat" w:hAnsi="Montserrat"/>
          <w:b/>
        </w:rPr>
        <w:t>H</w:t>
      </w:r>
      <w:r w:rsidR="006606F5" w:rsidRPr="004631F9">
        <w:rPr>
          <w:rFonts w:ascii="Montserrat" w:hAnsi="Montserrat"/>
          <w:b/>
        </w:rPr>
        <w:t>otărâre</w:t>
      </w:r>
      <w:r w:rsidRPr="004631F9">
        <w:rPr>
          <w:rFonts w:ascii="Montserrat" w:hAnsi="Montserrat"/>
          <w:b/>
        </w:rPr>
        <w:t>a nr. 1</w:t>
      </w:r>
      <w:r w:rsidR="00145FD3" w:rsidRPr="004631F9">
        <w:rPr>
          <w:rFonts w:ascii="Montserrat" w:hAnsi="Montserrat"/>
          <w:b/>
        </w:rPr>
        <w:t>50</w:t>
      </w:r>
      <w:r w:rsidRPr="004631F9">
        <w:rPr>
          <w:rFonts w:ascii="Montserrat" w:hAnsi="Montserrat"/>
          <w:b/>
        </w:rPr>
        <w:t>/2022</w:t>
      </w:r>
      <w:bookmarkStart w:id="0" w:name="_Hlk92381153"/>
    </w:p>
    <w:bookmarkEnd w:id="0"/>
    <w:p w14:paraId="32A1D1D2" w14:textId="3C3D404D" w:rsidR="006606F5" w:rsidRPr="004631F9" w:rsidRDefault="006606F5" w:rsidP="006606F5">
      <w:pPr>
        <w:jc w:val="center"/>
        <w:rPr>
          <w:rFonts w:ascii="Montserrat" w:hAnsi="Montserrat"/>
          <w:b/>
        </w:rPr>
      </w:pPr>
    </w:p>
    <w:p w14:paraId="14D8A5FD" w14:textId="77777777" w:rsidR="005A0C23" w:rsidRPr="004631F9" w:rsidRDefault="005A0C23" w:rsidP="006606F5">
      <w:pPr>
        <w:jc w:val="center"/>
        <w:rPr>
          <w:rFonts w:ascii="Montserrat" w:hAnsi="Montserrat"/>
          <w:b/>
        </w:rPr>
      </w:pPr>
    </w:p>
    <w:tbl>
      <w:tblPr>
        <w:tblW w:w="0" w:type="auto"/>
        <w:tblInd w:w="108" w:type="dxa"/>
        <w:tblLook w:val="04A0" w:firstRow="1" w:lastRow="0" w:firstColumn="1" w:lastColumn="0" w:noHBand="0" w:noVBand="1"/>
      </w:tblPr>
      <w:tblGrid>
        <w:gridCol w:w="4315"/>
        <w:gridCol w:w="344"/>
        <w:gridCol w:w="4326"/>
      </w:tblGrid>
      <w:tr w:rsidR="00145FD3" w:rsidRPr="004631F9" w14:paraId="00FD8B70" w14:textId="77777777" w:rsidTr="0047230A">
        <w:tc>
          <w:tcPr>
            <w:tcW w:w="4413" w:type="dxa"/>
          </w:tcPr>
          <w:p w14:paraId="1E51571A" w14:textId="77777777" w:rsidR="00145FD3" w:rsidRPr="004631F9" w:rsidRDefault="00145FD3" w:rsidP="00145FD3">
            <w:pPr>
              <w:spacing w:line="240" w:lineRule="auto"/>
              <w:jc w:val="center"/>
              <w:rPr>
                <w:rFonts w:ascii="Montserrat Light" w:hAnsi="Montserrat Light" w:cs="Times New Roman"/>
                <w:b/>
                <w:lang w:val="it-IT"/>
              </w:rPr>
            </w:pPr>
            <w:r w:rsidRPr="004631F9">
              <w:rPr>
                <w:rFonts w:ascii="Montserrat Light" w:hAnsi="Montserrat Light" w:cs="Times New Roman"/>
                <w:b/>
                <w:lang w:val="it-IT"/>
              </w:rPr>
              <w:t>MINISTERUL APĂRĂRII NAŢIONALE</w:t>
            </w:r>
          </w:p>
          <w:p w14:paraId="318750C5" w14:textId="77777777" w:rsidR="00145FD3" w:rsidRPr="004631F9" w:rsidRDefault="00145FD3" w:rsidP="00145FD3">
            <w:pPr>
              <w:spacing w:line="240" w:lineRule="auto"/>
              <w:jc w:val="center"/>
              <w:rPr>
                <w:rFonts w:ascii="Montserrat Light" w:hAnsi="Montserrat Light" w:cs="Times New Roman"/>
              </w:rPr>
            </w:pPr>
            <w:r w:rsidRPr="004631F9">
              <w:rPr>
                <w:rFonts w:ascii="Montserrat Light" w:hAnsi="Montserrat Light" w:cs="Times New Roman"/>
                <w:b/>
              </w:rPr>
              <w:t>Nr. _______ din _____________ 2022</w:t>
            </w:r>
          </w:p>
        </w:tc>
        <w:tc>
          <w:tcPr>
            <w:tcW w:w="348" w:type="dxa"/>
          </w:tcPr>
          <w:p w14:paraId="2F32649E" w14:textId="77777777" w:rsidR="00145FD3" w:rsidRPr="004631F9" w:rsidRDefault="00145FD3" w:rsidP="00145FD3">
            <w:pPr>
              <w:spacing w:line="240" w:lineRule="auto"/>
              <w:jc w:val="center"/>
              <w:rPr>
                <w:rFonts w:ascii="Montserrat Light" w:hAnsi="Montserrat Light" w:cs="Times New Roman"/>
                <w:b/>
              </w:rPr>
            </w:pPr>
          </w:p>
        </w:tc>
        <w:tc>
          <w:tcPr>
            <w:tcW w:w="4427" w:type="dxa"/>
          </w:tcPr>
          <w:p w14:paraId="3B4ACD14" w14:textId="77777777" w:rsidR="00145FD3" w:rsidRPr="004631F9" w:rsidRDefault="00145FD3" w:rsidP="00145FD3">
            <w:pPr>
              <w:spacing w:line="240" w:lineRule="auto"/>
              <w:jc w:val="center"/>
              <w:rPr>
                <w:rFonts w:ascii="Montserrat Light" w:hAnsi="Montserrat Light" w:cs="Times New Roman"/>
                <w:b/>
              </w:rPr>
            </w:pPr>
            <w:r w:rsidRPr="004631F9">
              <w:rPr>
                <w:rFonts w:ascii="Montserrat Light" w:hAnsi="Montserrat Light" w:cs="Times New Roman"/>
                <w:b/>
              </w:rPr>
              <w:t>CONSILIUL JUDEȚEAN CLUJ</w:t>
            </w:r>
          </w:p>
          <w:p w14:paraId="3FAA3D46" w14:textId="77777777" w:rsidR="00145FD3" w:rsidRPr="004631F9" w:rsidRDefault="00145FD3" w:rsidP="00145FD3">
            <w:pPr>
              <w:spacing w:line="240" w:lineRule="auto"/>
              <w:jc w:val="center"/>
              <w:rPr>
                <w:rFonts w:ascii="Montserrat Light" w:hAnsi="Montserrat Light"/>
              </w:rPr>
            </w:pPr>
            <w:r w:rsidRPr="004631F9">
              <w:rPr>
                <w:rFonts w:ascii="Montserrat Light" w:hAnsi="Montserrat Light" w:cs="Times New Roman"/>
                <w:b/>
              </w:rPr>
              <w:t>Nr. _______ din ____________ 2022</w:t>
            </w:r>
          </w:p>
        </w:tc>
      </w:tr>
    </w:tbl>
    <w:p w14:paraId="19DAF579" w14:textId="50C4459E" w:rsidR="00145FD3" w:rsidRPr="004631F9" w:rsidRDefault="00145FD3" w:rsidP="00145FD3">
      <w:pPr>
        <w:shd w:val="clear" w:color="auto" w:fill="FFFFFF"/>
        <w:spacing w:line="240" w:lineRule="auto"/>
        <w:jc w:val="center"/>
        <w:rPr>
          <w:rFonts w:ascii="Montserrat Light" w:hAnsi="Montserrat Light" w:cs="Times New Roman"/>
          <w:b/>
        </w:rPr>
      </w:pPr>
    </w:p>
    <w:p w14:paraId="14AF905F" w14:textId="77777777" w:rsidR="005A0C23" w:rsidRPr="004631F9" w:rsidRDefault="005A0C23" w:rsidP="00145FD3">
      <w:pPr>
        <w:shd w:val="clear" w:color="auto" w:fill="FFFFFF"/>
        <w:spacing w:line="240" w:lineRule="auto"/>
        <w:jc w:val="center"/>
        <w:rPr>
          <w:rFonts w:ascii="Montserrat Light" w:hAnsi="Montserrat Light" w:cs="Times New Roman"/>
          <w:b/>
        </w:rPr>
      </w:pPr>
    </w:p>
    <w:p w14:paraId="0007D5C4" w14:textId="77777777" w:rsidR="00145FD3" w:rsidRPr="004631F9" w:rsidRDefault="00145FD3" w:rsidP="00145FD3">
      <w:pPr>
        <w:shd w:val="clear" w:color="auto" w:fill="FFFFFF"/>
        <w:spacing w:line="240" w:lineRule="auto"/>
        <w:jc w:val="center"/>
        <w:rPr>
          <w:rFonts w:ascii="Montserrat" w:hAnsi="Montserrat"/>
          <w:b/>
        </w:rPr>
      </w:pPr>
      <w:r w:rsidRPr="004631F9">
        <w:rPr>
          <w:rFonts w:ascii="Montserrat" w:hAnsi="Montserrat" w:cs="Times New Roman"/>
          <w:b/>
        </w:rPr>
        <w:t>PROTOCOL</w:t>
      </w:r>
    </w:p>
    <w:p w14:paraId="47A05EA9" w14:textId="03A1BABF" w:rsidR="00145FD3" w:rsidRPr="004631F9" w:rsidRDefault="008318F9" w:rsidP="008318F9">
      <w:pPr>
        <w:shd w:val="clear" w:color="auto" w:fill="FFFFFF"/>
        <w:spacing w:line="240" w:lineRule="auto"/>
        <w:jc w:val="center"/>
        <w:rPr>
          <w:rFonts w:ascii="Montserrat" w:hAnsi="Montserrat" w:cs="Times New Roman"/>
          <w:b/>
        </w:rPr>
      </w:pPr>
      <w:r w:rsidRPr="004631F9">
        <w:rPr>
          <w:rFonts w:ascii="Montserrat" w:hAnsi="Montserrat" w:cs="Times New Roman"/>
          <w:b/>
        </w:rPr>
        <w:t>î</w:t>
      </w:r>
      <w:r w:rsidR="008A5D48" w:rsidRPr="004631F9">
        <w:rPr>
          <w:rFonts w:ascii="Montserrat" w:hAnsi="Montserrat" w:cs="Times New Roman"/>
          <w:b/>
        </w:rPr>
        <w:t xml:space="preserve">ncheiat </w:t>
      </w:r>
      <w:r w:rsidR="00145FD3" w:rsidRPr="004631F9">
        <w:rPr>
          <w:rFonts w:ascii="Montserrat" w:hAnsi="Montserrat" w:cs="Times New Roman"/>
          <w:b/>
        </w:rPr>
        <w:t xml:space="preserve">între Ministerul Apărării Naţionale şi Consiliul Județean Cluj privind punerea la dispoziţie, cu titlu gratuit, a ortofotoplanurilor în format digital, realizate în perioada 2010-2030, pentru întreg teritoriul administrativ al </w:t>
      </w:r>
      <w:r w:rsidR="008A5D48" w:rsidRPr="004631F9">
        <w:rPr>
          <w:rFonts w:ascii="Montserrat" w:hAnsi="Montserrat" w:cs="Times New Roman"/>
          <w:b/>
        </w:rPr>
        <w:t>J</w:t>
      </w:r>
      <w:r w:rsidR="00145FD3" w:rsidRPr="004631F9">
        <w:rPr>
          <w:rFonts w:ascii="Montserrat" w:hAnsi="Montserrat" w:cs="Times New Roman"/>
          <w:b/>
        </w:rPr>
        <w:t>udețului Cluj</w:t>
      </w:r>
    </w:p>
    <w:p w14:paraId="6E5C6028" w14:textId="2E425B6A" w:rsidR="00145FD3" w:rsidRPr="004631F9" w:rsidRDefault="00145FD3" w:rsidP="008318F9">
      <w:pPr>
        <w:shd w:val="clear" w:color="auto" w:fill="FFFFFF"/>
        <w:spacing w:line="240" w:lineRule="auto"/>
        <w:ind w:firstLine="851"/>
        <w:jc w:val="both"/>
        <w:rPr>
          <w:rFonts w:ascii="Montserrat Light" w:hAnsi="Montserrat Light" w:cs="Times New Roman"/>
          <w:b/>
        </w:rPr>
      </w:pPr>
    </w:p>
    <w:p w14:paraId="42B9AF40" w14:textId="6884F780" w:rsidR="005A0C23" w:rsidRPr="004631F9" w:rsidRDefault="005A0C23" w:rsidP="008318F9">
      <w:pPr>
        <w:shd w:val="clear" w:color="auto" w:fill="FFFFFF"/>
        <w:spacing w:line="240" w:lineRule="auto"/>
        <w:ind w:firstLine="851"/>
        <w:jc w:val="both"/>
        <w:rPr>
          <w:rFonts w:ascii="Montserrat Light" w:hAnsi="Montserrat Light" w:cs="Times New Roman"/>
          <w:b/>
        </w:rPr>
      </w:pPr>
    </w:p>
    <w:p w14:paraId="5017CDC1" w14:textId="77777777" w:rsidR="005A0C23" w:rsidRPr="004631F9" w:rsidRDefault="005A0C23" w:rsidP="008318F9">
      <w:pPr>
        <w:shd w:val="clear" w:color="auto" w:fill="FFFFFF"/>
        <w:spacing w:line="240" w:lineRule="auto"/>
        <w:ind w:firstLine="851"/>
        <w:jc w:val="both"/>
        <w:rPr>
          <w:rFonts w:ascii="Montserrat Light" w:hAnsi="Montserrat Light" w:cs="Times New Roman"/>
          <w:b/>
        </w:rPr>
      </w:pPr>
    </w:p>
    <w:p w14:paraId="6A5E5594" w14:textId="77777777" w:rsidR="008A5D48" w:rsidRPr="004631F9" w:rsidRDefault="008A5D48" w:rsidP="008A5D48">
      <w:pPr>
        <w:shd w:val="clear" w:color="auto" w:fill="FFFFFF"/>
        <w:tabs>
          <w:tab w:val="left" w:pos="9639"/>
        </w:tabs>
        <w:spacing w:line="240" w:lineRule="auto"/>
        <w:jc w:val="both"/>
        <w:rPr>
          <w:rFonts w:ascii="Montserrat Light" w:hAnsi="Montserrat Light" w:cs="Times New Roman"/>
        </w:rPr>
      </w:pPr>
    </w:p>
    <w:p w14:paraId="68E1DDD5" w14:textId="3EF585C1" w:rsidR="00145FD3" w:rsidRPr="004631F9" w:rsidRDefault="00145FD3" w:rsidP="008A5D48">
      <w:pPr>
        <w:shd w:val="clear" w:color="auto" w:fill="FFFFFF"/>
        <w:tabs>
          <w:tab w:val="left" w:pos="9639"/>
        </w:tabs>
        <w:spacing w:line="240" w:lineRule="auto"/>
        <w:jc w:val="both"/>
        <w:rPr>
          <w:rFonts w:ascii="Montserrat Light" w:hAnsi="Montserrat Light" w:cs="Times New Roman"/>
        </w:rPr>
      </w:pPr>
      <w:r w:rsidRPr="004631F9">
        <w:rPr>
          <w:rFonts w:ascii="Montserrat Light" w:hAnsi="Montserrat Light" w:cs="Times New Roman"/>
        </w:rPr>
        <w:t xml:space="preserve">Având în vedere solicitarea nr. ....................... din data de ...................................... transmisă în numele </w:t>
      </w:r>
      <w:r w:rsidR="008A5D48" w:rsidRPr="004631F9">
        <w:rPr>
          <w:rFonts w:ascii="Montserrat Light" w:hAnsi="Montserrat Light" w:cs="Times New Roman"/>
        </w:rPr>
        <w:t>P</w:t>
      </w:r>
      <w:r w:rsidRPr="004631F9">
        <w:rPr>
          <w:rFonts w:ascii="Montserrat Light" w:hAnsi="Montserrat Light" w:cs="Times New Roman"/>
        </w:rPr>
        <w:t>reședintelui Consiliului Județean Cluj și Hotărârea Consiliului Județean Cluj nr. ...................din .................2022,</w:t>
      </w:r>
    </w:p>
    <w:p w14:paraId="3C082599" w14:textId="77777777" w:rsidR="00145FD3" w:rsidRPr="004631F9" w:rsidRDefault="00145FD3" w:rsidP="008A5D48">
      <w:pPr>
        <w:shd w:val="clear" w:color="auto" w:fill="FFFFFF"/>
        <w:tabs>
          <w:tab w:val="left" w:pos="9639"/>
        </w:tabs>
        <w:spacing w:line="240" w:lineRule="auto"/>
        <w:jc w:val="both"/>
        <w:rPr>
          <w:rFonts w:ascii="Montserrat Light" w:hAnsi="Montserrat Light" w:cs="Times New Roman"/>
        </w:rPr>
      </w:pPr>
      <w:r w:rsidRPr="004631F9">
        <w:rPr>
          <w:rFonts w:ascii="Montserrat Light" w:hAnsi="Montserrat Light" w:cs="Times New Roman"/>
        </w:rPr>
        <w:t>în temeiul dispoziţiilor art. 5 alin. (2) din Ordonanţa de urgenţă a Guvernului nr. 75/2021 privind executarea serviciilor de aerofotogrammetrie şi de realizare a ortofotoplanurilor pe teritoriul României şi executarea serviciilor de digitizare şi actualizare a Sistemului de identificare a parcelelor agricole pentru Ministerul Agriculturii şi Dezvoltării Rurale în perioada 2021-2030,</w:t>
      </w:r>
    </w:p>
    <w:p w14:paraId="1F9723AB" w14:textId="77777777" w:rsidR="00145FD3" w:rsidRPr="004631F9" w:rsidRDefault="00145FD3" w:rsidP="008A5D48">
      <w:pPr>
        <w:shd w:val="clear" w:color="auto" w:fill="FFFFFF"/>
        <w:spacing w:line="240" w:lineRule="auto"/>
        <w:jc w:val="both"/>
        <w:rPr>
          <w:rFonts w:ascii="Montserrat Light" w:hAnsi="Montserrat Light" w:cs="Times New Roman"/>
        </w:rPr>
      </w:pPr>
      <w:r w:rsidRPr="004631F9">
        <w:rPr>
          <w:rFonts w:ascii="Montserrat Light" w:hAnsi="Montserrat Light" w:cs="Times New Roman"/>
        </w:rPr>
        <w:t>se încheie prezentul protocol.</w:t>
      </w:r>
    </w:p>
    <w:p w14:paraId="04401CBC" w14:textId="77777777" w:rsidR="00145FD3" w:rsidRPr="004631F9" w:rsidRDefault="00145FD3" w:rsidP="00145FD3">
      <w:pPr>
        <w:shd w:val="clear" w:color="auto" w:fill="FFFFFF"/>
        <w:spacing w:line="240" w:lineRule="auto"/>
        <w:ind w:firstLine="851"/>
        <w:jc w:val="both"/>
        <w:rPr>
          <w:rFonts w:ascii="Montserrat Light" w:hAnsi="Montserrat Light" w:cs="Times New Roman"/>
        </w:rPr>
      </w:pPr>
    </w:p>
    <w:p w14:paraId="2A9B01F5" w14:textId="77777777" w:rsidR="00145FD3" w:rsidRPr="004631F9" w:rsidRDefault="00145FD3" w:rsidP="008A5D48">
      <w:pPr>
        <w:spacing w:line="240" w:lineRule="auto"/>
        <w:jc w:val="both"/>
        <w:rPr>
          <w:rFonts w:ascii="Montserrat Light" w:hAnsi="Montserrat Light" w:cs="Times New Roman"/>
          <w:b/>
        </w:rPr>
      </w:pPr>
      <w:r w:rsidRPr="004631F9">
        <w:rPr>
          <w:rFonts w:ascii="Montserrat Light" w:hAnsi="Montserrat Light" w:cs="Times New Roman"/>
          <w:b/>
        </w:rPr>
        <w:t>Părţile protocolului:</w:t>
      </w:r>
    </w:p>
    <w:p w14:paraId="17A6ED8C" w14:textId="77777777" w:rsidR="00145FD3" w:rsidRPr="004631F9" w:rsidRDefault="00145FD3" w:rsidP="008A5D48">
      <w:pPr>
        <w:spacing w:line="240" w:lineRule="auto"/>
        <w:jc w:val="both"/>
        <w:rPr>
          <w:rFonts w:ascii="Montserrat Light" w:hAnsi="Montserrat Light" w:cs="Times New Roman"/>
        </w:rPr>
      </w:pPr>
      <w:r w:rsidRPr="004631F9">
        <w:rPr>
          <w:rFonts w:ascii="Montserrat Light" w:hAnsi="Montserrat Light" w:cs="Times New Roman"/>
          <w:b/>
        </w:rPr>
        <w:t>MINISTERUL APĂRĂRII NAŢIONALE</w:t>
      </w:r>
      <w:r w:rsidRPr="004631F9">
        <w:rPr>
          <w:rFonts w:ascii="Montserrat Light" w:hAnsi="Montserrat Light" w:cs="Times New Roman"/>
        </w:rPr>
        <w:t xml:space="preserve">, cu sediul în Bucureşti, str. Izvor nr. 110, sector 5, reprezentat prin </w:t>
      </w:r>
      <w:r w:rsidRPr="004631F9">
        <w:rPr>
          <w:rFonts w:ascii="Montserrat Light" w:hAnsi="Montserrat Light" w:cs="Times New Roman"/>
          <w:b/>
        </w:rPr>
        <w:t>domnul VASILE DÎNCU</w:t>
      </w:r>
      <w:r w:rsidRPr="004631F9">
        <w:rPr>
          <w:rFonts w:ascii="Montserrat Light" w:hAnsi="Montserrat Light" w:cs="Times New Roman"/>
        </w:rPr>
        <w:t>, ministrul apărării naţionale,</w:t>
      </w:r>
    </w:p>
    <w:p w14:paraId="79F3C9A8" w14:textId="77777777" w:rsidR="00145FD3" w:rsidRPr="004631F9" w:rsidRDefault="00145FD3" w:rsidP="008A5D48">
      <w:pPr>
        <w:spacing w:line="240" w:lineRule="auto"/>
        <w:jc w:val="both"/>
        <w:rPr>
          <w:rFonts w:ascii="Montserrat Light" w:hAnsi="Montserrat Light" w:cs="Times New Roman"/>
        </w:rPr>
      </w:pPr>
      <w:r w:rsidRPr="004631F9">
        <w:rPr>
          <w:rFonts w:ascii="Montserrat Light" w:hAnsi="Montserrat Light" w:cs="Times New Roman"/>
        </w:rPr>
        <w:t xml:space="preserve">şi </w:t>
      </w:r>
    </w:p>
    <w:p w14:paraId="188C1BE8" w14:textId="77777777" w:rsidR="00145FD3" w:rsidRPr="004631F9" w:rsidRDefault="00145FD3" w:rsidP="008A5D48">
      <w:pPr>
        <w:spacing w:line="240" w:lineRule="auto"/>
        <w:jc w:val="both"/>
        <w:rPr>
          <w:rFonts w:ascii="Montserrat Light" w:hAnsi="Montserrat Light" w:cs="Times New Roman"/>
        </w:rPr>
      </w:pPr>
      <w:r w:rsidRPr="004631F9">
        <w:rPr>
          <w:rFonts w:ascii="Montserrat Light" w:hAnsi="Montserrat Light" w:cs="Times New Roman"/>
          <w:b/>
        </w:rPr>
        <w:t xml:space="preserve">CONSILIUL JUDEȚEAN CLUJ, </w:t>
      </w:r>
      <w:r w:rsidRPr="004631F9">
        <w:rPr>
          <w:rFonts w:ascii="Montserrat Light" w:hAnsi="Montserrat Light" w:cs="Times New Roman"/>
        </w:rPr>
        <w:t xml:space="preserve">cu sediul în Cluj-Napoca, </w:t>
      </w:r>
      <w:r w:rsidRPr="004631F9">
        <w:rPr>
          <w:rFonts w:ascii="Montserrat Light" w:hAnsi="Montserrat Light"/>
        </w:rPr>
        <w:t xml:space="preserve">cu sediul în Municipiul Cluj-Napoca, Calea Dorobanţilor nr. 106, Judeţul Cluj, </w:t>
      </w:r>
      <w:r w:rsidRPr="004631F9">
        <w:rPr>
          <w:rFonts w:ascii="Montserrat Light" w:hAnsi="Montserrat Light" w:cs="Cambria"/>
        </w:rPr>
        <w:t xml:space="preserve">reprezentat legal prin </w:t>
      </w:r>
      <w:r w:rsidRPr="004631F9">
        <w:rPr>
          <w:rFonts w:ascii="Montserrat Light" w:hAnsi="Montserrat Light" w:cs="Cambria"/>
          <w:b/>
          <w:bCs/>
        </w:rPr>
        <w:t xml:space="preserve">domnul </w:t>
      </w:r>
      <w:r w:rsidRPr="004631F9">
        <w:rPr>
          <w:rFonts w:ascii="Montserrat Light" w:hAnsi="Montserrat Light" w:cs="Cambria"/>
          <w:b/>
          <w:bCs/>
          <w:caps/>
        </w:rPr>
        <w:t>Alin Tișe</w:t>
      </w:r>
      <w:r w:rsidRPr="004631F9">
        <w:rPr>
          <w:rFonts w:ascii="Montserrat Light" w:hAnsi="Montserrat Light" w:cs="Cambria"/>
        </w:rPr>
        <w:t>, având funcția de președinte</w:t>
      </w:r>
      <w:r w:rsidRPr="004631F9">
        <w:rPr>
          <w:rFonts w:ascii="Montserrat Light" w:hAnsi="Montserrat Light" w:cs="Times New Roman"/>
        </w:rPr>
        <w:t>, mandatat în baza Hotărârii Consiliului Județean Cluj nr. ...............din................2022,</w:t>
      </w:r>
    </w:p>
    <w:p w14:paraId="52176015" w14:textId="77777777" w:rsidR="00145FD3" w:rsidRPr="004631F9" w:rsidRDefault="00145FD3" w:rsidP="008A5D48">
      <w:pPr>
        <w:spacing w:line="240" w:lineRule="auto"/>
        <w:jc w:val="both"/>
        <w:rPr>
          <w:rFonts w:ascii="Montserrat Light" w:hAnsi="Montserrat Light" w:cs="Times New Roman"/>
        </w:rPr>
      </w:pPr>
      <w:r w:rsidRPr="004631F9">
        <w:rPr>
          <w:rFonts w:ascii="Montserrat Light" w:hAnsi="Montserrat Light" w:cs="Times New Roman"/>
        </w:rPr>
        <w:t>au convenit încheierea prezentului protocol.</w:t>
      </w:r>
    </w:p>
    <w:p w14:paraId="65CDE66F" w14:textId="77777777" w:rsidR="00145FD3" w:rsidRPr="004631F9" w:rsidRDefault="00145FD3" w:rsidP="00145FD3">
      <w:pPr>
        <w:spacing w:line="240" w:lineRule="auto"/>
        <w:ind w:firstLine="851"/>
        <w:jc w:val="both"/>
        <w:rPr>
          <w:rFonts w:ascii="Montserrat Light" w:hAnsi="Montserrat Light" w:cs="Times New Roman"/>
        </w:rPr>
      </w:pPr>
    </w:p>
    <w:p w14:paraId="270E243D" w14:textId="77777777" w:rsidR="00145FD3" w:rsidRPr="004631F9" w:rsidRDefault="00145FD3" w:rsidP="008A5D48">
      <w:pPr>
        <w:spacing w:line="240" w:lineRule="auto"/>
        <w:jc w:val="both"/>
        <w:rPr>
          <w:rFonts w:ascii="Montserrat Light" w:hAnsi="Montserrat Light" w:cs="Times New Roman"/>
          <w:b/>
          <w:strike/>
          <w:vertAlign w:val="superscript"/>
        </w:rPr>
      </w:pPr>
      <w:r w:rsidRPr="004631F9">
        <w:rPr>
          <w:rFonts w:ascii="Montserrat Light" w:hAnsi="Montserrat Light" w:cs="Times New Roman"/>
          <w:b/>
        </w:rPr>
        <w:t>Obiectul protocolului:</w:t>
      </w:r>
    </w:p>
    <w:p w14:paraId="649111EC" w14:textId="77777777" w:rsidR="00145FD3" w:rsidRPr="004631F9" w:rsidRDefault="00145FD3" w:rsidP="008A5D48">
      <w:pPr>
        <w:spacing w:line="240" w:lineRule="auto"/>
        <w:jc w:val="both"/>
        <w:rPr>
          <w:rFonts w:ascii="Montserrat Light" w:hAnsi="Montserrat Light" w:cs="Times New Roman"/>
        </w:rPr>
      </w:pPr>
      <w:r w:rsidRPr="004631F9">
        <w:rPr>
          <w:rFonts w:ascii="Montserrat Light" w:hAnsi="Montserrat Light" w:cs="Times New Roman"/>
          <w:b/>
        </w:rPr>
        <w:t xml:space="preserve">Art. 1. </w:t>
      </w:r>
      <w:r w:rsidRPr="004631F9">
        <w:rPr>
          <w:rFonts w:ascii="Montserrat Light" w:hAnsi="Montserrat Light" w:cs="Times New Roman"/>
        </w:rPr>
        <w:t>- (1) Obiectul protocolului îl constituie punerea la dispoziţia Consiliului Județean Cluj, cu titlu gratuit, de către Ministerul Apărării Naţionale, a ortofotoplanurilor în format digital, realizate în perioada 2010-2030, pentru întreg teritoriul administrativ al județului Cluj.</w:t>
      </w:r>
    </w:p>
    <w:p w14:paraId="2C697BCD" w14:textId="77777777" w:rsidR="00145FD3" w:rsidRPr="004631F9" w:rsidRDefault="00145FD3" w:rsidP="008A5D48">
      <w:pPr>
        <w:spacing w:line="240" w:lineRule="auto"/>
        <w:jc w:val="both"/>
        <w:rPr>
          <w:rFonts w:ascii="Montserrat Light" w:hAnsi="Montserrat Light" w:cs="Times New Roman"/>
        </w:rPr>
      </w:pPr>
      <w:r w:rsidRPr="004631F9">
        <w:rPr>
          <w:rFonts w:ascii="Montserrat Light" w:hAnsi="Montserrat Light" w:cs="Times New Roman"/>
        </w:rPr>
        <w:t>(2) Punerea la dispoziţie a ortofotoplanurilor care fac obiectul prezentului protocol se realizează pe bază de proces-verbal semnat de către reprezentanţii legali ai Agenției de informații geospațiale a apărării „General de divizie Constantin Barozzi” şi ai Consiliului Județean Cluj.</w:t>
      </w:r>
    </w:p>
    <w:p w14:paraId="65BF44FB" w14:textId="77777777" w:rsidR="00145FD3" w:rsidRPr="004631F9" w:rsidRDefault="00145FD3" w:rsidP="00145FD3">
      <w:pPr>
        <w:spacing w:line="240" w:lineRule="auto"/>
        <w:ind w:firstLine="851"/>
        <w:jc w:val="both"/>
        <w:rPr>
          <w:rFonts w:ascii="Montserrat Light" w:hAnsi="Montserrat Light" w:cs="Times New Roman"/>
        </w:rPr>
      </w:pPr>
    </w:p>
    <w:p w14:paraId="75C64565" w14:textId="77777777" w:rsidR="00145FD3" w:rsidRPr="004631F9" w:rsidRDefault="00145FD3" w:rsidP="008A5D48">
      <w:pPr>
        <w:spacing w:line="240" w:lineRule="auto"/>
        <w:jc w:val="both"/>
        <w:rPr>
          <w:rFonts w:ascii="Montserrat Light" w:hAnsi="Montserrat Light" w:cs="Times New Roman"/>
          <w:b/>
        </w:rPr>
      </w:pPr>
      <w:r w:rsidRPr="004631F9">
        <w:rPr>
          <w:rFonts w:ascii="Montserrat Light" w:hAnsi="Montserrat Light" w:cs="Times New Roman"/>
          <w:b/>
        </w:rPr>
        <w:t>Structurile responsabile:</w:t>
      </w:r>
    </w:p>
    <w:p w14:paraId="52612954" w14:textId="77777777" w:rsidR="00145FD3" w:rsidRPr="004631F9" w:rsidRDefault="00145FD3" w:rsidP="008A5D48">
      <w:pPr>
        <w:spacing w:line="240" w:lineRule="auto"/>
        <w:jc w:val="both"/>
        <w:rPr>
          <w:rFonts w:ascii="Montserrat Light" w:hAnsi="Montserrat Light" w:cs="Times New Roman"/>
        </w:rPr>
      </w:pPr>
      <w:r w:rsidRPr="004631F9">
        <w:rPr>
          <w:rFonts w:ascii="Montserrat Light" w:hAnsi="Montserrat Light" w:cs="Times New Roman"/>
          <w:b/>
        </w:rPr>
        <w:t>Art. 2.</w:t>
      </w:r>
      <w:r w:rsidRPr="004631F9">
        <w:rPr>
          <w:rFonts w:ascii="Montserrat Light" w:hAnsi="Montserrat Light" w:cs="Times New Roman"/>
        </w:rPr>
        <w:t xml:space="preserve"> - Structurile responsabile, desemnate de către părţi, pentru aplicarea prevederilor prezentului protocol sunt Agenția de informații geospațiale a apărării „General de divizie Constantin Barozzi” şi respectiv, aparatul de specialitate al Consiliului Județean Cluj.</w:t>
      </w:r>
    </w:p>
    <w:p w14:paraId="00EE7F41" w14:textId="77777777" w:rsidR="008A5D48" w:rsidRPr="004631F9" w:rsidRDefault="008A5D48" w:rsidP="008A5D48">
      <w:pPr>
        <w:spacing w:line="240" w:lineRule="auto"/>
        <w:jc w:val="both"/>
        <w:rPr>
          <w:rFonts w:ascii="Montserrat Light" w:hAnsi="Montserrat Light" w:cs="Times New Roman"/>
          <w:b/>
        </w:rPr>
      </w:pPr>
    </w:p>
    <w:p w14:paraId="747B5C3F" w14:textId="02292EA1" w:rsidR="00145FD3" w:rsidRPr="004631F9" w:rsidRDefault="00145FD3" w:rsidP="008A5D48">
      <w:pPr>
        <w:spacing w:line="240" w:lineRule="auto"/>
        <w:jc w:val="both"/>
        <w:rPr>
          <w:rFonts w:ascii="Montserrat Light" w:hAnsi="Montserrat Light" w:cs="Times New Roman"/>
          <w:b/>
        </w:rPr>
      </w:pPr>
      <w:r w:rsidRPr="004631F9">
        <w:rPr>
          <w:rFonts w:ascii="Montserrat Light" w:hAnsi="Montserrat Light" w:cs="Times New Roman"/>
          <w:b/>
        </w:rPr>
        <w:lastRenderedPageBreak/>
        <w:t>Cerinţe de securitate:</w:t>
      </w:r>
    </w:p>
    <w:p w14:paraId="3B8EC9D5" w14:textId="5664907C" w:rsidR="00145FD3" w:rsidRPr="004631F9" w:rsidRDefault="00145FD3" w:rsidP="008A5D48">
      <w:pPr>
        <w:spacing w:line="240" w:lineRule="auto"/>
        <w:jc w:val="both"/>
        <w:rPr>
          <w:rFonts w:ascii="Montserrat Light" w:hAnsi="Montserrat Light" w:cs="Times New Roman"/>
        </w:rPr>
      </w:pPr>
      <w:r w:rsidRPr="004631F9">
        <w:rPr>
          <w:rFonts w:ascii="Montserrat Light" w:hAnsi="Montserrat Light" w:cs="Times New Roman"/>
          <w:b/>
        </w:rPr>
        <w:t>Art. 3.</w:t>
      </w:r>
      <w:r w:rsidRPr="004631F9">
        <w:rPr>
          <w:rFonts w:ascii="Montserrat Light" w:hAnsi="Montserrat Light" w:cs="Times New Roman"/>
        </w:rPr>
        <w:t xml:space="preserve"> - În aplicarea prevederilor prezentului protocol, între părţi ori structurile responsabile se transmit sau se comunică numai informaţii care sunt neclasificate, potrivit legii.</w:t>
      </w:r>
    </w:p>
    <w:p w14:paraId="6B07BA03" w14:textId="77777777" w:rsidR="005A0C23" w:rsidRPr="004631F9" w:rsidRDefault="005A0C23" w:rsidP="008A5D48">
      <w:pPr>
        <w:spacing w:line="240" w:lineRule="auto"/>
        <w:jc w:val="both"/>
        <w:rPr>
          <w:rFonts w:ascii="Montserrat Light" w:hAnsi="Montserrat Light" w:cs="Times New Roman"/>
        </w:rPr>
      </w:pPr>
    </w:p>
    <w:p w14:paraId="44B890C6" w14:textId="77777777" w:rsidR="00145FD3" w:rsidRPr="004631F9" w:rsidRDefault="00145FD3" w:rsidP="008318F9">
      <w:pPr>
        <w:spacing w:line="240" w:lineRule="auto"/>
        <w:jc w:val="both"/>
        <w:rPr>
          <w:rFonts w:ascii="Montserrat Light" w:hAnsi="Montserrat Light" w:cs="Times New Roman"/>
          <w:b/>
        </w:rPr>
      </w:pPr>
      <w:r w:rsidRPr="004631F9">
        <w:rPr>
          <w:rFonts w:ascii="Montserrat Light" w:hAnsi="Montserrat Light" w:cs="Times New Roman"/>
          <w:b/>
        </w:rPr>
        <w:t>Drepturile şi obligaţiile părţilor:</w:t>
      </w:r>
    </w:p>
    <w:p w14:paraId="7796D4DE" w14:textId="77777777"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b/>
        </w:rPr>
        <w:t xml:space="preserve">Art. 4. </w:t>
      </w:r>
      <w:r w:rsidRPr="004631F9">
        <w:rPr>
          <w:rFonts w:ascii="Montserrat Light" w:hAnsi="Montserrat Light" w:cs="Times New Roman"/>
        </w:rPr>
        <w:t>– Ministerul Apărării Naţionale, prin Agenția de informații geospațiale a apărării „General de divizie Constantin Barozzi”, are următoarele obligaţii:</w:t>
      </w:r>
    </w:p>
    <w:p w14:paraId="707139CA" w14:textId="77777777"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rPr>
        <w:t>a) să pună la dispoziţia Consiliului Județean Cluj, în format digital, ortofotoplanurile realizate pentru întreg teritoriul administrativ al județului Cluj,</w:t>
      </w:r>
      <w:r w:rsidRPr="004631F9">
        <w:rPr>
          <w:rFonts w:ascii="Montserrat Light" w:hAnsi="Montserrat Light"/>
        </w:rPr>
        <w:t xml:space="preserve"> </w:t>
      </w:r>
      <w:r w:rsidRPr="004631F9">
        <w:rPr>
          <w:rFonts w:ascii="Montserrat Light" w:hAnsi="Montserrat Light" w:cs="Times New Roman"/>
        </w:rPr>
        <w:t>în termen de 30 de zile de la data intrării în vigoare a prezentului protocol;</w:t>
      </w:r>
    </w:p>
    <w:p w14:paraId="42C2DF03" w14:textId="77777777"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rPr>
        <w:t>b) să informeze şi să pună la dispoziţia Consiliului Județean Cluj ortofotoplanurile şi variantele actualizate ce fac obiectul prezentului protocol, realizate până în anul 2030, în termen de 30 de zile de la solicitarea acestora.</w:t>
      </w:r>
    </w:p>
    <w:p w14:paraId="1FC119F2" w14:textId="77777777" w:rsidR="008318F9" w:rsidRPr="004631F9" w:rsidRDefault="008318F9" w:rsidP="008318F9">
      <w:pPr>
        <w:spacing w:line="240" w:lineRule="auto"/>
        <w:jc w:val="both"/>
        <w:rPr>
          <w:rFonts w:ascii="Montserrat Light" w:hAnsi="Montserrat Light" w:cs="Times New Roman"/>
          <w:b/>
        </w:rPr>
      </w:pPr>
    </w:p>
    <w:p w14:paraId="48F24DD5" w14:textId="6E85D81F"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b/>
        </w:rPr>
        <w:t>Art. 5.</w:t>
      </w:r>
      <w:r w:rsidRPr="004631F9">
        <w:rPr>
          <w:rFonts w:ascii="Montserrat Light" w:hAnsi="Montserrat Light" w:cs="Times New Roman"/>
        </w:rPr>
        <w:t xml:space="preserve"> - Consiliul Județean Cluj, are următoarele obligaţii:</w:t>
      </w:r>
    </w:p>
    <w:p w14:paraId="12A0B2C2" w14:textId="07E35793" w:rsidR="00145FD3" w:rsidRPr="004631F9" w:rsidRDefault="008318F9" w:rsidP="008318F9">
      <w:pPr>
        <w:widowControl w:val="0"/>
        <w:tabs>
          <w:tab w:val="left" w:pos="0"/>
          <w:tab w:val="left" w:pos="1134"/>
        </w:tabs>
        <w:autoSpaceDE w:val="0"/>
        <w:autoSpaceDN w:val="0"/>
        <w:adjustRightInd w:val="0"/>
        <w:spacing w:line="240" w:lineRule="auto"/>
        <w:jc w:val="both"/>
        <w:rPr>
          <w:rFonts w:ascii="Montserrat Light" w:hAnsi="Montserrat Light" w:cs="Times New Roman"/>
        </w:rPr>
      </w:pPr>
      <w:r w:rsidRPr="004631F9">
        <w:rPr>
          <w:rFonts w:ascii="Montserrat Light" w:hAnsi="Montserrat Light" w:cs="Times New Roman"/>
        </w:rPr>
        <w:t xml:space="preserve">a) </w:t>
      </w:r>
      <w:r w:rsidR="00145FD3" w:rsidRPr="004631F9">
        <w:rPr>
          <w:rFonts w:ascii="Montserrat Light" w:hAnsi="Montserrat Light" w:cs="Times New Roman"/>
        </w:rPr>
        <w:t>să asigure Ministerului Apărării Naţionale, prin Agenția de informații geospațiale a apărării „General de divizie Constantin Barozzi” suporturile magnetice sau optice necesare pentru inscripţionarea ortofotoplanurilor care se pun la dispoziţie, împreună cu lista unităților administrativ-teritoriale de pe raza județului Cluj și limitele acestora, actualizate la momentul solicitării;</w:t>
      </w:r>
    </w:p>
    <w:p w14:paraId="39F66FCE" w14:textId="7D5D8C14" w:rsidR="00145FD3" w:rsidRPr="004631F9" w:rsidRDefault="008318F9" w:rsidP="008318F9">
      <w:pPr>
        <w:widowControl w:val="0"/>
        <w:tabs>
          <w:tab w:val="left" w:pos="1134"/>
        </w:tabs>
        <w:autoSpaceDE w:val="0"/>
        <w:autoSpaceDN w:val="0"/>
        <w:adjustRightInd w:val="0"/>
        <w:spacing w:line="240" w:lineRule="auto"/>
        <w:jc w:val="both"/>
        <w:rPr>
          <w:rFonts w:ascii="Montserrat Light" w:hAnsi="Montserrat Light" w:cs="Times New Roman"/>
        </w:rPr>
      </w:pPr>
      <w:r w:rsidRPr="004631F9">
        <w:rPr>
          <w:rFonts w:ascii="Montserrat Light" w:hAnsi="Montserrat Light" w:cs="Times New Roman"/>
        </w:rPr>
        <w:t xml:space="preserve">b) </w:t>
      </w:r>
      <w:r w:rsidR="00145FD3" w:rsidRPr="004631F9">
        <w:rPr>
          <w:rFonts w:ascii="Montserrat Light" w:hAnsi="Montserrat Light" w:cs="Times New Roman"/>
        </w:rPr>
        <w:t>să pună la dispoziția autorităţilor administrației publice locale din comune, orașe și municipii situate pe raza județului Cluj ortofotoplanurile aferente unității administrativ-teritoriale în care autoritatea funcționează, pe bază de proces-verbal, cu respectarea obligațiilor prevăzute la lit. c)-e);</w:t>
      </w:r>
    </w:p>
    <w:p w14:paraId="3E2BF592" w14:textId="77777777"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rPr>
        <w:t>c) să asigure în relaţiile cu terţii, protecţia ortofotoplanurilor puse la dispoziţie;</w:t>
      </w:r>
    </w:p>
    <w:p w14:paraId="3778C3AC" w14:textId="77777777"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rPr>
        <w:t>d) să nu utilizeze ortofotoplanurile puse la dispoziţie în scopul obţinerii de avantaje economice sau comerciale, directe sau indirecte, Ministerul Apărării Naţionale păstrând toate drepturile de autor asupra acestora, în condiţiile Legii nr. 8/1996 privind dreptul de autor şi drepturile conexe, republicată, cu modificările și completările ulterioare;</w:t>
      </w:r>
    </w:p>
    <w:p w14:paraId="2EF76AF6" w14:textId="77777777"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rPr>
        <w:t>e) să nu transmită altor persoane, cu excepția celor prevăzute la lit. b), cu titlu gratuit sau oneros, spre utilizare sau în oricare alt scop, ortofotoplanurile care fac obiectul prezentului protocol.</w:t>
      </w:r>
    </w:p>
    <w:p w14:paraId="7E6EE263" w14:textId="77777777" w:rsidR="008318F9" w:rsidRPr="004631F9" w:rsidRDefault="008318F9" w:rsidP="008318F9">
      <w:pPr>
        <w:spacing w:line="240" w:lineRule="auto"/>
        <w:jc w:val="both"/>
        <w:rPr>
          <w:rFonts w:ascii="Montserrat Light" w:hAnsi="Montserrat Light" w:cs="Times New Roman"/>
          <w:b/>
        </w:rPr>
      </w:pPr>
    </w:p>
    <w:p w14:paraId="64CF3229" w14:textId="1D8E7D70"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b/>
        </w:rPr>
        <w:t xml:space="preserve">Art. 6. </w:t>
      </w:r>
      <w:r w:rsidRPr="004631F9">
        <w:rPr>
          <w:rFonts w:ascii="Montserrat Light" w:hAnsi="Montserrat Light" w:cs="Times New Roman"/>
        </w:rPr>
        <w:t>- În vederea îndeplinirii corespunzătoare a obligaţiilor ce le revin, potrivit prevederilor prezentului protocol, părţile convin să colaboreze prin:</w:t>
      </w:r>
    </w:p>
    <w:p w14:paraId="7BC44414" w14:textId="77777777"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rPr>
        <w:t>a) întâlniri ale reprezentanţilor Ministerului Apărării Naţionale şi/sau ai Agenției de informații geospațiale a apărării „General de divizie Constantin Barozzi” şi ai Consiliului Județean Cluj, care să urmărească, atunci când este necesar, modul de implementare al prezentului protocol;</w:t>
      </w:r>
    </w:p>
    <w:p w14:paraId="3374B6C4" w14:textId="77777777"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rPr>
        <w:t>b) întâlniri ale reprezentanţilor structurilor responsabile sau ale experţilor desemnaţi de acestea, pentru consultări, schimb de experienţă şi rezolvarea operativă a problemelor curente, ori de câte ori este nevoie;</w:t>
      </w:r>
    </w:p>
    <w:p w14:paraId="1F944EA7" w14:textId="77777777"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rPr>
        <w:t>c) informarea reciprocă cu privire la îndeplinirea obligaţiilor ce le revin potrivit prezentului protocol.</w:t>
      </w:r>
    </w:p>
    <w:p w14:paraId="179A2128" w14:textId="77777777" w:rsidR="00145FD3" w:rsidRPr="004631F9" w:rsidRDefault="00145FD3" w:rsidP="00145FD3">
      <w:pPr>
        <w:spacing w:line="240" w:lineRule="auto"/>
        <w:ind w:firstLine="851"/>
        <w:jc w:val="both"/>
        <w:rPr>
          <w:rFonts w:ascii="Montserrat Light" w:hAnsi="Montserrat Light" w:cs="Times New Roman"/>
        </w:rPr>
      </w:pPr>
    </w:p>
    <w:p w14:paraId="0EF6AFC2" w14:textId="77777777" w:rsidR="00145FD3" w:rsidRPr="004631F9" w:rsidRDefault="00145FD3" w:rsidP="008318F9">
      <w:pPr>
        <w:spacing w:line="240" w:lineRule="auto"/>
        <w:jc w:val="both"/>
        <w:rPr>
          <w:rFonts w:ascii="Montserrat Light" w:hAnsi="Montserrat Light" w:cs="Times New Roman"/>
          <w:b/>
        </w:rPr>
      </w:pPr>
      <w:r w:rsidRPr="004631F9">
        <w:rPr>
          <w:rFonts w:ascii="Montserrat Light" w:hAnsi="Montserrat Light" w:cs="Times New Roman"/>
          <w:b/>
        </w:rPr>
        <w:t>Divergenţe:</w:t>
      </w:r>
    </w:p>
    <w:p w14:paraId="28C1701B" w14:textId="77777777"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b/>
        </w:rPr>
        <w:t>Art. 7.</w:t>
      </w:r>
      <w:r w:rsidRPr="004631F9">
        <w:rPr>
          <w:rFonts w:ascii="Montserrat Light" w:hAnsi="Montserrat Light" w:cs="Times New Roman"/>
        </w:rPr>
        <w:t xml:space="preserve"> - Eventualele divergenţe, referitoare la interpretarea sau aplicarea prevederilor prezentului protocol, vor fi rezolvate pe cale amiabilă, prin consultări între părţi, iar în cazul în care soluţionarea pe cale amiabilă nu este posibilă, de către instanţele de judecată, potrivit legii.</w:t>
      </w:r>
    </w:p>
    <w:p w14:paraId="1FF6925A" w14:textId="77777777" w:rsidR="00145FD3" w:rsidRPr="004631F9" w:rsidRDefault="00145FD3" w:rsidP="00145FD3">
      <w:pPr>
        <w:spacing w:line="240" w:lineRule="auto"/>
        <w:ind w:firstLine="851"/>
        <w:jc w:val="both"/>
        <w:rPr>
          <w:rFonts w:ascii="Montserrat Light" w:hAnsi="Montserrat Light" w:cs="Times New Roman"/>
          <w:b/>
        </w:rPr>
      </w:pPr>
    </w:p>
    <w:p w14:paraId="515958AB" w14:textId="77777777" w:rsidR="00145FD3" w:rsidRPr="004631F9" w:rsidRDefault="00145FD3" w:rsidP="008318F9">
      <w:pPr>
        <w:spacing w:line="240" w:lineRule="auto"/>
        <w:jc w:val="both"/>
        <w:rPr>
          <w:rFonts w:ascii="Montserrat Light" w:hAnsi="Montserrat Light" w:cs="Times New Roman"/>
          <w:b/>
        </w:rPr>
      </w:pPr>
      <w:r w:rsidRPr="004631F9">
        <w:rPr>
          <w:rFonts w:ascii="Montserrat Light" w:hAnsi="Montserrat Light" w:cs="Times New Roman"/>
          <w:b/>
        </w:rPr>
        <w:t>Dispoziţii finale:</w:t>
      </w:r>
    </w:p>
    <w:p w14:paraId="6BAB6705" w14:textId="77777777"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b/>
        </w:rPr>
        <w:t xml:space="preserve">Art. 8. </w:t>
      </w:r>
      <w:r w:rsidRPr="004631F9">
        <w:rPr>
          <w:rFonts w:ascii="Montserrat Light" w:hAnsi="Montserrat Light" w:cs="Times New Roman"/>
        </w:rPr>
        <w:t>- Prezentul protocol poate fi denunţat de către oricare dintre părţi, printr-o notificare scrisă, adresată celeilalte părţi. În acest caz, valabilitatea protocolului încetează de la data primirii notificării de către cealaltă parte.</w:t>
      </w:r>
    </w:p>
    <w:p w14:paraId="563F2EF8" w14:textId="77777777" w:rsidR="008318F9" w:rsidRPr="004631F9" w:rsidRDefault="008318F9" w:rsidP="008318F9">
      <w:pPr>
        <w:spacing w:line="240" w:lineRule="auto"/>
        <w:jc w:val="both"/>
        <w:rPr>
          <w:rFonts w:ascii="Montserrat Light" w:hAnsi="Montserrat Light" w:cs="Times New Roman"/>
          <w:b/>
        </w:rPr>
      </w:pPr>
    </w:p>
    <w:p w14:paraId="299C0EEC" w14:textId="36840BF9"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b/>
        </w:rPr>
        <w:lastRenderedPageBreak/>
        <w:t xml:space="preserve">Art. </w:t>
      </w:r>
      <w:r w:rsidR="008318F9" w:rsidRPr="004631F9">
        <w:rPr>
          <w:rFonts w:ascii="Montserrat Light" w:hAnsi="Montserrat Light" w:cs="Times New Roman"/>
          <w:b/>
        </w:rPr>
        <w:t>9</w:t>
      </w:r>
      <w:r w:rsidRPr="004631F9">
        <w:rPr>
          <w:rFonts w:ascii="Montserrat Light" w:hAnsi="Montserrat Light" w:cs="Times New Roman"/>
          <w:b/>
        </w:rPr>
        <w:t xml:space="preserve">. </w:t>
      </w:r>
      <w:r w:rsidRPr="004631F9">
        <w:rPr>
          <w:rFonts w:ascii="Montserrat Light" w:hAnsi="Montserrat Light" w:cs="Times New Roman"/>
        </w:rPr>
        <w:t>- În cazul încetării valabilităţii protocolului, obligaţiile prevăzute la art. 6 lit. b)-e) din prezentul protocol subzistă.</w:t>
      </w:r>
    </w:p>
    <w:p w14:paraId="1A5B7519" w14:textId="77777777" w:rsidR="008318F9" w:rsidRPr="004631F9" w:rsidRDefault="008318F9" w:rsidP="008318F9">
      <w:pPr>
        <w:spacing w:line="240" w:lineRule="auto"/>
        <w:jc w:val="both"/>
        <w:rPr>
          <w:rFonts w:ascii="Montserrat Light" w:hAnsi="Montserrat Light" w:cs="Times New Roman"/>
          <w:b/>
        </w:rPr>
      </w:pPr>
    </w:p>
    <w:p w14:paraId="62F540FC" w14:textId="4E865FB0"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b/>
        </w:rPr>
        <w:t>Art. 1</w:t>
      </w:r>
      <w:r w:rsidR="008318F9" w:rsidRPr="004631F9">
        <w:rPr>
          <w:rFonts w:ascii="Montserrat Light" w:hAnsi="Montserrat Light" w:cs="Times New Roman"/>
          <w:b/>
        </w:rPr>
        <w:t>0</w:t>
      </w:r>
      <w:r w:rsidRPr="004631F9">
        <w:rPr>
          <w:rFonts w:ascii="Montserrat Light" w:hAnsi="Montserrat Light" w:cs="Times New Roman"/>
          <w:b/>
        </w:rPr>
        <w:t xml:space="preserve">. </w:t>
      </w:r>
      <w:r w:rsidRPr="004631F9">
        <w:rPr>
          <w:rFonts w:ascii="Montserrat Light" w:hAnsi="Montserrat Light" w:cs="Times New Roman"/>
        </w:rPr>
        <w:t>- (1) Prezentul protocol intră în vigoare la data semnării de către ambele părţi.</w:t>
      </w:r>
    </w:p>
    <w:p w14:paraId="75CAE7CC" w14:textId="77777777" w:rsidR="00145FD3" w:rsidRPr="004631F9" w:rsidRDefault="00145FD3" w:rsidP="008318F9">
      <w:pPr>
        <w:spacing w:line="240" w:lineRule="auto"/>
        <w:jc w:val="both"/>
        <w:rPr>
          <w:rFonts w:ascii="Montserrat Light" w:hAnsi="Montserrat Light" w:cs="Times New Roman"/>
        </w:rPr>
      </w:pPr>
      <w:r w:rsidRPr="004631F9">
        <w:rPr>
          <w:rFonts w:ascii="Montserrat Light" w:hAnsi="Montserrat Light" w:cs="Times New Roman"/>
        </w:rPr>
        <w:t>(2) Prezentul protocol poate fi modificat şi/sau completat prin acte adiţionale.</w:t>
      </w:r>
    </w:p>
    <w:p w14:paraId="042B7EAA" w14:textId="77777777" w:rsidR="00145FD3" w:rsidRPr="004631F9" w:rsidRDefault="00145FD3" w:rsidP="005A0C23">
      <w:pPr>
        <w:spacing w:line="240" w:lineRule="auto"/>
        <w:jc w:val="both"/>
        <w:rPr>
          <w:rFonts w:ascii="Montserrat Light" w:hAnsi="Montserrat Light" w:cs="Times New Roman"/>
        </w:rPr>
      </w:pPr>
      <w:r w:rsidRPr="004631F9">
        <w:rPr>
          <w:rFonts w:ascii="Montserrat Light" w:hAnsi="Montserrat Light" w:cs="Times New Roman"/>
        </w:rPr>
        <w:t>(3) Prezentul protocol s-a încheiat în 2 (două) exemplare, câte unul pentru fiecare parte.</w:t>
      </w:r>
    </w:p>
    <w:p w14:paraId="13A6F57C" w14:textId="77777777" w:rsidR="00145FD3" w:rsidRPr="004631F9" w:rsidRDefault="00145FD3" w:rsidP="00145FD3">
      <w:pPr>
        <w:spacing w:line="240" w:lineRule="auto"/>
        <w:ind w:firstLine="851"/>
        <w:jc w:val="both"/>
        <w:rPr>
          <w:rFonts w:ascii="Montserrat Light" w:hAnsi="Montserrat Light" w:cs="Times New Roman"/>
        </w:rPr>
      </w:pPr>
    </w:p>
    <w:p w14:paraId="07245298" w14:textId="77777777" w:rsidR="00145FD3" w:rsidRPr="004631F9" w:rsidRDefault="00145FD3" w:rsidP="00145FD3">
      <w:pPr>
        <w:spacing w:line="240" w:lineRule="auto"/>
        <w:ind w:firstLine="851"/>
        <w:jc w:val="both"/>
        <w:rPr>
          <w:rFonts w:ascii="Montserrat Light" w:hAnsi="Montserrat Light" w:cs="Times New Roman"/>
        </w:rPr>
      </w:pPr>
    </w:p>
    <w:tbl>
      <w:tblPr>
        <w:tblW w:w="0" w:type="auto"/>
        <w:tblInd w:w="108" w:type="dxa"/>
        <w:tblLook w:val="04A0" w:firstRow="1" w:lastRow="0" w:firstColumn="1" w:lastColumn="0" w:noHBand="0" w:noVBand="1"/>
      </w:tblPr>
      <w:tblGrid>
        <w:gridCol w:w="4037"/>
        <w:gridCol w:w="650"/>
        <w:gridCol w:w="4298"/>
      </w:tblGrid>
      <w:tr w:rsidR="00145FD3" w:rsidRPr="004631F9" w14:paraId="56034B18" w14:textId="77777777" w:rsidTr="0047230A">
        <w:tc>
          <w:tcPr>
            <w:tcW w:w="4395" w:type="dxa"/>
          </w:tcPr>
          <w:p w14:paraId="17813BB5" w14:textId="77777777" w:rsidR="00145FD3" w:rsidRPr="004631F9" w:rsidRDefault="00145FD3" w:rsidP="00145FD3">
            <w:pPr>
              <w:spacing w:line="240" w:lineRule="auto"/>
              <w:ind w:left="-108"/>
              <w:jc w:val="center"/>
              <w:rPr>
                <w:rFonts w:ascii="Montserrat Light" w:hAnsi="Montserrat Light" w:cs="Times New Roman"/>
                <w:b/>
                <w:spacing w:val="-2"/>
              </w:rPr>
            </w:pPr>
            <w:r w:rsidRPr="004631F9">
              <w:rPr>
                <w:rFonts w:ascii="Montserrat Light" w:hAnsi="Montserrat Light" w:cs="Times New Roman"/>
                <w:b/>
                <w:spacing w:val="-2"/>
              </w:rPr>
              <w:t>MINISTRUL APĂRĂRII NAŢIONALE</w:t>
            </w:r>
          </w:p>
          <w:p w14:paraId="53DC41DB" w14:textId="77777777" w:rsidR="00145FD3" w:rsidRPr="004631F9" w:rsidRDefault="00145FD3" w:rsidP="00145FD3">
            <w:pPr>
              <w:spacing w:line="240" w:lineRule="auto"/>
              <w:ind w:left="-108"/>
              <w:rPr>
                <w:rFonts w:ascii="Montserrat Light" w:hAnsi="Montserrat Light" w:cs="Times New Roman"/>
                <w:b/>
                <w:spacing w:val="-2"/>
              </w:rPr>
            </w:pPr>
          </w:p>
          <w:p w14:paraId="43D743C1" w14:textId="77777777" w:rsidR="00145FD3" w:rsidRPr="004631F9" w:rsidRDefault="00145FD3" w:rsidP="00145FD3">
            <w:pPr>
              <w:spacing w:line="240" w:lineRule="auto"/>
              <w:ind w:left="-170"/>
              <w:jc w:val="center"/>
              <w:rPr>
                <w:rFonts w:ascii="Montserrat Light" w:hAnsi="Montserrat Light" w:cs="Times New Roman"/>
                <w:b/>
                <w:spacing w:val="-2"/>
              </w:rPr>
            </w:pPr>
            <w:r w:rsidRPr="004631F9">
              <w:rPr>
                <w:rFonts w:ascii="Montserrat Light" w:hAnsi="Montserrat Light" w:cs="Times New Roman"/>
                <w:b/>
              </w:rPr>
              <w:t>VASILE DÎNCU</w:t>
            </w:r>
          </w:p>
        </w:tc>
        <w:tc>
          <w:tcPr>
            <w:tcW w:w="708" w:type="dxa"/>
          </w:tcPr>
          <w:p w14:paraId="344F0ABF" w14:textId="77777777" w:rsidR="00145FD3" w:rsidRPr="004631F9" w:rsidRDefault="00145FD3" w:rsidP="00145FD3">
            <w:pPr>
              <w:spacing w:line="240" w:lineRule="auto"/>
              <w:jc w:val="both"/>
              <w:rPr>
                <w:rFonts w:ascii="Montserrat Light" w:hAnsi="Montserrat Light" w:cs="Times New Roman"/>
                <w:b/>
              </w:rPr>
            </w:pPr>
          </w:p>
        </w:tc>
        <w:tc>
          <w:tcPr>
            <w:tcW w:w="4643" w:type="dxa"/>
          </w:tcPr>
          <w:p w14:paraId="575C0DBD" w14:textId="77777777" w:rsidR="00145FD3" w:rsidRPr="004631F9" w:rsidRDefault="00145FD3" w:rsidP="00145FD3">
            <w:pPr>
              <w:spacing w:line="240" w:lineRule="auto"/>
              <w:ind w:left="-170"/>
              <w:jc w:val="center"/>
              <w:rPr>
                <w:rFonts w:ascii="Montserrat Light" w:hAnsi="Montserrat Light" w:cs="Times New Roman"/>
                <w:b/>
              </w:rPr>
            </w:pPr>
            <w:r w:rsidRPr="004631F9">
              <w:rPr>
                <w:rFonts w:ascii="Montserrat Light" w:hAnsi="Montserrat Light" w:cs="Times New Roman"/>
                <w:b/>
              </w:rPr>
              <w:t>PREȘEDINTELE CONSILIULUI JUDEȚEAN CLUJ</w:t>
            </w:r>
          </w:p>
          <w:p w14:paraId="0187E906" w14:textId="77777777" w:rsidR="00145FD3" w:rsidRPr="004631F9" w:rsidRDefault="00145FD3" w:rsidP="00145FD3">
            <w:pPr>
              <w:spacing w:line="240" w:lineRule="auto"/>
              <w:ind w:left="-170"/>
              <w:jc w:val="center"/>
              <w:rPr>
                <w:rFonts w:ascii="Montserrat Light" w:hAnsi="Montserrat Light" w:cs="Times New Roman"/>
                <w:b/>
                <w:spacing w:val="-2"/>
              </w:rPr>
            </w:pPr>
            <w:r w:rsidRPr="004631F9">
              <w:rPr>
                <w:rFonts w:ascii="Montserrat Light" w:hAnsi="Montserrat Light" w:cs="Times New Roman"/>
                <w:b/>
              </w:rPr>
              <w:t>ALIN TIȘE</w:t>
            </w:r>
          </w:p>
        </w:tc>
      </w:tr>
    </w:tbl>
    <w:p w14:paraId="5764AF3C" w14:textId="77777777" w:rsidR="00145FD3" w:rsidRPr="004631F9" w:rsidRDefault="00145FD3" w:rsidP="00145FD3">
      <w:pPr>
        <w:spacing w:line="240" w:lineRule="auto"/>
        <w:ind w:firstLine="851"/>
        <w:jc w:val="both"/>
        <w:rPr>
          <w:rFonts w:ascii="Montserrat Light" w:hAnsi="Montserrat Light" w:cs="Times New Roman"/>
        </w:rPr>
      </w:pPr>
    </w:p>
    <w:p w14:paraId="035D4B04" w14:textId="77777777" w:rsidR="00145FD3" w:rsidRPr="004631F9" w:rsidRDefault="00DC4200" w:rsidP="00145FD3">
      <w:pPr>
        <w:spacing w:line="240" w:lineRule="auto"/>
        <w:ind w:left="4320"/>
        <w:jc w:val="both"/>
        <w:rPr>
          <w:rFonts w:ascii="Montserrat Light" w:hAnsi="Montserrat Light"/>
          <w:noProof w:val="0"/>
          <w:lang w:eastAsia="ro-RO"/>
        </w:rPr>
      </w:pPr>
      <w:r w:rsidRPr="004631F9">
        <w:rPr>
          <w:rFonts w:ascii="Montserrat Light" w:hAnsi="Montserrat Light"/>
          <w:noProof w:val="0"/>
          <w:lang w:eastAsia="ro-RO"/>
        </w:rPr>
        <w:tab/>
      </w:r>
      <w:r w:rsidRPr="004631F9">
        <w:rPr>
          <w:rFonts w:ascii="Montserrat Light" w:hAnsi="Montserrat Light"/>
          <w:noProof w:val="0"/>
          <w:lang w:eastAsia="ro-RO"/>
        </w:rPr>
        <w:tab/>
      </w:r>
      <w:r w:rsidRPr="004631F9">
        <w:rPr>
          <w:rFonts w:ascii="Montserrat Light" w:hAnsi="Montserrat Light"/>
          <w:noProof w:val="0"/>
          <w:lang w:eastAsia="ro-RO"/>
        </w:rPr>
        <w:tab/>
        <w:t xml:space="preserve">                                                             </w:t>
      </w:r>
      <w:r w:rsidR="00BE3048" w:rsidRPr="004631F9">
        <w:rPr>
          <w:rFonts w:ascii="Montserrat Light" w:hAnsi="Montserrat Light"/>
          <w:noProof w:val="0"/>
          <w:lang w:eastAsia="ro-RO"/>
        </w:rPr>
        <w:t xml:space="preserve">                                                       </w:t>
      </w:r>
      <w:r w:rsidRPr="004631F9">
        <w:rPr>
          <w:rFonts w:ascii="Montserrat Light" w:hAnsi="Montserrat Light"/>
          <w:noProof w:val="0"/>
          <w:lang w:eastAsia="ro-RO"/>
        </w:rPr>
        <w:t xml:space="preserve"> </w:t>
      </w:r>
      <w:r w:rsidR="00145FD3" w:rsidRPr="004631F9">
        <w:rPr>
          <w:rFonts w:ascii="Montserrat Light" w:hAnsi="Montserrat Light"/>
          <w:noProof w:val="0"/>
          <w:lang w:eastAsia="ro-RO"/>
        </w:rPr>
        <w:t xml:space="preserve">                </w:t>
      </w:r>
    </w:p>
    <w:p w14:paraId="55BEB35A" w14:textId="376D8E2D" w:rsidR="00DC4200" w:rsidRPr="004631F9" w:rsidRDefault="00145FD3" w:rsidP="00145FD3">
      <w:pPr>
        <w:spacing w:line="240" w:lineRule="auto"/>
        <w:ind w:left="4320"/>
        <w:jc w:val="both"/>
        <w:rPr>
          <w:rFonts w:ascii="Montserrat" w:hAnsi="Montserrat"/>
          <w:b/>
          <w:noProof w:val="0"/>
          <w:lang w:eastAsia="ro-RO"/>
        </w:rPr>
      </w:pPr>
      <w:r w:rsidRPr="004631F9">
        <w:rPr>
          <w:rFonts w:ascii="Montserrat" w:hAnsi="Montserrat"/>
          <w:noProof w:val="0"/>
          <w:lang w:eastAsia="ro-RO"/>
        </w:rPr>
        <w:t xml:space="preserve">          </w:t>
      </w:r>
      <w:r w:rsidR="00DC4200" w:rsidRPr="004631F9">
        <w:rPr>
          <w:rFonts w:ascii="Montserrat" w:hAnsi="Montserrat"/>
          <w:b/>
          <w:noProof w:val="0"/>
          <w:lang w:eastAsia="ro-RO"/>
        </w:rPr>
        <w:t>Contrasemnează:</w:t>
      </w:r>
    </w:p>
    <w:p w14:paraId="0FF36555" w14:textId="2DDC843B" w:rsidR="00DC4200" w:rsidRPr="004631F9" w:rsidRDefault="00DC4200" w:rsidP="00DC4200">
      <w:pPr>
        <w:spacing w:line="240" w:lineRule="auto"/>
        <w:jc w:val="both"/>
        <w:rPr>
          <w:rFonts w:ascii="Montserrat" w:hAnsi="Montserrat"/>
          <w:b/>
          <w:noProof w:val="0"/>
          <w:lang w:eastAsia="ro-RO"/>
        </w:rPr>
      </w:pPr>
      <w:bookmarkStart w:id="1" w:name="_Hlk53658535"/>
      <w:r w:rsidRPr="004631F9">
        <w:rPr>
          <w:rFonts w:ascii="Montserrat" w:hAnsi="Montserrat"/>
          <w:noProof w:val="0"/>
          <w:lang w:eastAsia="ro-RO"/>
        </w:rPr>
        <w:t xml:space="preserve">       </w:t>
      </w:r>
      <w:r w:rsidR="00BE3048" w:rsidRPr="004631F9">
        <w:rPr>
          <w:rFonts w:ascii="Montserrat" w:hAnsi="Montserrat"/>
          <w:noProof w:val="0"/>
          <w:lang w:eastAsia="ro-RO"/>
        </w:rPr>
        <w:tab/>
      </w:r>
      <w:r w:rsidRPr="004631F9">
        <w:rPr>
          <w:rFonts w:ascii="Montserrat" w:hAnsi="Montserrat"/>
          <w:b/>
          <w:noProof w:val="0"/>
          <w:lang w:eastAsia="ro-RO"/>
        </w:rPr>
        <w:t>PREŞEDINTE,</w:t>
      </w:r>
      <w:r w:rsidRPr="004631F9">
        <w:rPr>
          <w:rFonts w:ascii="Montserrat" w:hAnsi="Montserrat"/>
          <w:b/>
          <w:noProof w:val="0"/>
          <w:lang w:eastAsia="ro-RO"/>
        </w:rPr>
        <w:tab/>
      </w:r>
      <w:r w:rsidRPr="004631F9">
        <w:rPr>
          <w:rFonts w:ascii="Montserrat" w:hAnsi="Montserrat"/>
          <w:noProof w:val="0"/>
          <w:lang w:eastAsia="ro-RO"/>
        </w:rPr>
        <w:tab/>
        <w:t xml:space="preserve">    </w:t>
      </w:r>
      <w:r w:rsidRPr="004631F9">
        <w:rPr>
          <w:rFonts w:ascii="Montserrat" w:hAnsi="Montserrat"/>
          <w:b/>
          <w:noProof w:val="0"/>
          <w:lang w:eastAsia="ro-RO"/>
        </w:rPr>
        <w:t>SECRETAR GENERAL AL JUDEŢULUI,</w:t>
      </w:r>
    </w:p>
    <w:p w14:paraId="078314FF" w14:textId="39B387CD" w:rsidR="00DC4200" w:rsidRPr="004631F9" w:rsidRDefault="00DC4200" w:rsidP="00DC4200">
      <w:pPr>
        <w:spacing w:line="240" w:lineRule="auto"/>
        <w:jc w:val="both"/>
        <w:rPr>
          <w:rFonts w:ascii="Montserrat" w:hAnsi="Montserrat"/>
          <w:b/>
          <w:noProof w:val="0"/>
          <w:lang w:eastAsia="ro-RO"/>
        </w:rPr>
      </w:pPr>
      <w:r w:rsidRPr="004631F9">
        <w:rPr>
          <w:rFonts w:ascii="Montserrat" w:hAnsi="Montserrat"/>
          <w:b/>
          <w:noProof w:val="0"/>
          <w:lang w:eastAsia="ro-RO"/>
        </w:rPr>
        <w:t xml:space="preserve">    </w:t>
      </w:r>
      <w:r w:rsidR="00145FD3" w:rsidRPr="004631F9">
        <w:rPr>
          <w:rFonts w:ascii="Montserrat" w:hAnsi="Montserrat"/>
          <w:b/>
          <w:noProof w:val="0"/>
          <w:lang w:eastAsia="ro-RO"/>
        </w:rPr>
        <w:t xml:space="preserve">           </w:t>
      </w:r>
      <w:r w:rsidR="00BE3048" w:rsidRPr="004631F9">
        <w:rPr>
          <w:rFonts w:ascii="Montserrat" w:hAnsi="Montserrat"/>
          <w:b/>
          <w:noProof w:val="0"/>
          <w:lang w:eastAsia="ro-RO"/>
        </w:rPr>
        <w:t xml:space="preserve"> </w:t>
      </w:r>
      <w:r w:rsidRPr="004631F9">
        <w:rPr>
          <w:rFonts w:ascii="Montserrat" w:hAnsi="Montserrat"/>
          <w:b/>
          <w:noProof w:val="0"/>
          <w:lang w:eastAsia="ro-RO"/>
        </w:rPr>
        <w:t xml:space="preserve">Alin Tișe                                       </w:t>
      </w:r>
      <w:r w:rsidR="00BE3048" w:rsidRPr="004631F9">
        <w:rPr>
          <w:rFonts w:ascii="Montserrat" w:hAnsi="Montserrat"/>
          <w:b/>
          <w:noProof w:val="0"/>
          <w:lang w:eastAsia="ro-RO"/>
        </w:rPr>
        <w:t xml:space="preserve">        </w:t>
      </w:r>
      <w:r w:rsidRPr="004631F9">
        <w:rPr>
          <w:rFonts w:ascii="Montserrat" w:hAnsi="Montserrat"/>
          <w:b/>
          <w:noProof w:val="0"/>
          <w:lang w:eastAsia="ro-RO"/>
        </w:rPr>
        <w:t xml:space="preserve">     Simona Gaci</w:t>
      </w:r>
      <w:bookmarkEnd w:id="1"/>
    </w:p>
    <w:sectPr w:rsidR="00DC4200" w:rsidRPr="004631F9"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3050B02"/>
    <w:multiLevelType w:val="hybridMultilevel"/>
    <w:tmpl w:val="0E427D4A"/>
    <w:lvl w:ilvl="0" w:tplc="24C633B4">
      <w:start w:val="1"/>
      <w:numFmt w:val="lowerLetter"/>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401560748">
    <w:abstractNumId w:val="34"/>
  </w:num>
  <w:num w:numId="2" w16cid:durableId="515072855">
    <w:abstractNumId w:val="25"/>
  </w:num>
  <w:num w:numId="3" w16cid:durableId="1238130928">
    <w:abstractNumId w:val="5"/>
  </w:num>
  <w:num w:numId="4" w16cid:durableId="1995404228">
    <w:abstractNumId w:val="31"/>
  </w:num>
  <w:num w:numId="5" w16cid:durableId="374549026">
    <w:abstractNumId w:val="16"/>
  </w:num>
  <w:num w:numId="6" w16cid:durableId="639655433">
    <w:abstractNumId w:val="9"/>
  </w:num>
  <w:num w:numId="7" w16cid:durableId="1568764517">
    <w:abstractNumId w:val="13"/>
  </w:num>
  <w:num w:numId="8" w16cid:durableId="1707020266">
    <w:abstractNumId w:val="28"/>
  </w:num>
  <w:num w:numId="9" w16cid:durableId="224024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207762">
    <w:abstractNumId w:val="21"/>
  </w:num>
  <w:num w:numId="11" w16cid:durableId="1491556599">
    <w:abstractNumId w:val="30"/>
  </w:num>
  <w:num w:numId="12" w16cid:durableId="2058309075">
    <w:abstractNumId w:val="25"/>
  </w:num>
  <w:num w:numId="13" w16cid:durableId="1303079564">
    <w:abstractNumId w:val="6"/>
  </w:num>
  <w:num w:numId="14" w16cid:durableId="12715450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260409">
    <w:abstractNumId w:val="18"/>
  </w:num>
  <w:num w:numId="16" w16cid:durableId="1326740853">
    <w:abstractNumId w:val="1"/>
  </w:num>
  <w:num w:numId="17" w16cid:durableId="1837719151">
    <w:abstractNumId w:val="25"/>
  </w:num>
  <w:num w:numId="18" w16cid:durableId="1869834161">
    <w:abstractNumId w:val="10"/>
  </w:num>
  <w:num w:numId="19" w16cid:durableId="775708904">
    <w:abstractNumId w:val="3"/>
  </w:num>
  <w:num w:numId="20" w16cid:durableId="776758509">
    <w:abstractNumId w:val="23"/>
  </w:num>
  <w:num w:numId="21" w16cid:durableId="9310156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0849409">
    <w:abstractNumId w:val="11"/>
  </w:num>
  <w:num w:numId="23" w16cid:durableId="1204637206">
    <w:abstractNumId w:val="19"/>
  </w:num>
  <w:num w:numId="24" w16cid:durableId="1210417129">
    <w:abstractNumId w:val="2"/>
  </w:num>
  <w:num w:numId="25" w16cid:durableId="646663992">
    <w:abstractNumId w:val="0"/>
  </w:num>
  <w:num w:numId="26" w16cid:durableId="1041396968">
    <w:abstractNumId w:val="7"/>
  </w:num>
  <w:num w:numId="27" w16cid:durableId="1789929170">
    <w:abstractNumId w:val="14"/>
  </w:num>
  <w:num w:numId="28" w16cid:durableId="1921253769">
    <w:abstractNumId w:val="26"/>
  </w:num>
  <w:num w:numId="29" w16cid:durableId="365640285">
    <w:abstractNumId w:val="12"/>
  </w:num>
  <w:num w:numId="30" w16cid:durableId="130827220">
    <w:abstractNumId w:val="17"/>
  </w:num>
  <w:num w:numId="31" w16cid:durableId="98985807">
    <w:abstractNumId w:val="22"/>
  </w:num>
  <w:num w:numId="32" w16cid:durableId="139032817">
    <w:abstractNumId w:val="24"/>
  </w:num>
  <w:num w:numId="33" w16cid:durableId="43070774">
    <w:abstractNumId w:val="4"/>
  </w:num>
  <w:num w:numId="34" w16cid:durableId="1125583753">
    <w:abstractNumId w:val="33"/>
  </w:num>
  <w:num w:numId="35" w16cid:durableId="111077832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80609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8721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52100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62877"/>
    <w:rsid w:val="004631F9"/>
    <w:rsid w:val="004A3717"/>
    <w:rsid w:val="004E343B"/>
    <w:rsid w:val="004F34A8"/>
    <w:rsid w:val="004F5FE6"/>
    <w:rsid w:val="00510A38"/>
    <w:rsid w:val="00526739"/>
    <w:rsid w:val="00534029"/>
    <w:rsid w:val="005A0C23"/>
    <w:rsid w:val="005C4339"/>
    <w:rsid w:val="005F2AB7"/>
    <w:rsid w:val="00621DE5"/>
    <w:rsid w:val="00636A9A"/>
    <w:rsid w:val="006606F5"/>
    <w:rsid w:val="007D1EF4"/>
    <w:rsid w:val="008231F1"/>
    <w:rsid w:val="008318F9"/>
    <w:rsid w:val="00880EBF"/>
    <w:rsid w:val="008950BB"/>
    <w:rsid w:val="008A369D"/>
    <w:rsid w:val="008A5D48"/>
    <w:rsid w:val="009629C2"/>
    <w:rsid w:val="009822EE"/>
    <w:rsid w:val="00990E34"/>
    <w:rsid w:val="009C550C"/>
    <w:rsid w:val="00A07EF5"/>
    <w:rsid w:val="00A24E16"/>
    <w:rsid w:val="00A420C7"/>
    <w:rsid w:val="00AA3A99"/>
    <w:rsid w:val="00AF43EA"/>
    <w:rsid w:val="00B055C2"/>
    <w:rsid w:val="00B3461F"/>
    <w:rsid w:val="00B54969"/>
    <w:rsid w:val="00B81CF2"/>
    <w:rsid w:val="00BC1422"/>
    <w:rsid w:val="00BE3048"/>
    <w:rsid w:val="00C37559"/>
    <w:rsid w:val="00C80058"/>
    <w:rsid w:val="00CC2B57"/>
    <w:rsid w:val="00D425A0"/>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1047</Words>
  <Characters>6076</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cp:revision>
  <cp:lastPrinted>2022-03-17T06:49:00Z</cp:lastPrinted>
  <dcterms:created xsi:type="dcterms:W3CDTF">2022-06-22T06:04:00Z</dcterms:created>
  <dcterms:modified xsi:type="dcterms:W3CDTF">2022-09-05T10:39:00Z</dcterms:modified>
</cp:coreProperties>
</file>