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150F12" w:rsidRDefault="00C211D7" w:rsidP="00150F12">
      <w:pPr>
        <w:tabs>
          <w:tab w:val="left" w:pos="2160"/>
        </w:tabs>
        <w:spacing w:line="240" w:lineRule="auto"/>
        <w:ind w:left="180" w:right="180"/>
        <w:jc w:val="center"/>
        <w:rPr>
          <w:rFonts w:ascii="Montserrat Light" w:hAnsi="Montserrat Light" w:cs="Times New Roman"/>
          <w:lang w:val="ro-RO" w:eastAsia="ro-RO"/>
        </w:rPr>
      </w:pPr>
      <w:r w:rsidRPr="00150F12">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C3C2484" w14:textId="77777777" w:rsidR="00B05735" w:rsidRPr="008E3053" w:rsidRDefault="00B05735" w:rsidP="00150F12">
      <w:pPr>
        <w:spacing w:line="240" w:lineRule="auto"/>
        <w:jc w:val="center"/>
        <w:rPr>
          <w:rFonts w:ascii="Montserrat" w:hAnsi="Montserrat" w:cs="Times New Roman"/>
          <w:b/>
          <w:lang w:val="ro-RO"/>
        </w:rPr>
      </w:pPr>
    </w:p>
    <w:p w14:paraId="459E9564" w14:textId="257803A0" w:rsidR="00F2551D" w:rsidRPr="008E3053" w:rsidRDefault="00661957" w:rsidP="00150F12">
      <w:pPr>
        <w:spacing w:line="240" w:lineRule="auto"/>
        <w:jc w:val="center"/>
        <w:rPr>
          <w:rFonts w:ascii="Montserrat" w:hAnsi="Montserrat" w:cs="Times New Roman"/>
          <w:b/>
          <w:lang w:val="ro-RO"/>
        </w:rPr>
      </w:pPr>
      <w:r w:rsidRPr="008E3053">
        <w:rPr>
          <w:rFonts w:ascii="Montserrat" w:hAnsi="Montserrat" w:cs="Times New Roman"/>
          <w:b/>
          <w:lang w:val="ro-RO"/>
        </w:rPr>
        <w:t>H O T Ă R Â R E</w:t>
      </w:r>
    </w:p>
    <w:p w14:paraId="4FA1EBBE" w14:textId="77777777" w:rsidR="008E3053" w:rsidRPr="008E3053" w:rsidRDefault="008E3053" w:rsidP="008E3053">
      <w:pPr>
        <w:tabs>
          <w:tab w:val="left" w:pos="2160"/>
        </w:tabs>
        <w:spacing w:line="240" w:lineRule="auto"/>
        <w:ind w:right="180"/>
        <w:jc w:val="center"/>
        <w:rPr>
          <w:rFonts w:ascii="Montserrat" w:hAnsi="Montserrat"/>
          <w:b/>
          <w:bCs/>
          <w:lang w:val="ro-RO"/>
        </w:rPr>
      </w:pPr>
      <w:bookmarkStart w:id="0" w:name="_Hlk493258395"/>
      <w:bookmarkStart w:id="1" w:name="_Hlk479682873"/>
      <w:bookmarkStart w:id="2" w:name="_Hlk201738737"/>
      <w:bookmarkStart w:id="3" w:name="_Hlk173225997"/>
      <w:bookmarkEnd w:id="0"/>
      <w:r w:rsidRPr="008E3053">
        <w:rPr>
          <w:rFonts w:ascii="Montserrat" w:hAnsi="Montserrat"/>
          <w:b/>
          <w:bCs/>
          <w:lang w:val="ro-RO"/>
        </w:rPr>
        <w:t>privind inițierea planurilor de dezinstituționalizare la nivelul unor</w:t>
      </w:r>
    </w:p>
    <w:p w14:paraId="11DDC6B2" w14:textId="77777777" w:rsidR="008E3053" w:rsidRPr="008E3053" w:rsidRDefault="008E3053" w:rsidP="008E3053">
      <w:pPr>
        <w:tabs>
          <w:tab w:val="left" w:pos="2160"/>
        </w:tabs>
        <w:spacing w:line="240" w:lineRule="auto"/>
        <w:ind w:right="180"/>
        <w:jc w:val="center"/>
        <w:rPr>
          <w:rFonts w:ascii="Montserrat" w:hAnsi="Montserrat"/>
          <w:b/>
          <w:bCs/>
          <w:lang w:val="ro-RO"/>
        </w:rPr>
      </w:pPr>
      <w:r w:rsidRPr="008E3053">
        <w:rPr>
          <w:rFonts w:ascii="Montserrat" w:hAnsi="Montserrat"/>
          <w:b/>
          <w:bCs/>
          <w:lang w:val="ro-RO"/>
        </w:rPr>
        <w:t>centre rezidenţiale pentru persoane adulte cu dizabilităţi din structura</w:t>
      </w:r>
    </w:p>
    <w:p w14:paraId="041C5902" w14:textId="77777777" w:rsidR="008E3053" w:rsidRPr="008E3053" w:rsidRDefault="008E3053" w:rsidP="008E3053">
      <w:pPr>
        <w:tabs>
          <w:tab w:val="left" w:pos="2160"/>
        </w:tabs>
        <w:spacing w:line="240" w:lineRule="auto"/>
        <w:ind w:right="180"/>
        <w:jc w:val="center"/>
        <w:rPr>
          <w:rFonts w:ascii="Montserrat" w:hAnsi="Montserrat"/>
          <w:b/>
          <w:bCs/>
          <w:lang w:val="ro-RO"/>
        </w:rPr>
      </w:pPr>
      <w:r w:rsidRPr="008E3053">
        <w:rPr>
          <w:rFonts w:ascii="Montserrat" w:hAnsi="Montserrat"/>
          <w:b/>
          <w:bCs/>
          <w:lang w:val="ro-RO"/>
        </w:rPr>
        <w:t>Direcției Generale de Asistență Socială și Protecția Copilului Cluj</w:t>
      </w:r>
    </w:p>
    <w:p w14:paraId="4E8F59FF" w14:textId="77777777" w:rsidR="008E3053" w:rsidRPr="008E3053" w:rsidRDefault="008E3053" w:rsidP="008E3053">
      <w:pPr>
        <w:tabs>
          <w:tab w:val="left" w:pos="2160"/>
        </w:tabs>
        <w:spacing w:line="240" w:lineRule="auto"/>
        <w:ind w:right="180"/>
        <w:jc w:val="both"/>
        <w:rPr>
          <w:rFonts w:ascii="Montserrat Light" w:hAnsi="Montserrat Light"/>
          <w:b/>
          <w:bCs/>
          <w:lang w:val="ro-RO"/>
        </w:rPr>
      </w:pPr>
    </w:p>
    <w:p w14:paraId="6C7C7549" w14:textId="77777777" w:rsidR="008E3053" w:rsidRPr="008E3053" w:rsidRDefault="008E3053" w:rsidP="008E3053">
      <w:pPr>
        <w:tabs>
          <w:tab w:val="left" w:pos="2160"/>
        </w:tabs>
        <w:spacing w:line="240" w:lineRule="auto"/>
        <w:ind w:right="180"/>
        <w:jc w:val="both"/>
        <w:rPr>
          <w:rFonts w:ascii="Montserrat Light" w:hAnsi="Montserrat Light"/>
          <w:b/>
          <w:lang w:val="ro-RO"/>
        </w:rPr>
      </w:pPr>
    </w:p>
    <w:bookmarkEnd w:id="1"/>
    <w:p w14:paraId="7DAC4FB3" w14:textId="12E0EBF7" w:rsidR="008E3053" w:rsidRDefault="008E3053" w:rsidP="008E3053">
      <w:pPr>
        <w:autoSpaceDE w:val="0"/>
        <w:autoSpaceDN w:val="0"/>
        <w:adjustRightInd w:val="0"/>
        <w:spacing w:line="240" w:lineRule="auto"/>
        <w:jc w:val="both"/>
        <w:rPr>
          <w:rFonts w:ascii="Montserrat Light" w:hAnsi="Montserrat Light"/>
          <w:noProof/>
          <w:lang w:val="ro-RO" w:eastAsia="ro-RO"/>
        </w:rPr>
      </w:pPr>
      <w:r w:rsidRPr="008E3053">
        <w:rPr>
          <w:rFonts w:ascii="Montserrat Light" w:hAnsi="Montserrat Light"/>
          <w:noProof/>
          <w:lang w:val="ro-RO" w:eastAsia="ro-RO"/>
        </w:rPr>
        <w:t>Consiliul Judeţean Cluj întrunit în şedinţă ordinară;</w:t>
      </w:r>
    </w:p>
    <w:p w14:paraId="11602CB3" w14:textId="77777777" w:rsidR="00A034CB" w:rsidRPr="008E3053" w:rsidRDefault="00A034CB" w:rsidP="008E3053">
      <w:pPr>
        <w:autoSpaceDE w:val="0"/>
        <w:autoSpaceDN w:val="0"/>
        <w:adjustRightInd w:val="0"/>
        <w:spacing w:line="240" w:lineRule="auto"/>
        <w:jc w:val="both"/>
        <w:rPr>
          <w:rFonts w:ascii="Montserrat Light" w:hAnsi="Montserrat Light"/>
          <w:noProof/>
          <w:lang w:val="ro-RO" w:eastAsia="ro-RO"/>
        </w:rPr>
      </w:pPr>
    </w:p>
    <w:p w14:paraId="567A92AB" w14:textId="0D78072B" w:rsidR="008E3053" w:rsidRDefault="008E3053" w:rsidP="00A034CB">
      <w:pPr>
        <w:tabs>
          <w:tab w:val="left" w:pos="2160"/>
        </w:tabs>
        <w:spacing w:line="240" w:lineRule="auto"/>
        <w:jc w:val="both"/>
        <w:rPr>
          <w:rFonts w:ascii="Montserrat Light" w:hAnsi="Montserrat Light"/>
          <w:noProof/>
          <w:lang w:val="ro-RO"/>
        </w:rPr>
      </w:pPr>
      <w:r w:rsidRPr="008E3053">
        <w:rPr>
          <w:rFonts w:ascii="Montserrat Light" w:hAnsi="Montserrat Light"/>
          <w:noProof/>
          <w:lang w:val="ro-RO"/>
        </w:rPr>
        <w:t xml:space="preserve">Având în vedere Proiectul de hotărâre înregistrat cu nr. 155 din 18.08.2025 </w:t>
      </w:r>
      <w:r w:rsidRPr="008E3053">
        <w:rPr>
          <w:rFonts w:ascii="Montserrat Light" w:hAnsi="Montserrat Light"/>
          <w:lang w:val="ro-RO"/>
        </w:rPr>
        <w:t xml:space="preserve">privind inițierea planurilor de dezinstituționalizare la nivelul unor </w:t>
      </w:r>
      <w:r w:rsidRPr="008E3053">
        <w:rPr>
          <w:rFonts w:ascii="Montserrat Light" w:hAnsi="Montserrat Light" w:cs="Times New Roman"/>
          <w:lang w:val="ro-RO"/>
        </w:rPr>
        <w:t>centre rezidenţiale pentru persoane adulte cu dizabilităţi din structura Direcției Generale de Asistență Socială și Protecția Copilului Cluj</w:t>
      </w:r>
      <w:r w:rsidRPr="008E3053">
        <w:rPr>
          <w:rFonts w:ascii="Montserrat Light" w:hAnsi="Montserrat Light"/>
          <w:lang w:val="ro-RO"/>
        </w:rPr>
        <w:t xml:space="preserve">, </w:t>
      </w:r>
      <w:r w:rsidRPr="008E3053">
        <w:rPr>
          <w:rFonts w:ascii="Montserrat Light" w:hAnsi="Montserrat Light"/>
          <w:bCs/>
          <w:noProof/>
          <w:lang w:val="ro-RO"/>
        </w:rPr>
        <w:t>p</w:t>
      </w:r>
      <w:r w:rsidRPr="008E3053">
        <w:rPr>
          <w:rFonts w:ascii="Montserrat Light" w:hAnsi="Montserrat Light"/>
          <w:noProof/>
          <w:lang w:val="ro-RO"/>
        </w:rPr>
        <w:t xml:space="preserve">ropus de Președintele Consiliului Județean Cluj, domnul Alin Tișe, care este însoţit de </w:t>
      </w:r>
      <w:r w:rsidRPr="008E3053">
        <w:rPr>
          <w:rFonts w:ascii="Montserrat Light" w:hAnsi="Montserrat Light"/>
          <w:bCs/>
          <w:noProof/>
          <w:lang w:val="ro-RO"/>
        </w:rPr>
        <w:t>R</w:t>
      </w:r>
      <w:r w:rsidRPr="008E3053">
        <w:rPr>
          <w:rFonts w:ascii="Montserrat Light" w:hAnsi="Montserrat Light"/>
          <w:noProof/>
          <w:lang w:val="ro-RO"/>
        </w:rPr>
        <w:t xml:space="preserve">eferatul de aprobare cu nr. 34689/11.08.2025; Raportul de specialitate întocmit de compartimentul de resort din cadrul aparatului de specialitate al Consiliului Judeţean Cluj cu nr. </w:t>
      </w:r>
      <w:r w:rsidR="00A034CB">
        <w:rPr>
          <w:rFonts w:ascii="Montserrat Light" w:hAnsi="Montserrat Light"/>
          <w:noProof/>
          <w:lang w:val="ro-RO"/>
        </w:rPr>
        <w:t>35259/28.08.2025</w:t>
      </w:r>
      <w:r w:rsidRPr="008E3053">
        <w:rPr>
          <w:rFonts w:ascii="Montserrat Light" w:hAnsi="Montserrat Light"/>
          <w:noProof/>
          <w:lang w:val="ro-RO"/>
        </w:rPr>
        <w:t xml:space="preserve"> şi </w:t>
      </w:r>
      <w:r w:rsidR="00A034CB">
        <w:rPr>
          <w:rFonts w:ascii="Montserrat Light" w:hAnsi="Montserrat Light"/>
          <w:noProof/>
          <w:lang w:val="ro-RO"/>
        </w:rPr>
        <w:t xml:space="preserve">de </w:t>
      </w:r>
      <w:r w:rsidRPr="008E3053">
        <w:rPr>
          <w:rFonts w:ascii="Montserrat Light" w:hAnsi="Montserrat Light"/>
          <w:noProof/>
          <w:lang w:val="ro-RO"/>
        </w:rPr>
        <w:t>Avizul cu nr</w:t>
      </w:r>
      <w:r w:rsidR="00A034CB">
        <w:rPr>
          <w:rFonts w:ascii="Montserrat Light" w:hAnsi="Montserrat Light"/>
          <w:noProof/>
          <w:lang w:val="ro-RO"/>
        </w:rPr>
        <w:t xml:space="preserve">. </w:t>
      </w:r>
      <w:r w:rsidR="00A034CB" w:rsidRPr="008E3053">
        <w:rPr>
          <w:rFonts w:ascii="Montserrat Light" w:hAnsi="Montserrat Light"/>
          <w:noProof/>
          <w:lang w:val="ro-RO"/>
        </w:rPr>
        <w:t>34689</w:t>
      </w:r>
      <w:r w:rsidR="00A034CB">
        <w:rPr>
          <w:rFonts w:ascii="Montserrat Light" w:hAnsi="Montserrat Light"/>
          <w:noProof/>
          <w:lang w:val="ro-RO"/>
        </w:rPr>
        <w:t xml:space="preserve"> din 20</w:t>
      </w:r>
      <w:r w:rsidR="00A034CB" w:rsidRPr="008E3053">
        <w:rPr>
          <w:rFonts w:ascii="Montserrat Light" w:hAnsi="Montserrat Light"/>
          <w:noProof/>
          <w:lang w:val="ro-RO"/>
        </w:rPr>
        <w:t>.08.2025</w:t>
      </w:r>
      <w:r w:rsidR="00A034CB">
        <w:rPr>
          <w:rFonts w:ascii="Montserrat Light" w:hAnsi="Montserrat Light"/>
          <w:noProof/>
          <w:lang w:val="ro-RO"/>
        </w:rPr>
        <w:t xml:space="preserve"> </w:t>
      </w:r>
      <w:r w:rsidRPr="008E3053">
        <w:rPr>
          <w:rFonts w:ascii="Montserrat Light" w:hAnsi="Montserrat Light"/>
          <w:noProof/>
          <w:lang w:val="ro-RO"/>
        </w:rPr>
        <w:t>adoptat de Comisia de specialitate nr. 4, în conformitate cu art. 182 alin. (4) coroborat cu art. 136 din Ordonanța de Urgență a Guvernului nr. 57/2019 privind Codul administrativ, cu  modificările și completările ulterioare;</w:t>
      </w:r>
    </w:p>
    <w:p w14:paraId="00BE8AFA" w14:textId="77777777" w:rsidR="00A034CB" w:rsidRPr="008E3053" w:rsidRDefault="00A034CB" w:rsidP="00A034CB">
      <w:pPr>
        <w:tabs>
          <w:tab w:val="left" w:pos="2160"/>
        </w:tabs>
        <w:spacing w:line="240" w:lineRule="auto"/>
        <w:jc w:val="both"/>
        <w:rPr>
          <w:rFonts w:ascii="Montserrat Light" w:hAnsi="Montserrat Light"/>
          <w:noProof/>
          <w:lang w:val="ro-RO"/>
        </w:rPr>
      </w:pPr>
    </w:p>
    <w:p w14:paraId="375981B7" w14:textId="77777777" w:rsidR="008E3053" w:rsidRPr="008E3053" w:rsidRDefault="008E3053" w:rsidP="008E3053">
      <w:pPr>
        <w:spacing w:line="240" w:lineRule="auto"/>
        <w:jc w:val="both"/>
        <w:rPr>
          <w:rFonts w:ascii="Montserrat Light" w:hAnsi="Montserrat Light"/>
          <w:lang w:val="ro-RO"/>
        </w:rPr>
      </w:pPr>
      <w:r w:rsidRPr="008E3053">
        <w:rPr>
          <w:rFonts w:ascii="Montserrat Light" w:hAnsi="Montserrat Light"/>
          <w:lang w:val="ro-RO"/>
        </w:rPr>
        <w:t>Ținând cont de</w:t>
      </w:r>
      <w:r w:rsidRPr="008E3053">
        <w:rPr>
          <w:rFonts w:ascii="Montserrat Light" w:hAnsi="Montserrat Light"/>
        </w:rPr>
        <w:t xml:space="preserve"> </w:t>
      </w:r>
      <w:r w:rsidRPr="008E3053">
        <w:rPr>
          <w:rFonts w:ascii="Montserrat Light" w:hAnsi="Montserrat Light"/>
          <w:lang w:val="ro-RO"/>
        </w:rPr>
        <w:t>Avizul consultativ al Colegiului Director al Direcției Generale de Asistență Socială și Protecția Copilului Cluj emis prin Hotărârea  nr. 8/18.08.2025;</w:t>
      </w:r>
    </w:p>
    <w:p w14:paraId="7FD209EA" w14:textId="77777777" w:rsidR="008E3053" w:rsidRPr="008E3053" w:rsidRDefault="008E3053" w:rsidP="008E3053">
      <w:pPr>
        <w:spacing w:line="240" w:lineRule="auto"/>
        <w:jc w:val="both"/>
        <w:rPr>
          <w:rFonts w:ascii="Montserrat Light" w:hAnsi="Montserrat Light" w:cs="Cambria"/>
          <w:lang w:val="ro-RO"/>
        </w:rPr>
      </w:pPr>
    </w:p>
    <w:p w14:paraId="37D35E4E" w14:textId="77777777" w:rsidR="008E3053" w:rsidRPr="008E3053" w:rsidRDefault="008E3053" w:rsidP="008E3053">
      <w:pPr>
        <w:spacing w:line="240" w:lineRule="auto"/>
        <w:jc w:val="both"/>
        <w:rPr>
          <w:rFonts w:ascii="Montserrat Light" w:hAnsi="Montserrat Light" w:cs="Cambria"/>
          <w:lang w:val="ro-RO"/>
        </w:rPr>
      </w:pPr>
      <w:r w:rsidRPr="008E3053">
        <w:rPr>
          <w:rFonts w:ascii="Montserrat Light" w:hAnsi="Montserrat Light" w:cs="Cambria"/>
          <w:lang w:val="ro-RO"/>
        </w:rPr>
        <w:t xml:space="preserve">Luând în considerare: </w:t>
      </w:r>
    </w:p>
    <w:p w14:paraId="42D59966" w14:textId="27E62180" w:rsidR="008E3053" w:rsidRPr="008E3053" w:rsidRDefault="008E3053" w:rsidP="008E3053">
      <w:pPr>
        <w:pStyle w:val="ListParagraph"/>
        <w:numPr>
          <w:ilvl w:val="0"/>
          <w:numId w:val="8"/>
        </w:numPr>
        <w:suppressAutoHyphens/>
        <w:autoSpaceDE w:val="0"/>
        <w:autoSpaceDN w:val="0"/>
        <w:adjustRightInd w:val="0"/>
        <w:jc w:val="both"/>
        <w:rPr>
          <w:rFonts w:ascii="Montserrat Light" w:hAnsi="Montserrat Light" w:cs="Calibri"/>
          <w:noProof/>
          <w:sz w:val="22"/>
          <w:szCs w:val="22"/>
          <w:lang w:val="ro-RO" w:eastAsia="ro-RO"/>
        </w:rPr>
      </w:pPr>
      <w:r w:rsidRPr="008E3053">
        <w:rPr>
          <w:rFonts w:ascii="Montserrat Light" w:hAnsi="Montserrat Light" w:cs="Calibri"/>
          <w:noProof/>
          <w:sz w:val="22"/>
          <w:szCs w:val="22"/>
          <w:lang w:val="ro-RO" w:eastAsia="ro-RO"/>
        </w:rPr>
        <w:t>art. 2</w:t>
      </w:r>
      <w:r w:rsidR="00A034CB">
        <w:rPr>
          <w:rFonts w:ascii="Montserrat Light" w:hAnsi="Montserrat Light" w:cs="Calibri"/>
          <w:noProof/>
          <w:sz w:val="22"/>
          <w:szCs w:val="22"/>
          <w:lang w:val="ro-RO" w:eastAsia="ro-RO"/>
        </w:rPr>
        <w:t xml:space="preserve"> – </w:t>
      </w:r>
      <w:r w:rsidRPr="008E3053">
        <w:rPr>
          <w:rFonts w:ascii="Montserrat Light" w:hAnsi="Montserrat Light" w:cs="Calibri"/>
          <w:noProof/>
          <w:sz w:val="22"/>
          <w:szCs w:val="22"/>
          <w:lang w:val="ro-RO" w:eastAsia="ro-RO"/>
        </w:rPr>
        <w:t>3</w:t>
      </w:r>
      <w:r w:rsidR="00A034CB">
        <w:rPr>
          <w:rFonts w:ascii="Montserrat Light" w:hAnsi="Montserrat Light" w:cs="Calibri"/>
          <w:noProof/>
          <w:sz w:val="22"/>
          <w:szCs w:val="22"/>
          <w:lang w:val="ro-RO" w:eastAsia="ro-RO"/>
        </w:rPr>
        <w:t xml:space="preserve"> și </w:t>
      </w:r>
      <w:r w:rsidRPr="008E3053">
        <w:rPr>
          <w:rFonts w:ascii="Montserrat Light" w:hAnsi="Montserrat Light" w:cs="Calibri"/>
          <w:noProof/>
          <w:sz w:val="22"/>
          <w:szCs w:val="22"/>
          <w:lang w:val="ro-RO"/>
        </w:rPr>
        <w:t xml:space="preserve">ale </w:t>
      </w:r>
      <w:r w:rsidRPr="008E3053">
        <w:rPr>
          <w:rFonts w:ascii="Montserrat Light" w:eastAsia="Times New Roman" w:hAnsi="Montserrat Light" w:cs="Calibri"/>
          <w:noProof/>
          <w:sz w:val="22"/>
          <w:szCs w:val="22"/>
          <w:lang w:val="ro-RO" w:eastAsia="ro-RO"/>
        </w:rPr>
        <w:t>art. 80</w:t>
      </w:r>
      <w:r w:rsidR="00A034CB">
        <w:rPr>
          <w:rFonts w:ascii="Montserrat Light" w:eastAsia="Times New Roman" w:hAnsi="Montserrat Light" w:cs="Calibri"/>
          <w:noProof/>
          <w:sz w:val="22"/>
          <w:szCs w:val="22"/>
          <w:lang w:val="ro-RO" w:eastAsia="ro-RO"/>
        </w:rPr>
        <w:t xml:space="preserve"> </w:t>
      </w:r>
      <w:r w:rsidRPr="008E3053">
        <w:rPr>
          <w:rFonts w:ascii="Montserrat Light" w:eastAsia="Times New Roman" w:hAnsi="Montserrat Light" w:cs="Calibri"/>
          <w:noProof/>
          <w:sz w:val="22"/>
          <w:szCs w:val="22"/>
          <w:lang w:val="ro-RO" w:eastAsia="ro-RO"/>
        </w:rPr>
        <w:t>-</w:t>
      </w:r>
      <w:r w:rsidR="00A034CB">
        <w:rPr>
          <w:rFonts w:ascii="Montserrat Light" w:eastAsia="Times New Roman" w:hAnsi="Montserrat Light" w:cs="Calibri"/>
          <w:noProof/>
          <w:sz w:val="22"/>
          <w:szCs w:val="22"/>
          <w:lang w:val="ro-RO" w:eastAsia="ro-RO"/>
        </w:rPr>
        <w:t xml:space="preserve"> </w:t>
      </w:r>
      <w:r w:rsidRPr="008E3053">
        <w:rPr>
          <w:rFonts w:ascii="Montserrat Light" w:eastAsia="Times New Roman" w:hAnsi="Montserrat Light" w:cs="Calibri"/>
          <w:noProof/>
          <w:sz w:val="22"/>
          <w:szCs w:val="22"/>
          <w:lang w:val="ro-RO" w:eastAsia="ro-RO"/>
        </w:rPr>
        <w:t xml:space="preserve">84 </w:t>
      </w:r>
      <w:r w:rsidRPr="008E3053">
        <w:rPr>
          <w:rFonts w:ascii="Montserrat Light" w:hAnsi="Montserrat Light" w:cs="Calibri"/>
          <w:noProof/>
          <w:sz w:val="22"/>
          <w:szCs w:val="22"/>
          <w:lang w:val="ro-RO" w:eastAsia="ro-RO"/>
        </w:rPr>
        <w:t>din Legea privind normele de tehnică legislativă pentru elaborarea actelor normative nr. 24/2000, republicată, cu modificările şi completările ulterioare;</w:t>
      </w:r>
    </w:p>
    <w:p w14:paraId="176AA756" w14:textId="6516C08A" w:rsidR="008E3053" w:rsidRPr="008E3053" w:rsidRDefault="008E3053" w:rsidP="008E3053">
      <w:pPr>
        <w:pStyle w:val="ListParagraph"/>
        <w:numPr>
          <w:ilvl w:val="0"/>
          <w:numId w:val="8"/>
        </w:numPr>
        <w:suppressAutoHyphens/>
        <w:autoSpaceDE w:val="0"/>
        <w:autoSpaceDN w:val="0"/>
        <w:adjustRightInd w:val="0"/>
        <w:jc w:val="both"/>
        <w:rPr>
          <w:rFonts w:ascii="Montserrat Light" w:hAnsi="Montserrat Light" w:cs="Calibri"/>
          <w:noProof/>
          <w:sz w:val="22"/>
          <w:szCs w:val="22"/>
          <w:lang w:val="ro-RO" w:eastAsia="ro-RO"/>
        </w:rPr>
      </w:pPr>
      <w:r w:rsidRPr="008E3053">
        <w:rPr>
          <w:rFonts w:ascii="Montserrat Light" w:hAnsi="Montserrat Light" w:cs="Calibri"/>
          <w:noProof/>
          <w:sz w:val="22"/>
          <w:szCs w:val="22"/>
          <w:lang w:val="ro-RO" w:eastAsia="ro-RO"/>
        </w:rPr>
        <w:t>art. 123 – 140</w:t>
      </w:r>
      <w:r w:rsidR="00A034CB">
        <w:rPr>
          <w:rFonts w:ascii="Montserrat Light" w:hAnsi="Montserrat Light" w:cs="Calibri"/>
          <w:noProof/>
          <w:sz w:val="22"/>
          <w:szCs w:val="22"/>
          <w:lang w:val="ro-RO" w:eastAsia="ro-RO"/>
        </w:rPr>
        <w:t xml:space="preserve"> și ale </w:t>
      </w:r>
      <w:r w:rsidRPr="008E3053">
        <w:rPr>
          <w:rFonts w:ascii="Montserrat Light" w:hAnsi="Montserrat Light" w:cs="Calibri"/>
          <w:noProof/>
          <w:sz w:val="22"/>
          <w:szCs w:val="22"/>
          <w:lang w:val="ro-RO" w:eastAsia="ro-RO"/>
        </w:rPr>
        <w:t>art. 142 -153 din Regulamentul de organizare şi funcţionare a Consiliului Judeţean Cluj, aprobat prin Hotărârea Consiliului Judeţean Cluj nr. 170/2020</w:t>
      </w:r>
      <w:r w:rsidR="00A034CB">
        <w:rPr>
          <w:rFonts w:ascii="Montserrat Light" w:hAnsi="Montserrat Light" w:cs="Calibri"/>
          <w:noProof/>
          <w:sz w:val="22"/>
          <w:szCs w:val="22"/>
          <w:lang w:val="ro-RO" w:eastAsia="ro-RO"/>
        </w:rPr>
        <w:t xml:space="preserve"> (</w:t>
      </w:r>
      <w:r w:rsidRPr="008E3053">
        <w:rPr>
          <w:rFonts w:ascii="Montserrat Light" w:hAnsi="Montserrat Light" w:cs="Calibri"/>
          <w:noProof/>
          <w:sz w:val="22"/>
          <w:szCs w:val="22"/>
          <w:lang w:val="ro-RO" w:eastAsia="ro-RO"/>
        </w:rPr>
        <w:t>republicată 2</w:t>
      </w:r>
      <w:r w:rsidR="00A034CB">
        <w:rPr>
          <w:rFonts w:ascii="Montserrat Light" w:hAnsi="Montserrat Light" w:cs="Calibri"/>
          <w:noProof/>
          <w:sz w:val="22"/>
          <w:szCs w:val="22"/>
          <w:lang w:val="ro-RO" w:eastAsia="ro-RO"/>
        </w:rPr>
        <w:t>)</w:t>
      </w:r>
      <w:r w:rsidRPr="008E3053">
        <w:rPr>
          <w:rFonts w:ascii="Montserrat Light" w:hAnsi="Montserrat Light" w:cs="Calibri"/>
          <w:noProof/>
          <w:sz w:val="22"/>
          <w:szCs w:val="22"/>
          <w:lang w:val="ro-RO" w:eastAsia="ro-RO"/>
        </w:rPr>
        <w:t>;</w:t>
      </w:r>
    </w:p>
    <w:p w14:paraId="5D00D65E" w14:textId="77777777" w:rsidR="00A034CB" w:rsidRDefault="00A034CB" w:rsidP="008E3053">
      <w:pPr>
        <w:spacing w:line="240" w:lineRule="auto"/>
        <w:jc w:val="both"/>
        <w:rPr>
          <w:rFonts w:ascii="Montserrat Light" w:hAnsi="Montserrat Light"/>
          <w:lang w:val="ro-RO"/>
        </w:rPr>
      </w:pPr>
    </w:p>
    <w:p w14:paraId="71A25A71" w14:textId="34E55529" w:rsidR="008E3053" w:rsidRPr="008E3053" w:rsidRDefault="008E3053" w:rsidP="008E3053">
      <w:pPr>
        <w:spacing w:line="240" w:lineRule="auto"/>
        <w:jc w:val="both"/>
        <w:rPr>
          <w:rFonts w:ascii="Montserrat Light" w:hAnsi="Montserrat Light"/>
          <w:lang w:val="ro-RO"/>
        </w:rPr>
      </w:pPr>
      <w:r w:rsidRPr="008E3053">
        <w:rPr>
          <w:rFonts w:ascii="Montserrat Light" w:hAnsi="Montserrat Light"/>
          <w:lang w:val="ro-RO"/>
        </w:rPr>
        <w:t xml:space="preserve">În conformitate cu  dispozițiile: </w:t>
      </w:r>
    </w:p>
    <w:p w14:paraId="7C7496D6" w14:textId="6BEB0D98" w:rsidR="008E3053" w:rsidRPr="008E3053" w:rsidRDefault="008E3053" w:rsidP="008E3053">
      <w:pPr>
        <w:pStyle w:val="ListParagraph"/>
        <w:numPr>
          <w:ilvl w:val="0"/>
          <w:numId w:val="7"/>
        </w:numPr>
        <w:suppressAutoHyphens/>
        <w:contextualSpacing w:val="0"/>
        <w:jc w:val="both"/>
        <w:rPr>
          <w:rFonts w:ascii="Montserrat Light" w:hAnsi="Montserrat Light"/>
          <w:sz w:val="22"/>
          <w:szCs w:val="22"/>
          <w:lang w:val="ro-RO"/>
        </w:rPr>
      </w:pPr>
      <w:r w:rsidRPr="008E3053">
        <w:rPr>
          <w:rFonts w:ascii="Montserrat Light" w:hAnsi="Montserrat Light"/>
          <w:sz w:val="22"/>
          <w:szCs w:val="22"/>
          <w:lang w:val="ro-RO"/>
        </w:rPr>
        <w:t xml:space="preserve">art. 173 alin. (1) lit. d) și alin. (5) lit. b), ale art. 190 alin. (3) și ale art. 191 alin. (1) lit. a) din Ordonanța de </w:t>
      </w:r>
      <w:r w:rsidR="00922FDE">
        <w:rPr>
          <w:rFonts w:ascii="Montserrat Light" w:hAnsi="Montserrat Light"/>
          <w:sz w:val="22"/>
          <w:szCs w:val="22"/>
          <w:lang w:val="ro-RO"/>
        </w:rPr>
        <w:t>u</w:t>
      </w:r>
      <w:r w:rsidRPr="008E3053">
        <w:rPr>
          <w:rFonts w:ascii="Montserrat Light" w:hAnsi="Montserrat Light"/>
          <w:sz w:val="22"/>
          <w:szCs w:val="22"/>
          <w:lang w:val="ro-RO"/>
        </w:rPr>
        <w:t xml:space="preserve">rgență a Guvernului nr. 57/2019 privind Codul administrativ, cu modificările și completările ulterioare; </w:t>
      </w:r>
    </w:p>
    <w:p w14:paraId="1FCB7E44" w14:textId="4EE6B873"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bCs/>
          <w:noProof/>
          <w:sz w:val="22"/>
          <w:szCs w:val="22"/>
          <w:lang w:val="ro-RO"/>
        </w:rPr>
        <w:t>Leg</w:t>
      </w:r>
      <w:r w:rsidR="00922FDE">
        <w:rPr>
          <w:rFonts w:ascii="Montserrat Light" w:hAnsi="Montserrat Light" w:cstheme="majorHAnsi"/>
          <w:bCs/>
          <w:noProof/>
          <w:sz w:val="22"/>
          <w:szCs w:val="22"/>
          <w:lang w:val="ro-RO"/>
        </w:rPr>
        <w:t>ii</w:t>
      </w:r>
      <w:r w:rsidRPr="008E3053">
        <w:rPr>
          <w:rFonts w:ascii="Montserrat Light" w:hAnsi="Montserrat Light" w:cstheme="majorHAnsi"/>
          <w:bCs/>
          <w:noProof/>
          <w:sz w:val="22"/>
          <w:szCs w:val="22"/>
          <w:lang w:val="ro-RO"/>
        </w:rPr>
        <w:t xml:space="preserve"> </w:t>
      </w:r>
      <w:r w:rsidR="00922FDE" w:rsidRPr="008E3053">
        <w:rPr>
          <w:rFonts w:ascii="Montserrat Light" w:hAnsi="Montserrat Light" w:cstheme="majorHAnsi"/>
          <w:bCs/>
          <w:noProof/>
          <w:sz w:val="22"/>
          <w:szCs w:val="22"/>
          <w:lang w:val="ro-RO"/>
        </w:rPr>
        <w:t xml:space="preserve">nr. 221/2010 </w:t>
      </w:r>
      <w:r w:rsidRPr="008E3053">
        <w:rPr>
          <w:rFonts w:ascii="Montserrat Light" w:hAnsi="Montserrat Light" w:cstheme="majorHAnsi"/>
          <w:bCs/>
          <w:noProof/>
          <w:sz w:val="22"/>
          <w:szCs w:val="22"/>
          <w:lang w:val="ro-RO"/>
        </w:rPr>
        <w:t>pentru ratificarea Convenţiei privind drepturile persoanelor cu dizabilităţi, adoptată la New York de Adunarea Generală a Organizaţiei Naţiunilor Unite la 13 decembrie 2006, deschisă spre semnare la 30 martie 2007 şi semnată de România la 26 septembrie 2007;</w:t>
      </w:r>
    </w:p>
    <w:p w14:paraId="5CB7A72E" w14:textId="6A01B83A"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noProof/>
          <w:sz w:val="22"/>
          <w:szCs w:val="22"/>
          <w:lang w:val="ro-RO"/>
        </w:rPr>
        <w:t>art. 3 alin. (2), art. 27 - 28, art. 30, art. 35 - 43, art. 79 - 91, art. 112, art. 114, art. 128 și ale art. 132 - 135 din Legea asistenței sociale nr. 292/2011,</w:t>
      </w:r>
      <w:r w:rsidRPr="008E3053">
        <w:rPr>
          <w:rFonts w:ascii="Montserrat Light" w:hAnsi="Montserrat Light" w:cstheme="majorHAnsi"/>
          <w:noProof/>
          <w:spacing w:val="44"/>
          <w:sz w:val="22"/>
          <w:szCs w:val="22"/>
          <w:lang w:val="ro-RO"/>
        </w:rPr>
        <w:t xml:space="preserve"> </w:t>
      </w:r>
      <w:r w:rsidRPr="008E3053">
        <w:rPr>
          <w:rFonts w:ascii="Montserrat Light" w:hAnsi="Montserrat Light" w:cstheme="majorHAnsi"/>
          <w:noProof/>
          <w:sz w:val="22"/>
          <w:szCs w:val="22"/>
          <w:lang w:val="ro-RO"/>
        </w:rPr>
        <w:t>cu</w:t>
      </w:r>
      <w:r w:rsidRPr="008E3053">
        <w:rPr>
          <w:rFonts w:ascii="Montserrat Light" w:hAnsi="Montserrat Light" w:cstheme="majorHAnsi"/>
          <w:noProof/>
          <w:spacing w:val="19"/>
          <w:sz w:val="22"/>
          <w:szCs w:val="22"/>
          <w:lang w:val="ro-RO"/>
        </w:rPr>
        <w:t xml:space="preserve"> </w:t>
      </w:r>
      <w:r w:rsidRPr="008E3053">
        <w:rPr>
          <w:rFonts w:ascii="Montserrat Light" w:hAnsi="Montserrat Light" w:cstheme="majorHAnsi"/>
          <w:noProof/>
          <w:sz w:val="22"/>
          <w:szCs w:val="22"/>
          <w:lang w:val="ro-RO"/>
        </w:rPr>
        <w:t>modificările și</w:t>
      </w:r>
      <w:r w:rsidRPr="008E3053">
        <w:rPr>
          <w:rFonts w:ascii="Montserrat Light" w:hAnsi="Montserrat Light" w:cstheme="majorHAnsi"/>
          <w:noProof/>
          <w:spacing w:val="18"/>
          <w:sz w:val="22"/>
          <w:szCs w:val="22"/>
          <w:lang w:val="ro-RO"/>
        </w:rPr>
        <w:t xml:space="preserve"> </w:t>
      </w:r>
      <w:r w:rsidRPr="008E3053">
        <w:rPr>
          <w:rFonts w:ascii="Montserrat Light" w:hAnsi="Montserrat Light" w:cstheme="majorHAnsi"/>
          <w:noProof/>
          <w:sz w:val="22"/>
          <w:szCs w:val="22"/>
          <w:lang w:val="ro-RO"/>
        </w:rPr>
        <w:t>completările ulterioare;</w:t>
      </w:r>
    </w:p>
    <w:p w14:paraId="0C957D8F" w14:textId="77777777"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noProof/>
          <w:sz w:val="22"/>
          <w:szCs w:val="22"/>
          <w:lang w:val="ro-RO"/>
        </w:rPr>
        <w:t>art. 1 - 7 din Legea</w:t>
      </w:r>
      <w:r w:rsidRPr="008E3053">
        <w:rPr>
          <w:rFonts w:ascii="Montserrat Light" w:hAnsi="Montserrat Light" w:cstheme="majorHAnsi"/>
          <w:noProof/>
          <w:spacing w:val="19"/>
          <w:sz w:val="22"/>
          <w:szCs w:val="22"/>
          <w:lang w:val="ro-RO"/>
        </w:rPr>
        <w:t xml:space="preserve"> </w:t>
      </w:r>
      <w:r w:rsidRPr="008E3053">
        <w:rPr>
          <w:rFonts w:ascii="Montserrat Light" w:hAnsi="Montserrat Light" w:cstheme="majorHAnsi"/>
          <w:noProof/>
          <w:sz w:val="22"/>
          <w:szCs w:val="22"/>
          <w:lang w:val="ro-RO"/>
        </w:rPr>
        <w:t>privind</w:t>
      </w:r>
      <w:r w:rsidRPr="008E3053">
        <w:rPr>
          <w:rFonts w:ascii="Montserrat Light" w:hAnsi="Montserrat Light" w:cstheme="majorHAnsi"/>
          <w:noProof/>
          <w:spacing w:val="53"/>
          <w:sz w:val="22"/>
          <w:szCs w:val="22"/>
          <w:lang w:val="ro-RO"/>
        </w:rPr>
        <w:t xml:space="preserve"> </w:t>
      </w:r>
      <w:r w:rsidRPr="008E3053">
        <w:rPr>
          <w:rFonts w:ascii="Montserrat Light" w:hAnsi="Montserrat Light" w:cstheme="majorHAnsi"/>
          <w:noProof/>
          <w:sz w:val="22"/>
          <w:szCs w:val="22"/>
          <w:lang w:val="ro-RO"/>
        </w:rPr>
        <w:t>asigurarea calității în</w:t>
      </w:r>
      <w:r w:rsidRPr="008E3053">
        <w:rPr>
          <w:rFonts w:ascii="Montserrat Light" w:hAnsi="Montserrat Light" w:cstheme="majorHAnsi"/>
          <w:noProof/>
          <w:spacing w:val="7"/>
          <w:sz w:val="22"/>
          <w:szCs w:val="22"/>
          <w:lang w:val="ro-RO"/>
        </w:rPr>
        <w:t xml:space="preserve"> </w:t>
      </w:r>
      <w:r w:rsidRPr="008E3053">
        <w:rPr>
          <w:rFonts w:ascii="Montserrat Light" w:hAnsi="Montserrat Light" w:cstheme="majorHAnsi"/>
          <w:noProof/>
          <w:sz w:val="22"/>
          <w:szCs w:val="22"/>
          <w:lang w:val="ro-RO"/>
        </w:rPr>
        <w:t>domeniul serviciilor sociale nr. 197/2012,</w:t>
      </w:r>
      <w:r w:rsidRPr="008E3053">
        <w:rPr>
          <w:rFonts w:ascii="Montserrat Light" w:hAnsi="Montserrat Light" w:cstheme="majorHAnsi"/>
          <w:noProof/>
          <w:spacing w:val="46"/>
          <w:sz w:val="22"/>
          <w:szCs w:val="22"/>
          <w:lang w:val="ro-RO"/>
        </w:rPr>
        <w:t xml:space="preserve"> </w:t>
      </w:r>
      <w:r w:rsidRPr="008E3053">
        <w:rPr>
          <w:rFonts w:ascii="Montserrat Light" w:hAnsi="Montserrat Light" w:cstheme="majorHAnsi"/>
          <w:noProof/>
          <w:sz w:val="22"/>
          <w:szCs w:val="22"/>
          <w:lang w:val="ro-RO"/>
        </w:rPr>
        <w:t>cu</w:t>
      </w:r>
      <w:r w:rsidRPr="008E3053">
        <w:rPr>
          <w:rFonts w:ascii="Montserrat Light" w:hAnsi="Montserrat Light" w:cstheme="majorHAnsi"/>
          <w:noProof/>
          <w:spacing w:val="4"/>
          <w:sz w:val="22"/>
          <w:szCs w:val="22"/>
          <w:lang w:val="ro-RO"/>
        </w:rPr>
        <w:t xml:space="preserve"> </w:t>
      </w:r>
      <w:r w:rsidRPr="008E3053">
        <w:rPr>
          <w:rFonts w:ascii="Montserrat Light" w:hAnsi="Montserrat Light" w:cstheme="majorHAnsi"/>
          <w:noProof/>
          <w:sz w:val="22"/>
          <w:szCs w:val="22"/>
          <w:lang w:val="ro-RO"/>
        </w:rPr>
        <w:t>modificarile și</w:t>
      </w:r>
      <w:r w:rsidRPr="008E3053">
        <w:rPr>
          <w:rFonts w:ascii="Montserrat Light" w:hAnsi="Montserrat Light" w:cstheme="majorHAnsi"/>
          <w:noProof/>
          <w:spacing w:val="8"/>
          <w:sz w:val="22"/>
          <w:szCs w:val="22"/>
          <w:lang w:val="ro-RO"/>
        </w:rPr>
        <w:t xml:space="preserve"> </w:t>
      </w:r>
      <w:r w:rsidRPr="008E3053">
        <w:rPr>
          <w:rFonts w:ascii="Montserrat Light" w:hAnsi="Montserrat Light" w:cstheme="majorHAnsi"/>
          <w:noProof/>
          <w:sz w:val="22"/>
          <w:szCs w:val="22"/>
          <w:lang w:val="ro-RO"/>
        </w:rPr>
        <w:t>completările ulterioare;</w:t>
      </w:r>
    </w:p>
    <w:p w14:paraId="5DFE955D" w14:textId="77777777"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noProof/>
          <w:sz w:val="22"/>
          <w:szCs w:val="22"/>
          <w:lang w:val="ro-RO"/>
        </w:rPr>
        <w:t>art. 31 - 34 și ale art. 51 - 56 din Legea  privind  protecția  si promovarea drepturilor   persoanelor cu dizabilități nr. 448/2006, republicată, cu modificările și completările  ulterioare;</w:t>
      </w:r>
    </w:p>
    <w:p w14:paraId="0AB4F664" w14:textId="77777777" w:rsid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bCs/>
          <w:noProof/>
          <w:sz w:val="22"/>
          <w:szCs w:val="22"/>
          <w:lang w:val="ro-RO"/>
        </w:rPr>
        <w:t>Legii nr. 7/2023 privind susţinerea procesului de dezinstituţionalizare a persoanelor adulte cu dizabilităţi şi aplicarea unor măsuri de accelerare a acestuia şi de prevenire a instituţionalizării, precum şi pentru modificarea şi completarea unor acte normative;</w:t>
      </w:r>
    </w:p>
    <w:p w14:paraId="5B5D197E" w14:textId="77777777"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noProof/>
          <w:sz w:val="22"/>
          <w:szCs w:val="22"/>
          <w:lang w:val="ro-RO" w:eastAsia="ro-RO"/>
        </w:rPr>
        <w:lastRenderedPageBreak/>
        <w:t>art. II alin. (4) și alin. (5) din Ordonanţa de urgenţă a Guvernului nr. 69/2018 pentru modificarea şi completarea Legii nr. 448/2006 privind protecţia şi promovarea drepturilor persoanelor cu dizabilități;</w:t>
      </w:r>
    </w:p>
    <w:p w14:paraId="1DA7D556" w14:textId="77777777"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bCs/>
          <w:noProof/>
          <w:sz w:val="22"/>
          <w:szCs w:val="22"/>
          <w:lang w:val="ro-RO"/>
        </w:rPr>
        <w:t>art. III din Ordonanţa de urgenţă a Guvernului nr. 114/2021 pentru modificarea unor acte normative, precum şi reglementarea unor măsuri în domeniul protecţiei drepturilor persoanelor cu dizabilităţi, aprobată prin Legea nr. 87/2022, modificată prin Ordonanţa de urgenţă a Guvernului nr. 94/2023;</w:t>
      </w:r>
    </w:p>
    <w:p w14:paraId="4AB0008F" w14:textId="77777777"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bookmarkStart w:id="4" w:name="_Hlk44913737"/>
      <w:bookmarkStart w:id="5" w:name="_Hlk44833519"/>
      <w:r w:rsidRPr="008E3053">
        <w:rPr>
          <w:rFonts w:ascii="Montserrat Light" w:hAnsi="Montserrat Light" w:cstheme="majorHAnsi"/>
          <w:bCs/>
          <w:noProof/>
          <w:sz w:val="22"/>
          <w:szCs w:val="22"/>
          <w:lang w:val="ro-RO" w:eastAsia="ro-RO"/>
        </w:rPr>
        <w:t>Hotărârii Guvernului nr.</w:t>
      </w:r>
      <w:bookmarkEnd w:id="4"/>
      <w:r w:rsidRPr="008E3053">
        <w:rPr>
          <w:rFonts w:ascii="Montserrat Light" w:hAnsi="Montserrat Light" w:cstheme="majorHAnsi"/>
          <w:bCs/>
          <w:noProof/>
          <w:sz w:val="22"/>
          <w:szCs w:val="22"/>
          <w:lang w:val="ro-RO" w:eastAsia="ro-RO"/>
        </w:rPr>
        <w:t xml:space="preserve"> 798/2016 privind aprobarea programului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cu modificările și completările ulterioare;</w:t>
      </w:r>
      <w:bookmarkEnd w:id="5"/>
    </w:p>
    <w:p w14:paraId="5D125041" w14:textId="77777777"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bCs/>
          <w:noProof/>
          <w:sz w:val="22"/>
          <w:szCs w:val="22"/>
          <w:lang w:val="ro-RO"/>
        </w:rPr>
        <w:t>Hotărârii Guvernului nr. 490/2022 pentru aprobarea Strategiei naționale privind drepturile persoanelor cu dizabilități "O Românie echitabilă" 2022-2027;</w:t>
      </w:r>
    </w:p>
    <w:p w14:paraId="229DB371" w14:textId="77777777" w:rsidR="008E3053" w:rsidRPr="008E3053" w:rsidRDefault="008E3053" w:rsidP="008E3053">
      <w:pPr>
        <w:pStyle w:val="ListParagraph"/>
        <w:numPr>
          <w:ilvl w:val="0"/>
          <w:numId w:val="7"/>
        </w:numPr>
        <w:jc w:val="both"/>
        <w:rPr>
          <w:rFonts w:ascii="Montserrat Light" w:hAnsi="Montserrat Light" w:cstheme="majorHAnsi"/>
          <w:bCs/>
          <w:noProof/>
          <w:sz w:val="22"/>
          <w:szCs w:val="22"/>
          <w:lang w:val="ro-RO"/>
        </w:rPr>
      </w:pPr>
      <w:r w:rsidRPr="008E3053">
        <w:rPr>
          <w:rFonts w:ascii="Montserrat Light" w:hAnsi="Montserrat Light" w:cstheme="majorHAnsi"/>
          <w:bCs/>
          <w:noProof/>
          <w:sz w:val="22"/>
          <w:szCs w:val="22"/>
          <w:lang w:val="ro-RO"/>
        </w:rPr>
        <w:t>Hotărârii Guvernului nr. 1.543/2022 pentru aprobarea Strategiei naționale privind prevenirea instituționalizării persoanelor adulte cu dizabilități și accelerarea procesului de dezinstituționalizare, pentru perioada 2022-2030;</w:t>
      </w:r>
    </w:p>
    <w:p w14:paraId="16F9CA20" w14:textId="77777777" w:rsidR="008E3053" w:rsidRPr="008E3053" w:rsidRDefault="008E3053" w:rsidP="008E3053">
      <w:pPr>
        <w:pStyle w:val="ListParagraph"/>
        <w:numPr>
          <w:ilvl w:val="0"/>
          <w:numId w:val="7"/>
        </w:numPr>
        <w:suppressAutoHyphens/>
        <w:contextualSpacing w:val="0"/>
        <w:jc w:val="both"/>
        <w:rPr>
          <w:rFonts w:ascii="Montserrat Light" w:eastAsia="Times New Roman" w:hAnsi="Montserrat Light"/>
          <w:sz w:val="22"/>
          <w:szCs w:val="22"/>
        </w:rPr>
      </w:pPr>
      <w:proofErr w:type="spellStart"/>
      <w:r w:rsidRPr="008E3053">
        <w:rPr>
          <w:rFonts w:ascii="Montserrat Light" w:hAnsi="Montserrat Light"/>
          <w:sz w:val="22"/>
          <w:szCs w:val="22"/>
        </w:rPr>
        <w:t>Ordinului</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Președintelui</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Autorității</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Naționale</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pentru</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Protecția</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Drepturilor</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Persoanelor</w:t>
      </w:r>
      <w:proofErr w:type="spellEnd"/>
      <w:r w:rsidRPr="008E3053">
        <w:rPr>
          <w:rFonts w:ascii="Montserrat Light" w:hAnsi="Montserrat Light"/>
          <w:sz w:val="22"/>
          <w:szCs w:val="22"/>
        </w:rPr>
        <w:t xml:space="preserve"> cu </w:t>
      </w:r>
      <w:proofErr w:type="spellStart"/>
      <w:r w:rsidRPr="008E3053">
        <w:rPr>
          <w:rFonts w:ascii="Montserrat Light" w:hAnsi="Montserrat Light"/>
          <w:sz w:val="22"/>
          <w:szCs w:val="22"/>
        </w:rPr>
        <w:t>Dizabilități</w:t>
      </w:r>
      <w:proofErr w:type="spellEnd"/>
      <w:r w:rsidRPr="008E3053">
        <w:rPr>
          <w:rFonts w:ascii="Montserrat Light" w:hAnsi="Montserrat Light"/>
          <w:sz w:val="22"/>
          <w:szCs w:val="22"/>
        </w:rPr>
        <w:t xml:space="preserve"> nr. 358/2023 </w:t>
      </w:r>
      <w:proofErr w:type="spellStart"/>
      <w:r w:rsidRPr="008E3053">
        <w:rPr>
          <w:rFonts w:ascii="Montserrat Light" w:hAnsi="Montserrat Light"/>
          <w:sz w:val="22"/>
          <w:szCs w:val="22"/>
        </w:rPr>
        <w:t>pentru</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aprobarea</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Metodologiei</w:t>
      </w:r>
      <w:proofErr w:type="spellEnd"/>
      <w:r w:rsidRPr="008E3053">
        <w:rPr>
          <w:rFonts w:ascii="Montserrat Light" w:hAnsi="Montserrat Light"/>
          <w:sz w:val="22"/>
          <w:szCs w:val="22"/>
        </w:rPr>
        <w:t xml:space="preserve"> de </w:t>
      </w:r>
      <w:proofErr w:type="spellStart"/>
      <w:r w:rsidRPr="008E3053">
        <w:rPr>
          <w:rFonts w:ascii="Montserrat Light" w:hAnsi="Montserrat Light"/>
          <w:sz w:val="22"/>
          <w:szCs w:val="22"/>
        </w:rPr>
        <w:t>finanţare</w:t>
      </w:r>
      <w:proofErr w:type="spellEnd"/>
      <w:r w:rsidRPr="008E3053">
        <w:rPr>
          <w:rFonts w:ascii="Montserrat Light" w:hAnsi="Montserrat Light"/>
          <w:sz w:val="22"/>
          <w:szCs w:val="22"/>
        </w:rPr>
        <w:t xml:space="preserve"> a </w:t>
      </w:r>
      <w:proofErr w:type="spellStart"/>
      <w:r w:rsidRPr="008E3053">
        <w:rPr>
          <w:rFonts w:ascii="Montserrat Light" w:hAnsi="Montserrat Light"/>
          <w:sz w:val="22"/>
          <w:szCs w:val="22"/>
        </w:rPr>
        <w:t>serviciilor</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sociale</w:t>
      </w:r>
      <w:proofErr w:type="spellEnd"/>
      <w:r w:rsidRPr="008E3053">
        <w:rPr>
          <w:rFonts w:ascii="Montserrat Light" w:hAnsi="Montserrat Light"/>
          <w:sz w:val="22"/>
          <w:szCs w:val="22"/>
        </w:rPr>
        <w:t xml:space="preserve"> de tip </w:t>
      </w:r>
      <w:proofErr w:type="spellStart"/>
      <w:r w:rsidRPr="008E3053">
        <w:rPr>
          <w:rFonts w:ascii="Montserrat Light" w:hAnsi="Montserrat Light"/>
          <w:sz w:val="22"/>
          <w:szCs w:val="22"/>
        </w:rPr>
        <w:t>rezidenţial</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prevăzute</w:t>
      </w:r>
      <w:proofErr w:type="spellEnd"/>
      <w:r w:rsidRPr="008E3053">
        <w:rPr>
          <w:rFonts w:ascii="Montserrat Light" w:hAnsi="Montserrat Light"/>
          <w:sz w:val="22"/>
          <w:szCs w:val="22"/>
        </w:rPr>
        <w:t xml:space="preserve"> la art. 51 </w:t>
      </w:r>
      <w:proofErr w:type="spellStart"/>
      <w:r w:rsidRPr="008E3053">
        <w:rPr>
          <w:rFonts w:ascii="Montserrat Light" w:hAnsi="Montserrat Light"/>
          <w:sz w:val="22"/>
          <w:szCs w:val="22"/>
        </w:rPr>
        <w:t>alin</w:t>
      </w:r>
      <w:proofErr w:type="spellEnd"/>
      <w:r w:rsidRPr="008E3053">
        <w:rPr>
          <w:rFonts w:ascii="Montserrat Light" w:hAnsi="Montserrat Light"/>
          <w:sz w:val="22"/>
          <w:szCs w:val="22"/>
        </w:rPr>
        <w:t xml:space="preserve">. (3) din </w:t>
      </w:r>
      <w:proofErr w:type="spellStart"/>
      <w:r w:rsidRPr="008E3053">
        <w:rPr>
          <w:rFonts w:ascii="Montserrat Light" w:hAnsi="Montserrat Light"/>
          <w:sz w:val="22"/>
          <w:szCs w:val="22"/>
        </w:rPr>
        <w:t>Legea</w:t>
      </w:r>
      <w:proofErr w:type="spellEnd"/>
      <w:r w:rsidRPr="008E3053">
        <w:rPr>
          <w:rFonts w:ascii="Montserrat Light" w:hAnsi="Montserrat Light"/>
          <w:sz w:val="22"/>
          <w:szCs w:val="22"/>
        </w:rPr>
        <w:t xml:space="preserve"> nr. 448/2006 </w:t>
      </w:r>
      <w:proofErr w:type="spellStart"/>
      <w:r w:rsidRPr="008E3053">
        <w:rPr>
          <w:rFonts w:ascii="Montserrat Light" w:hAnsi="Montserrat Light"/>
          <w:sz w:val="22"/>
          <w:szCs w:val="22"/>
        </w:rPr>
        <w:t>privind</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protecţia</w:t>
      </w:r>
      <w:proofErr w:type="spellEnd"/>
      <w:r w:rsidRPr="008E3053">
        <w:rPr>
          <w:rFonts w:ascii="Montserrat Light" w:hAnsi="Montserrat Light"/>
          <w:sz w:val="22"/>
          <w:szCs w:val="22"/>
        </w:rPr>
        <w:t xml:space="preserve"> şi </w:t>
      </w:r>
      <w:proofErr w:type="spellStart"/>
      <w:r w:rsidRPr="008E3053">
        <w:rPr>
          <w:rFonts w:ascii="Montserrat Light" w:hAnsi="Montserrat Light"/>
          <w:sz w:val="22"/>
          <w:szCs w:val="22"/>
        </w:rPr>
        <w:t>promovarea</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drepturilor</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persoanelor</w:t>
      </w:r>
      <w:proofErr w:type="spellEnd"/>
      <w:r w:rsidRPr="008E3053">
        <w:rPr>
          <w:rFonts w:ascii="Montserrat Light" w:hAnsi="Montserrat Light"/>
          <w:sz w:val="22"/>
          <w:szCs w:val="22"/>
        </w:rPr>
        <w:t xml:space="preserve"> cu handicap, </w:t>
      </w:r>
      <w:r w:rsidRPr="008E3053">
        <w:rPr>
          <w:rFonts w:ascii="Montserrat Light" w:eastAsia="Times New Roman" w:hAnsi="Montserrat Light"/>
          <w:sz w:val="22"/>
          <w:szCs w:val="22"/>
        </w:rPr>
        <w:t xml:space="preserve">cu </w:t>
      </w:r>
      <w:proofErr w:type="spellStart"/>
      <w:r w:rsidRPr="008E3053">
        <w:rPr>
          <w:rFonts w:ascii="Montserrat Light" w:eastAsia="Times New Roman" w:hAnsi="Montserrat Light"/>
          <w:sz w:val="22"/>
          <w:szCs w:val="22"/>
        </w:rPr>
        <w:t>modificările</w:t>
      </w:r>
      <w:proofErr w:type="spellEnd"/>
      <w:r w:rsidRPr="008E3053">
        <w:rPr>
          <w:rFonts w:ascii="Montserrat Light" w:eastAsia="Times New Roman" w:hAnsi="Montserrat Light"/>
          <w:sz w:val="22"/>
          <w:szCs w:val="22"/>
        </w:rPr>
        <w:t xml:space="preserve"> </w:t>
      </w:r>
      <w:proofErr w:type="spellStart"/>
      <w:r w:rsidRPr="008E3053">
        <w:rPr>
          <w:rFonts w:ascii="Montserrat Light" w:eastAsia="Times New Roman" w:hAnsi="Montserrat Light"/>
          <w:sz w:val="22"/>
          <w:szCs w:val="22"/>
        </w:rPr>
        <w:t>și</w:t>
      </w:r>
      <w:proofErr w:type="spellEnd"/>
      <w:r w:rsidRPr="008E3053">
        <w:rPr>
          <w:rFonts w:ascii="Montserrat Light" w:eastAsia="Times New Roman" w:hAnsi="Montserrat Light"/>
          <w:sz w:val="22"/>
          <w:szCs w:val="22"/>
        </w:rPr>
        <w:t xml:space="preserve"> </w:t>
      </w:r>
      <w:proofErr w:type="spellStart"/>
      <w:r w:rsidRPr="008E3053">
        <w:rPr>
          <w:rFonts w:ascii="Montserrat Light" w:eastAsia="Times New Roman" w:hAnsi="Montserrat Light"/>
          <w:sz w:val="22"/>
          <w:szCs w:val="22"/>
        </w:rPr>
        <w:t>completările</w:t>
      </w:r>
      <w:proofErr w:type="spellEnd"/>
      <w:r w:rsidRPr="008E3053">
        <w:rPr>
          <w:rFonts w:ascii="Montserrat Light" w:eastAsia="Times New Roman" w:hAnsi="Montserrat Light"/>
          <w:sz w:val="22"/>
          <w:szCs w:val="22"/>
        </w:rPr>
        <w:t xml:space="preserve"> </w:t>
      </w:r>
      <w:proofErr w:type="spellStart"/>
      <w:r w:rsidRPr="008E3053">
        <w:rPr>
          <w:rFonts w:ascii="Montserrat Light" w:eastAsia="Times New Roman" w:hAnsi="Montserrat Light"/>
          <w:sz w:val="22"/>
          <w:szCs w:val="22"/>
        </w:rPr>
        <w:t>ulterioare</w:t>
      </w:r>
      <w:proofErr w:type="spellEnd"/>
      <w:r w:rsidRPr="008E3053">
        <w:rPr>
          <w:rFonts w:ascii="Montserrat Light" w:eastAsia="Times New Roman" w:hAnsi="Montserrat Light"/>
          <w:sz w:val="22"/>
          <w:szCs w:val="22"/>
        </w:rPr>
        <w:t>;</w:t>
      </w:r>
    </w:p>
    <w:p w14:paraId="07CBD976" w14:textId="77777777" w:rsidR="008E3053" w:rsidRPr="008E3053" w:rsidRDefault="008E3053" w:rsidP="008E3053">
      <w:pPr>
        <w:pStyle w:val="Default"/>
        <w:numPr>
          <w:ilvl w:val="0"/>
          <w:numId w:val="7"/>
        </w:numPr>
        <w:jc w:val="both"/>
        <w:rPr>
          <w:rFonts w:ascii="Montserrat Light" w:hAnsi="Montserrat Light"/>
          <w:color w:val="auto"/>
          <w:sz w:val="22"/>
          <w:szCs w:val="22"/>
        </w:rPr>
      </w:pPr>
      <w:bookmarkStart w:id="6" w:name="_Hlk206225285"/>
      <w:r w:rsidRPr="008E3053">
        <w:rPr>
          <w:rFonts w:ascii="Montserrat Light" w:eastAsia="Calibri" w:hAnsi="Montserrat Light"/>
          <w:color w:val="auto"/>
          <w:sz w:val="22"/>
          <w:szCs w:val="22"/>
          <w:lang w:val="ro-RO" w:eastAsia="ar-SA"/>
        </w:rPr>
        <w:t xml:space="preserve">Ordinului Președintelui Autorității Naționale pentru Protecția Drepturilor Persoanelor cu Dizabilități </w:t>
      </w:r>
      <w:bookmarkEnd w:id="6"/>
      <w:r w:rsidRPr="008E3053">
        <w:rPr>
          <w:rFonts w:ascii="Montserrat Light" w:eastAsia="Calibri" w:hAnsi="Montserrat Light"/>
          <w:color w:val="auto"/>
          <w:sz w:val="22"/>
          <w:szCs w:val="22"/>
          <w:lang w:val="ro-RO" w:eastAsia="ar-SA"/>
        </w:rPr>
        <w:t xml:space="preserve">nr. 359/2023 pentru aprobarea obiectivelor şi indicatorilor-cheie de performanţă corespunzători acestora privind procesul de dezinstituţionalizare şi de prevenire a instituţionalizării persoanelor adulte cu dizabilităţi,  </w:t>
      </w:r>
      <w:bookmarkStart w:id="7" w:name="_Hlk206225312"/>
      <w:r w:rsidRPr="008E3053">
        <w:rPr>
          <w:rFonts w:ascii="Montserrat Light" w:eastAsia="Calibri" w:hAnsi="Montserrat Light"/>
          <w:color w:val="auto"/>
          <w:sz w:val="22"/>
          <w:szCs w:val="22"/>
          <w:lang w:val="ro-RO" w:eastAsia="ar-SA"/>
        </w:rPr>
        <w:t>cu modificările și completările ulterioare;</w:t>
      </w:r>
    </w:p>
    <w:bookmarkEnd w:id="7"/>
    <w:p w14:paraId="3262414F" w14:textId="77777777" w:rsidR="008E3053" w:rsidRPr="008E3053" w:rsidRDefault="008E3053" w:rsidP="008E3053">
      <w:pPr>
        <w:pStyle w:val="Default"/>
        <w:numPr>
          <w:ilvl w:val="0"/>
          <w:numId w:val="7"/>
        </w:numPr>
        <w:jc w:val="both"/>
        <w:rPr>
          <w:rFonts w:ascii="Montserrat Light" w:hAnsi="Montserrat Light"/>
          <w:color w:val="auto"/>
          <w:sz w:val="22"/>
          <w:szCs w:val="22"/>
        </w:rPr>
      </w:pPr>
      <w:r w:rsidRPr="008E3053">
        <w:rPr>
          <w:rFonts w:ascii="Montserrat Light" w:eastAsia="Calibri" w:hAnsi="Montserrat Light"/>
          <w:color w:val="auto"/>
          <w:sz w:val="22"/>
          <w:szCs w:val="22"/>
          <w:lang w:val="ro-RO" w:eastAsia="ar-SA"/>
        </w:rPr>
        <w:t>Ordinului Președintelui Autorității Naționale pentru Protecția Drepturilor Persoanelor cu Dizabilități nr 334/2024 pentru aprobarea versiunii extinse a Ghidului care conține instrumentele de lucru privind accelerarea procesului de dezinstituționalizare;</w:t>
      </w:r>
    </w:p>
    <w:p w14:paraId="7E704B70" w14:textId="77777777" w:rsidR="008E3053" w:rsidRPr="008E3053" w:rsidRDefault="008E3053" w:rsidP="00922FDE">
      <w:pPr>
        <w:pStyle w:val="ListParagraph"/>
        <w:numPr>
          <w:ilvl w:val="0"/>
          <w:numId w:val="7"/>
        </w:numPr>
        <w:tabs>
          <w:tab w:val="left" w:pos="2160"/>
        </w:tabs>
        <w:suppressAutoHyphens/>
        <w:jc w:val="both"/>
        <w:rPr>
          <w:rFonts w:ascii="Montserrat Light" w:hAnsi="Montserrat Light" w:cstheme="majorHAnsi"/>
          <w:noProof/>
          <w:sz w:val="22"/>
          <w:szCs w:val="22"/>
          <w:lang w:val="ro-RO"/>
        </w:rPr>
      </w:pPr>
      <w:r w:rsidRPr="008E3053">
        <w:rPr>
          <w:rFonts w:ascii="Montserrat Light" w:hAnsi="Montserrat Light" w:cstheme="majorHAnsi"/>
          <w:noProof/>
          <w:sz w:val="22"/>
          <w:szCs w:val="22"/>
          <w:lang w:val="ro-RO"/>
        </w:rPr>
        <w:t>Hotărârii Consiliului Județean Cluj nr. 165/2020 privind  aprobarea planurilor de restructurare  a centrelor  rezidențiale  pentru persoanele adulte cu dizabilități din structura Direcţiei Generale de Asistenţă Socială şi Protecţia Copilului Cluj</w:t>
      </w:r>
    </w:p>
    <w:p w14:paraId="350AFC6D" w14:textId="77777777" w:rsidR="008E3053" w:rsidRPr="008E3053" w:rsidRDefault="008E3053" w:rsidP="00922FDE">
      <w:pPr>
        <w:pStyle w:val="ListParagraph"/>
        <w:numPr>
          <w:ilvl w:val="0"/>
          <w:numId w:val="7"/>
        </w:numPr>
        <w:tabs>
          <w:tab w:val="left" w:pos="2160"/>
        </w:tabs>
        <w:suppressAutoHyphens/>
        <w:jc w:val="both"/>
        <w:rPr>
          <w:rFonts w:ascii="Montserrat Light" w:hAnsi="Montserrat Light" w:cstheme="majorHAnsi"/>
          <w:noProof/>
          <w:sz w:val="22"/>
          <w:szCs w:val="22"/>
          <w:lang w:val="ro-RO"/>
        </w:rPr>
      </w:pPr>
      <w:r w:rsidRPr="008E3053">
        <w:rPr>
          <w:rFonts w:ascii="Montserrat Light" w:hAnsi="Montserrat Light" w:cstheme="majorHAnsi"/>
          <w:noProof/>
          <w:sz w:val="22"/>
          <w:szCs w:val="22"/>
          <w:lang w:val="ro-RO"/>
        </w:rPr>
        <w:t>Hotărârii Consiliului Județean Cluj nr. 44/2024</w:t>
      </w:r>
      <w:r w:rsidRPr="008E3053">
        <w:rPr>
          <w:rFonts w:ascii="Montserrat Light" w:hAnsi="Montserrat Light"/>
          <w:sz w:val="22"/>
          <w:szCs w:val="22"/>
        </w:rPr>
        <w:t xml:space="preserve"> </w:t>
      </w:r>
      <w:r w:rsidRPr="008E3053">
        <w:rPr>
          <w:rFonts w:ascii="Montserrat Light" w:hAnsi="Montserrat Light" w:cstheme="majorHAnsi"/>
          <w:noProof/>
          <w:sz w:val="22"/>
          <w:szCs w:val="22"/>
          <w:lang w:val="ro-RO"/>
        </w:rPr>
        <w:t>privind actualizarea planurilor de restructurare  a centrelor rezidențiale  pentru persoanele adulte cu dizabilități din structura Direcţiei Generale de Asistenţă Socială şi Protecţia Copilului Cluj;</w:t>
      </w:r>
    </w:p>
    <w:p w14:paraId="0182BB71" w14:textId="77777777" w:rsidR="008E3053" w:rsidRPr="008E3053" w:rsidRDefault="008E3053" w:rsidP="00922FDE">
      <w:pPr>
        <w:pStyle w:val="ListParagraph"/>
        <w:numPr>
          <w:ilvl w:val="0"/>
          <w:numId w:val="7"/>
        </w:numPr>
        <w:tabs>
          <w:tab w:val="left" w:pos="2160"/>
        </w:tabs>
        <w:suppressAutoHyphens/>
        <w:jc w:val="both"/>
        <w:rPr>
          <w:rFonts w:ascii="Montserrat Light" w:hAnsi="Montserrat Light" w:cstheme="majorHAnsi"/>
          <w:noProof/>
          <w:sz w:val="22"/>
          <w:szCs w:val="22"/>
          <w:lang w:val="ro-RO"/>
        </w:rPr>
      </w:pPr>
      <w:r w:rsidRPr="008E3053">
        <w:rPr>
          <w:rFonts w:ascii="Montserrat Light" w:hAnsi="Montserrat Light" w:cstheme="majorHAnsi"/>
          <w:noProof/>
          <w:sz w:val="22"/>
          <w:szCs w:val="22"/>
          <w:lang w:val="ro-RO"/>
        </w:rPr>
        <w:t>Hotărârii Consiliului Județean Cluj nr. 66/2025 privind privind actualizarea, pentru anul 2025, a planurilor de restructurare a centrelor rezidențiale pentru persoanele adulte cu dizabilități din structura Direcţiei Generale de Asistenţă Socială şi Protecţia Copilului Cluj;</w:t>
      </w:r>
    </w:p>
    <w:p w14:paraId="0F5D895D" w14:textId="77777777" w:rsidR="008E3053" w:rsidRPr="008E3053" w:rsidRDefault="008E3053" w:rsidP="00922FDE">
      <w:pPr>
        <w:pStyle w:val="ListParagraph"/>
        <w:numPr>
          <w:ilvl w:val="0"/>
          <w:numId w:val="7"/>
        </w:numPr>
        <w:tabs>
          <w:tab w:val="left" w:pos="2160"/>
        </w:tabs>
        <w:suppressAutoHyphens/>
        <w:jc w:val="both"/>
        <w:rPr>
          <w:rFonts w:ascii="Montserrat Light" w:hAnsi="Montserrat Light" w:cstheme="majorHAnsi"/>
          <w:b/>
          <w:bCs/>
          <w:noProof/>
          <w:sz w:val="22"/>
          <w:szCs w:val="22"/>
          <w:lang w:val="ro-RO"/>
        </w:rPr>
      </w:pPr>
      <w:r w:rsidRPr="008E3053">
        <w:rPr>
          <w:rFonts w:ascii="Montserrat Light" w:hAnsi="Montserrat Light" w:cstheme="majorHAnsi"/>
          <w:noProof/>
          <w:sz w:val="22"/>
          <w:szCs w:val="22"/>
          <w:lang w:val="ro-RO"/>
        </w:rPr>
        <w:t xml:space="preserve">Hotărârii Consiliului Județean Cluj nr. 44/2023 </w:t>
      </w:r>
      <w:r w:rsidRPr="008E3053">
        <w:rPr>
          <w:rFonts w:ascii="Montserrat Light" w:hAnsi="Montserrat Light" w:cstheme="majorHAnsi"/>
          <w:bCs/>
          <w:noProof/>
          <w:sz w:val="22"/>
          <w:szCs w:val="22"/>
          <w:lang w:val="ro-RO"/>
        </w:rPr>
        <w:t>privind înființarea Comitetului pentru accelerarea procesului de dezinstituţionalizare şi de prevenire a instituţionalizării la nivelul Județului Cluj, precum și aprobarea Regulamentului de organizare şi funcţionare al acestuia;</w:t>
      </w:r>
      <w:r w:rsidRPr="008E3053">
        <w:rPr>
          <w:rFonts w:ascii="Montserrat Light" w:hAnsi="Montserrat Light"/>
          <w:sz w:val="22"/>
          <w:szCs w:val="22"/>
        </w:rPr>
        <w:t xml:space="preserve"> </w:t>
      </w:r>
    </w:p>
    <w:p w14:paraId="126B67D1" w14:textId="77777777" w:rsidR="008E3053" w:rsidRPr="008E3053" w:rsidRDefault="008E3053" w:rsidP="00922FDE">
      <w:pPr>
        <w:pStyle w:val="ListParagraph"/>
        <w:numPr>
          <w:ilvl w:val="0"/>
          <w:numId w:val="7"/>
        </w:numPr>
        <w:tabs>
          <w:tab w:val="left" w:pos="2160"/>
        </w:tabs>
        <w:suppressAutoHyphens/>
        <w:jc w:val="both"/>
        <w:rPr>
          <w:rFonts w:ascii="Montserrat Light" w:hAnsi="Montserrat Light" w:cstheme="majorHAnsi"/>
          <w:b/>
          <w:bCs/>
          <w:noProof/>
          <w:sz w:val="22"/>
          <w:szCs w:val="22"/>
          <w:lang w:val="ro-RO"/>
        </w:rPr>
      </w:pPr>
      <w:r w:rsidRPr="008E3053">
        <w:rPr>
          <w:rFonts w:ascii="Montserrat Light" w:hAnsi="Montserrat Light" w:cstheme="majorHAnsi"/>
          <w:bCs/>
          <w:noProof/>
          <w:sz w:val="22"/>
          <w:szCs w:val="22"/>
          <w:lang w:val="ro-RO"/>
        </w:rPr>
        <w:t>Hotărârii Consiliului Județean Cluj nr. 172/2023</w:t>
      </w:r>
      <w:r w:rsidRPr="008E3053">
        <w:rPr>
          <w:rFonts w:ascii="Montserrat Light" w:hAnsi="Montserrat Light"/>
          <w:sz w:val="22"/>
          <w:szCs w:val="22"/>
        </w:rPr>
        <w:t xml:space="preserve"> </w:t>
      </w:r>
      <w:proofErr w:type="spellStart"/>
      <w:r w:rsidRPr="008E3053">
        <w:rPr>
          <w:rFonts w:ascii="Montserrat Light" w:hAnsi="Montserrat Light"/>
          <w:sz w:val="22"/>
          <w:szCs w:val="22"/>
        </w:rPr>
        <w:t>privind</w:t>
      </w:r>
      <w:proofErr w:type="spellEnd"/>
      <w:r w:rsidRPr="008E3053">
        <w:rPr>
          <w:rFonts w:ascii="Montserrat Light" w:hAnsi="Montserrat Light"/>
          <w:sz w:val="22"/>
          <w:szCs w:val="22"/>
        </w:rPr>
        <w:t xml:space="preserve"> </w:t>
      </w:r>
      <w:proofErr w:type="spellStart"/>
      <w:r w:rsidRPr="008E3053">
        <w:rPr>
          <w:rFonts w:ascii="Montserrat Light" w:hAnsi="Montserrat Light"/>
          <w:sz w:val="22"/>
          <w:szCs w:val="22"/>
        </w:rPr>
        <w:t>aprobarea</w:t>
      </w:r>
      <w:proofErr w:type="spellEnd"/>
      <w:r w:rsidRPr="008E3053">
        <w:rPr>
          <w:rFonts w:ascii="Montserrat Light" w:hAnsi="Montserrat Light"/>
          <w:sz w:val="22"/>
          <w:szCs w:val="22"/>
        </w:rPr>
        <w:t xml:space="preserve"> </w:t>
      </w:r>
      <w:r w:rsidRPr="008E3053">
        <w:rPr>
          <w:rFonts w:ascii="Montserrat Light" w:hAnsi="Montserrat Light" w:cstheme="majorHAnsi"/>
          <w:bCs/>
          <w:noProof/>
          <w:sz w:val="22"/>
          <w:szCs w:val="22"/>
          <w:lang w:val="ro-RO"/>
        </w:rPr>
        <w:t>Strategiei judeţene de dezvoltare a serviciilor sociale în Județul Cluj pentru perioada 2023-2030;</w:t>
      </w:r>
    </w:p>
    <w:p w14:paraId="18429AE2" w14:textId="77777777" w:rsidR="00922FDE" w:rsidRDefault="00922FDE" w:rsidP="008E3053">
      <w:pPr>
        <w:spacing w:line="240" w:lineRule="auto"/>
        <w:jc w:val="both"/>
        <w:rPr>
          <w:rFonts w:ascii="Montserrat Light" w:hAnsi="Montserrat Light"/>
          <w:lang w:val="ro-RO"/>
        </w:rPr>
      </w:pPr>
    </w:p>
    <w:p w14:paraId="3D7A704A" w14:textId="6FCC82F0" w:rsidR="008E3053" w:rsidRPr="008E3053" w:rsidRDefault="008E3053" w:rsidP="008E3053">
      <w:pPr>
        <w:spacing w:line="240" w:lineRule="auto"/>
        <w:jc w:val="both"/>
        <w:rPr>
          <w:rFonts w:ascii="Montserrat Light" w:hAnsi="Montserrat Light"/>
          <w:lang w:val="ro-RO"/>
        </w:rPr>
      </w:pPr>
      <w:r w:rsidRPr="008E3053">
        <w:rPr>
          <w:rFonts w:ascii="Montserrat Light" w:hAnsi="Montserrat Light"/>
          <w:lang w:val="ro-RO"/>
        </w:rPr>
        <w:t xml:space="preserve">În temeiul competențelor stabilite prin art. 182 alin. (1) și art. 196 alin. (1) lit. a) din Ordonanța de </w:t>
      </w:r>
      <w:r w:rsidR="00102444">
        <w:rPr>
          <w:rFonts w:ascii="Montserrat Light" w:hAnsi="Montserrat Light"/>
          <w:lang w:val="ro-RO"/>
        </w:rPr>
        <w:t>u</w:t>
      </w:r>
      <w:r w:rsidRPr="008E3053">
        <w:rPr>
          <w:rFonts w:ascii="Montserrat Light" w:hAnsi="Montserrat Light"/>
          <w:lang w:val="ro-RO"/>
        </w:rPr>
        <w:t>rgență a Guvernului nr. 57/2019 privind Codul administrativ, cu modificările și completările ulterioare;</w:t>
      </w:r>
    </w:p>
    <w:p w14:paraId="1D32A149" w14:textId="77777777" w:rsidR="008E3053" w:rsidRPr="008E3053" w:rsidRDefault="008E3053" w:rsidP="008E3053">
      <w:pPr>
        <w:tabs>
          <w:tab w:val="left" w:pos="90"/>
        </w:tabs>
        <w:autoSpaceDE w:val="0"/>
        <w:autoSpaceDN w:val="0"/>
        <w:adjustRightInd w:val="0"/>
        <w:spacing w:line="240" w:lineRule="auto"/>
        <w:jc w:val="center"/>
        <w:rPr>
          <w:rFonts w:ascii="Montserrat Light" w:hAnsi="Montserrat Light"/>
          <w:b/>
          <w:bCs/>
          <w:noProof/>
          <w:lang w:val="ro-RO" w:eastAsia="ro-RO"/>
        </w:rPr>
      </w:pPr>
      <w:r w:rsidRPr="008E3053">
        <w:rPr>
          <w:rFonts w:ascii="Montserrat Light" w:hAnsi="Montserrat Light"/>
          <w:b/>
          <w:bCs/>
          <w:noProof/>
          <w:lang w:val="ro-RO" w:eastAsia="ro-RO"/>
        </w:rPr>
        <w:t>hotărăşte:</w:t>
      </w:r>
    </w:p>
    <w:p w14:paraId="3A6239F2" w14:textId="77777777" w:rsidR="008E3053" w:rsidRPr="008E3053" w:rsidRDefault="008E3053" w:rsidP="008E3053">
      <w:pPr>
        <w:tabs>
          <w:tab w:val="left" w:pos="90"/>
        </w:tabs>
        <w:autoSpaceDE w:val="0"/>
        <w:autoSpaceDN w:val="0"/>
        <w:adjustRightInd w:val="0"/>
        <w:spacing w:line="240" w:lineRule="auto"/>
        <w:jc w:val="both"/>
        <w:rPr>
          <w:rFonts w:ascii="Montserrat Light" w:hAnsi="Montserrat Light"/>
          <w:b/>
          <w:bCs/>
          <w:noProof/>
          <w:lang w:val="ro-RO" w:eastAsia="ro-RO"/>
        </w:rPr>
      </w:pPr>
    </w:p>
    <w:p w14:paraId="6555DD3E" w14:textId="21DC83E2" w:rsidR="008E3053" w:rsidRPr="008E3053" w:rsidRDefault="008E3053" w:rsidP="008E3053">
      <w:pPr>
        <w:autoSpaceDE w:val="0"/>
        <w:autoSpaceDN w:val="0"/>
        <w:adjustRightInd w:val="0"/>
        <w:spacing w:line="240" w:lineRule="auto"/>
        <w:jc w:val="both"/>
        <w:rPr>
          <w:rFonts w:ascii="Montserrat Light" w:hAnsi="Montserrat Light" w:cs="Verdana"/>
          <w:lang w:val="ro-RO"/>
        </w:rPr>
      </w:pPr>
      <w:r w:rsidRPr="008E3053">
        <w:rPr>
          <w:rFonts w:ascii="Montserrat Light" w:hAnsi="Montserrat Light" w:cs="Verdana"/>
          <w:b/>
          <w:bCs/>
          <w:lang w:val="ro-RO"/>
        </w:rPr>
        <w:t>Art.</w:t>
      </w:r>
      <w:r w:rsidR="00AC7A20">
        <w:rPr>
          <w:rFonts w:ascii="Montserrat Light" w:hAnsi="Montserrat Light" w:cs="Verdana"/>
          <w:b/>
          <w:bCs/>
          <w:lang w:val="ro-RO"/>
        </w:rPr>
        <w:t xml:space="preserve"> </w:t>
      </w:r>
      <w:r w:rsidRPr="008E3053">
        <w:rPr>
          <w:rFonts w:ascii="Montserrat Light" w:hAnsi="Montserrat Light" w:cs="Verdana"/>
          <w:b/>
          <w:bCs/>
          <w:lang w:val="ro-RO"/>
        </w:rPr>
        <w:t xml:space="preserve">1. </w:t>
      </w:r>
      <w:r w:rsidRPr="008E3053">
        <w:rPr>
          <w:rFonts w:ascii="Montserrat Light" w:hAnsi="Montserrat Light" w:cs="Verdana"/>
          <w:lang w:val="ro-RO"/>
        </w:rPr>
        <w:t xml:space="preserve">Se aprobă inițierea planurilor de dezinstituționalizare a persoanelor adulte cu dizabilități, beneficiari de servicii, la nivelul următoarelor centre rezidenţiale pentru </w:t>
      </w:r>
      <w:r w:rsidRPr="008E3053">
        <w:rPr>
          <w:rFonts w:ascii="Montserrat Light" w:hAnsi="Montserrat Light" w:cs="Verdana"/>
          <w:lang w:val="ro-RO"/>
        </w:rPr>
        <w:lastRenderedPageBreak/>
        <w:t>persoane adulte cu dizabilităţi din structura Direcției Generale de Asistență Socială și Protecția Copilului Cluj:</w:t>
      </w:r>
    </w:p>
    <w:p w14:paraId="2A1575AE" w14:textId="23BC4068" w:rsidR="008E3053" w:rsidRPr="00AC7A20" w:rsidRDefault="008E3053" w:rsidP="008E3053">
      <w:pPr>
        <w:pStyle w:val="ListParagraph"/>
        <w:numPr>
          <w:ilvl w:val="0"/>
          <w:numId w:val="9"/>
        </w:numPr>
        <w:suppressAutoHyphens/>
        <w:contextualSpacing w:val="0"/>
        <w:jc w:val="both"/>
        <w:rPr>
          <w:rStyle w:val="salnttl1"/>
          <w:rFonts w:ascii="Montserrat Light" w:hAnsi="Montserrat Light"/>
          <w:b w:val="0"/>
          <w:bCs w:val="0"/>
          <w:color w:val="auto"/>
          <w:sz w:val="22"/>
          <w:szCs w:val="22"/>
        </w:rPr>
      </w:pPr>
      <w:proofErr w:type="spellStart"/>
      <w:r w:rsidRPr="00AC7A20">
        <w:rPr>
          <w:rStyle w:val="salnttl1"/>
          <w:rFonts w:ascii="Montserrat Light" w:hAnsi="Montserrat Light"/>
          <w:b w:val="0"/>
          <w:bCs w:val="0"/>
          <w:color w:val="auto"/>
          <w:sz w:val="22"/>
          <w:szCs w:val="22"/>
          <w:specVanish w:val="0"/>
        </w:rPr>
        <w:t>Centrul</w:t>
      </w:r>
      <w:proofErr w:type="spellEnd"/>
      <w:r w:rsidRPr="00AC7A20">
        <w:rPr>
          <w:rStyle w:val="salnttl1"/>
          <w:rFonts w:ascii="Montserrat Light" w:hAnsi="Montserrat Light"/>
          <w:b w:val="0"/>
          <w:bCs w:val="0"/>
          <w:color w:val="auto"/>
          <w:sz w:val="22"/>
          <w:szCs w:val="22"/>
          <w:specVanish w:val="0"/>
        </w:rPr>
        <w:t xml:space="preserve"> de </w:t>
      </w:r>
      <w:proofErr w:type="spellStart"/>
      <w:r w:rsidRPr="00AC7A20">
        <w:rPr>
          <w:rStyle w:val="salnttl1"/>
          <w:rFonts w:ascii="Montserrat Light" w:hAnsi="Montserrat Light"/>
          <w:b w:val="0"/>
          <w:bCs w:val="0"/>
          <w:color w:val="auto"/>
          <w:sz w:val="22"/>
          <w:szCs w:val="22"/>
          <w:specVanish w:val="0"/>
        </w:rPr>
        <w:t>Îngrijire</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și</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Asistență</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pentru</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Persoane</w:t>
      </w:r>
      <w:proofErr w:type="spellEnd"/>
      <w:r w:rsidRPr="00AC7A20">
        <w:rPr>
          <w:rStyle w:val="salnttl1"/>
          <w:rFonts w:ascii="Montserrat Light" w:hAnsi="Montserrat Light"/>
          <w:b w:val="0"/>
          <w:bCs w:val="0"/>
          <w:color w:val="auto"/>
          <w:sz w:val="22"/>
          <w:szCs w:val="22"/>
          <w:specVanish w:val="0"/>
        </w:rPr>
        <w:t xml:space="preserve"> cu </w:t>
      </w:r>
      <w:proofErr w:type="spellStart"/>
      <w:r w:rsidRPr="00AC7A20">
        <w:rPr>
          <w:rStyle w:val="salnttl1"/>
          <w:rFonts w:ascii="Montserrat Light" w:hAnsi="Montserrat Light"/>
          <w:b w:val="0"/>
          <w:bCs w:val="0"/>
          <w:color w:val="auto"/>
          <w:sz w:val="22"/>
          <w:szCs w:val="22"/>
          <w:specVanish w:val="0"/>
        </w:rPr>
        <w:t>Dizabilități</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Câțcău</w:t>
      </w:r>
      <w:proofErr w:type="spellEnd"/>
      <w:r w:rsidRPr="00AC7A20">
        <w:rPr>
          <w:rStyle w:val="salnttl1"/>
          <w:rFonts w:ascii="Montserrat Light" w:hAnsi="Montserrat Light"/>
          <w:b w:val="0"/>
          <w:bCs w:val="0"/>
          <w:color w:val="auto"/>
          <w:sz w:val="22"/>
          <w:szCs w:val="22"/>
          <w:specVanish w:val="0"/>
        </w:rPr>
        <w:t>;</w:t>
      </w:r>
      <w:r w:rsidRPr="00AC7A20">
        <w:rPr>
          <w:rStyle w:val="salnttl1"/>
          <w:rFonts w:ascii="Montserrat Light" w:hAnsi="Montserrat Light"/>
          <w:b w:val="0"/>
          <w:bCs w:val="0"/>
          <w:color w:val="auto"/>
          <w:sz w:val="22"/>
          <w:szCs w:val="22"/>
          <w:specVanish w:val="0"/>
        </w:rPr>
        <w:tab/>
      </w:r>
    </w:p>
    <w:p w14:paraId="14506C1B" w14:textId="67974C24" w:rsidR="008E3053" w:rsidRPr="00AC7A20" w:rsidRDefault="008E3053" w:rsidP="008E3053">
      <w:pPr>
        <w:pStyle w:val="ListParagraph"/>
        <w:numPr>
          <w:ilvl w:val="0"/>
          <w:numId w:val="9"/>
        </w:numPr>
        <w:suppressAutoHyphens/>
        <w:contextualSpacing w:val="0"/>
        <w:jc w:val="both"/>
        <w:rPr>
          <w:rStyle w:val="salnttl1"/>
          <w:rFonts w:ascii="Montserrat Light" w:hAnsi="Montserrat Light"/>
          <w:b w:val="0"/>
          <w:bCs w:val="0"/>
          <w:color w:val="auto"/>
          <w:sz w:val="22"/>
          <w:szCs w:val="22"/>
        </w:rPr>
      </w:pPr>
      <w:proofErr w:type="spellStart"/>
      <w:r w:rsidRPr="00AC7A20">
        <w:rPr>
          <w:rStyle w:val="salnttl1"/>
          <w:rFonts w:ascii="Montserrat Light" w:hAnsi="Montserrat Light"/>
          <w:b w:val="0"/>
          <w:bCs w:val="0"/>
          <w:color w:val="auto"/>
          <w:sz w:val="22"/>
          <w:szCs w:val="22"/>
          <w:specVanish w:val="0"/>
        </w:rPr>
        <w:t>Locuința</w:t>
      </w:r>
      <w:proofErr w:type="spellEnd"/>
      <w:r w:rsidRPr="00AC7A20">
        <w:rPr>
          <w:rStyle w:val="salnttl1"/>
          <w:rFonts w:ascii="Montserrat Light" w:hAnsi="Montserrat Light"/>
          <w:b w:val="0"/>
          <w:bCs w:val="0"/>
          <w:color w:val="auto"/>
          <w:sz w:val="22"/>
          <w:szCs w:val="22"/>
          <w:specVanish w:val="0"/>
        </w:rPr>
        <w:t xml:space="preserve"> </w:t>
      </w:r>
      <w:r w:rsidR="00314499">
        <w:rPr>
          <w:rStyle w:val="salnttl1"/>
          <w:rFonts w:ascii="Montserrat Light" w:hAnsi="Montserrat Light"/>
          <w:b w:val="0"/>
          <w:bCs w:val="0"/>
          <w:color w:val="auto"/>
          <w:sz w:val="22"/>
          <w:szCs w:val="22"/>
          <w:specVanish w:val="0"/>
        </w:rPr>
        <w:t>M</w:t>
      </w:r>
      <w:r w:rsidRPr="00AC7A20">
        <w:rPr>
          <w:rStyle w:val="salnttl1"/>
          <w:rFonts w:ascii="Montserrat Light" w:hAnsi="Montserrat Light"/>
          <w:b w:val="0"/>
          <w:bCs w:val="0"/>
          <w:color w:val="auto"/>
          <w:sz w:val="22"/>
          <w:szCs w:val="22"/>
          <w:specVanish w:val="0"/>
        </w:rPr>
        <w:t xml:space="preserve">inim </w:t>
      </w:r>
      <w:proofErr w:type="spellStart"/>
      <w:r w:rsidRPr="00AC7A20">
        <w:rPr>
          <w:rStyle w:val="salnttl1"/>
          <w:rFonts w:ascii="Montserrat Light" w:hAnsi="Montserrat Light"/>
          <w:b w:val="0"/>
          <w:bCs w:val="0"/>
          <w:color w:val="auto"/>
          <w:sz w:val="22"/>
          <w:szCs w:val="22"/>
          <w:specVanish w:val="0"/>
        </w:rPr>
        <w:t>Protejată</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Speranța</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Câțcău</w:t>
      </w:r>
      <w:proofErr w:type="spellEnd"/>
      <w:r w:rsidRPr="00AC7A20">
        <w:rPr>
          <w:rStyle w:val="salnttl1"/>
          <w:rFonts w:ascii="Montserrat Light" w:hAnsi="Montserrat Light"/>
          <w:b w:val="0"/>
          <w:bCs w:val="0"/>
          <w:color w:val="auto"/>
          <w:sz w:val="22"/>
          <w:szCs w:val="22"/>
          <w:specVanish w:val="0"/>
        </w:rPr>
        <w:t>;</w:t>
      </w:r>
      <w:r w:rsidRPr="00AC7A20">
        <w:rPr>
          <w:rStyle w:val="salnttl1"/>
          <w:rFonts w:ascii="Montserrat Light" w:hAnsi="Montserrat Light"/>
          <w:b w:val="0"/>
          <w:bCs w:val="0"/>
          <w:color w:val="auto"/>
          <w:sz w:val="22"/>
          <w:szCs w:val="22"/>
          <w:specVanish w:val="0"/>
        </w:rPr>
        <w:tab/>
      </w:r>
    </w:p>
    <w:p w14:paraId="6C4FFDC1" w14:textId="6532C0CA" w:rsidR="008E3053" w:rsidRPr="00AC7A20" w:rsidRDefault="008E3053" w:rsidP="008E3053">
      <w:pPr>
        <w:pStyle w:val="ListParagraph"/>
        <w:numPr>
          <w:ilvl w:val="0"/>
          <w:numId w:val="9"/>
        </w:numPr>
        <w:suppressAutoHyphens/>
        <w:contextualSpacing w:val="0"/>
        <w:jc w:val="both"/>
        <w:rPr>
          <w:rStyle w:val="salnttl1"/>
          <w:rFonts w:ascii="Montserrat Light" w:hAnsi="Montserrat Light"/>
          <w:b w:val="0"/>
          <w:bCs w:val="0"/>
          <w:color w:val="auto"/>
          <w:sz w:val="22"/>
          <w:szCs w:val="22"/>
        </w:rPr>
      </w:pPr>
      <w:proofErr w:type="spellStart"/>
      <w:r w:rsidRPr="00AC7A20">
        <w:rPr>
          <w:rStyle w:val="salnttl1"/>
          <w:rFonts w:ascii="Montserrat Light" w:hAnsi="Montserrat Light"/>
          <w:b w:val="0"/>
          <w:bCs w:val="0"/>
          <w:color w:val="auto"/>
          <w:sz w:val="22"/>
          <w:szCs w:val="22"/>
          <w:specVanish w:val="0"/>
        </w:rPr>
        <w:t>Locuința</w:t>
      </w:r>
      <w:proofErr w:type="spellEnd"/>
      <w:r w:rsidRPr="00AC7A20">
        <w:rPr>
          <w:rStyle w:val="salnttl1"/>
          <w:rFonts w:ascii="Montserrat Light" w:hAnsi="Montserrat Light"/>
          <w:b w:val="0"/>
          <w:bCs w:val="0"/>
          <w:color w:val="auto"/>
          <w:sz w:val="22"/>
          <w:szCs w:val="22"/>
          <w:specVanish w:val="0"/>
        </w:rPr>
        <w:t xml:space="preserve"> </w:t>
      </w:r>
      <w:r w:rsidR="00314499" w:rsidRPr="00AC7A20">
        <w:rPr>
          <w:rStyle w:val="salnttl1"/>
          <w:rFonts w:ascii="Montserrat Light" w:hAnsi="Montserrat Light"/>
          <w:b w:val="0"/>
          <w:bCs w:val="0"/>
          <w:color w:val="auto"/>
          <w:sz w:val="22"/>
          <w:szCs w:val="22"/>
          <w:specVanish w:val="0"/>
        </w:rPr>
        <w:t xml:space="preserve">Minim </w:t>
      </w:r>
      <w:proofErr w:type="spellStart"/>
      <w:r w:rsidR="00314499" w:rsidRPr="00AC7A20">
        <w:rPr>
          <w:rStyle w:val="salnttl1"/>
          <w:rFonts w:ascii="Montserrat Light" w:hAnsi="Montserrat Light"/>
          <w:b w:val="0"/>
          <w:bCs w:val="0"/>
          <w:color w:val="auto"/>
          <w:sz w:val="22"/>
          <w:szCs w:val="22"/>
          <w:specVanish w:val="0"/>
        </w:rPr>
        <w:t>Protejată</w:t>
      </w:r>
      <w:proofErr w:type="spellEnd"/>
      <w:r w:rsidR="00314499" w:rsidRPr="00AC7A20">
        <w:rPr>
          <w:rStyle w:val="salnttl1"/>
          <w:rFonts w:ascii="Montserrat Light" w:hAnsi="Montserrat Light"/>
          <w:b w:val="0"/>
          <w:bCs w:val="0"/>
          <w:color w:val="auto"/>
          <w:sz w:val="22"/>
          <w:szCs w:val="22"/>
          <w:specVanish w:val="0"/>
        </w:rPr>
        <w:t xml:space="preserve"> </w:t>
      </w:r>
      <w:r w:rsidRPr="00AC7A20">
        <w:rPr>
          <w:rStyle w:val="salnttl1"/>
          <w:rFonts w:ascii="Montserrat Light" w:hAnsi="Montserrat Light"/>
          <w:b w:val="0"/>
          <w:bCs w:val="0"/>
          <w:color w:val="auto"/>
          <w:sz w:val="22"/>
          <w:szCs w:val="22"/>
          <w:specVanish w:val="0"/>
        </w:rPr>
        <w:t xml:space="preserve">“Buna </w:t>
      </w:r>
      <w:proofErr w:type="spellStart"/>
      <w:r w:rsidRPr="00AC7A20">
        <w:rPr>
          <w:rStyle w:val="salnttl1"/>
          <w:rFonts w:ascii="Montserrat Light" w:hAnsi="Montserrat Light"/>
          <w:b w:val="0"/>
          <w:bCs w:val="0"/>
          <w:color w:val="auto"/>
          <w:sz w:val="22"/>
          <w:szCs w:val="22"/>
          <w:specVanish w:val="0"/>
        </w:rPr>
        <w:t>Vestire</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Câțcău</w:t>
      </w:r>
      <w:proofErr w:type="spellEnd"/>
      <w:r w:rsidRPr="00AC7A20">
        <w:rPr>
          <w:rStyle w:val="salnttl1"/>
          <w:rFonts w:ascii="Montserrat Light" w:hAnsi="Montserrat Light"/>
          <w:b w:val="0"/>
          <w:bCs w:val="0"/>
          <w:color w:val="auto"/>
          <w:sz w:val="22"/>
          <w:szCs w:val="22"/>
          <w:specVanish w:val="0"/>
        </w:rPr>
        <w:t>;</w:t>
      </w:r>
    </w:p>
    <w:p w14:paraId="53C6CCEC" w14:textId="2F0B49CA" w:rsidR="008E3053" w:rsidRPr="00AC7A20" w:rsidRDefault="008E3053" w:rsidP="008E3053">
      <w:pPr>
        <w:pStyle w:val="ListParagraph"/>
        <w:numPr>
          <w:ilvl w:val="0"/>
          <w:numId w:val="9"/>
        </w:numPr>
        <w:suppressAutoHyphens/>
        <w:contextualSpacing w:val="0"/>
        <w:jc w:val="both"/>
        <w:rPr>
          <w:rStyle w:val="salnttl1"/>
          <w:rFonts w:ascii="Montserrat Light" w:hAnsi="Montserrat Light"/>
          <w:b w:val="0"/>
          <w:bCs w:val="0"/>
          <w:color w:val="auto"/>
          <w:sz w:val="22"/>
          <w:szCs w:val="22"/>
        </w:rPr>
      </w:pPr>
      <w:proofErr w:type="spellStart"/>
      <w:r w:rsidRPr="00AC7A20">
        <w:rPr>
          <w:rStyle w:val="salnttl1"/>
          <w:rFonts w:ascii="Montserrat Light" w:hAnsi="Montserrat Light"/>
          <w:b w:val="0"/>
          <w:bCs w:val="0"/>
          <w:color w:val="auto"/>
          <w:sz w:val="22"/>
          <w:szCs w:val="22"/>
          <w:specVanish w:val="0"/>
        </w:rPr>
        <w:t>Centrul</w:t>
      </w:r>
      <w:proofErr w:type="spellEnd"/>
      <w:r w:rsidRPr="00AC7A20">
        <w:rPr>
          <w:rStyle w:val="salnttl1"/>
          <w:rFonts w:ascii="Montserrat Light" w:hAnsi="Montserrat Light"/>
          <w:b w:val="0"/>
          <w:bCs w:val="0"/>
          <w:color w:val="auto"/>
          <w:sz w:val="22"/>
          <w:szCs w:val="22"/>
          <w:specVanish w:val="0"/>
        </w:rPr>
        <w:t xml:space="preserve"> de </w:t>
      </w:r>
      <w:proofErr w:type="spellStart"/>
      <w:r w:rsidRPr="00AC7A20">
        <w:rPr>
          <w:rStyle w:val="salnttl1"/>
          <w:rFonts w:ascii="Montserrat Light" w:hAnsi="Montserrat Light"/>
          <w:b w:val="0"/>
          <w:bCs w:val="0"/>
          <w:color w:val="auto"/>
          <w:sz w:val="22"/>
          <w:szCs w:val="22"/>
          <w:specVanish w:val="0"/>
        </w:rPr>
        <w:t>Îngrijire</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și</w:t>
      </w:r>
      <w:proofErr w:type="spellEnd"/>
      <w:r w:rsidRPr="00AC7A20">
        <w:rPr>
          <w:rStyle w:val="salnttl1"/>
          <w:rFonts w:ascii="Montserrat Light" w:hAnsi="Montserrat Light"/>
          <w:b w:val="0"/>
          <w:bCs w:val="0"/>
          <w:color w:val="auto"/>
          <w:sz w:val="22"/>
          <w:szCs w:val="22"/>
          <w:specVanish w:val="0"/>
        </w:rPr>
        <w:t xml:space="preserve"> </w:t>
      </w:r>
      <w:proofErr w:type="spellStart"/>
      <w:r w:rsidR="00314499" w:rsidRPr="00AC7A20">
        <w:rPr>
          <w:rStyle w:val="salnttl1"/>
          <w:rFonts w:ascii="Montserrat Light" w:hAnsi="Montserrat Light"/>
          <w:b w:val="0"/>
          <w:bCs w:val="0"/>
          <w:color w:val="auto"/>
          <w:sz w:val="22"/>
          <w:szCs w:val="22"/>
          <w:specVanish w:val="0"/>
        </w:rPr>
        <w:t>Asistență</w:t>
      </w:r>
      <w:proofErr w:type="spellEnd"/>
      <w:r w:rsidR="00314499" w:rsidRPr="00AC7A20">
        <w:rPr>
          <w:rStyle w:val="salnttl1"/>
          <w:rFonts w:ascii="Montserrat Light" w:hAnsi="Montserrat Light"/>
          <w:b w:val="0"/>
          <w:bCs w:val="0"/>
          <w:color w:val="auto"/>
          <w:sz w:val="22"/>
          <w:szCs w:val="22"/>
          <w:specVanish w:val="0"/>
        </w:rPr>
        <w:t xml:space="preserve"> </w:t>
      </w:r>
      <w:proofErr w:type="spellStart"/>
      <w:r w:rsidR="00314499">
        <w:rPr>
          <w:rStyle w:val="salnttl1"/>
          <w:rFonts w:ascii="Montserrat Light" w:hAnsi="Montserrat Light"/>
          <w:b w:val="0"/>
          <w:bCs w:val="0"/>
          <w:color w:val="auto"/>
          <w:sz w:val="22"/>
          <w:szCs w:val="22"/>
          <w:specVanish w:val="0"/>
        </w:rPr>
        <w:t>p</w:t>
      </w:r>
      <w:r w:rsidR="00314499" w:rsidRPr="00AC7A20">
        <w:rPr>
          <w:rStyle w:val="salnttl1"/>
          <w:rFonts w:ascii="Montserrat Light" w:hAnsi="Montserrat Light"/>
          <w:b w:val="0"/>
          <w:bCs w:val="0"/>
          <w:color w:val="auto"/>
          <w:sz w:val="22"/>
          <w:szCs w:val="22"/>
          <w:specVanish w:val="0"/>
        </w:rPr>
        <w:t>entru</w:t>
      </w:r>
      <w:proofErr w:type="spellEnd"/>
      <w:r w:rsidR="00314499" w:rsidRPr="00AC7A20">
        <w:rPr>
          <w:rStyle w:val="salnttl1"/>
          <w:rFonts w:ascii="Montserrat Light" w:hAnsi="Montserrat Light"/>
          <w:b w:val="0"/>
          <w:bCs w:val="0"/>
          <w:color w:val="auto"/>
          <w:sz w:val="22"/>
          <w:szCs w:val="22"/>
          <w:specVanish w:val="0"/>
        </w:rPr>
        <w:t xml:space="preserve"> </w:t>
      </w:r>
      <w:proofErr w:type="spellStart"/>
      <w:r w:rsidR="00314499" w:rsidRPr="00AC7A20">
        <w:rPr>
          <w:rStyle w:val="salnttl1"/>
          <w:rFonts w:ascii="Montserrat Light" w:hAnsi="Montserrat Light"/>
          <w:b w:val="0"/>
          <w:bCs w:val="0"/>
          <w:color w:val="auto"/>
          <w:sz w:val="22"/>
          <w:szCs w:val="22"/>
          <w:specVanish w:val="0"/>
        </w:rPr>
        <w:t>Persoane</w:t>
      </w:r>
      <w:proofErr w:type="spellEnd"/>
      <w:r w:rsidR="00314499" w:rsidRPr="00AC7A20">
        <w:rPr>
          <w:rStyle w:val="salnttl1"/>
          <w:rFonts w:ascii="Montserrat Light" w:hAnsi="Montserrat Light"/>
          <w:b w:val="0"/>
          <w:bCs w:val="0"/>
          <w:color w:val="auto"/>
          <w:sz w:val="22"/>
          <w:szCs w:val="22"/>
          <w:specVanish w:val="0"/>
        </w:rPr>
        <w:t xml:space="preserve"> Adulte </w:t>
      </w:r>
      <w:r w:rsidR="00314499">
        <w:rPr>
          <w:rStyle w:val="salnttl1"/>
          <w:rFonts w:ascii="Montserrat Light" w:hAnsi="Montserrat Light"/>
          <w:b w:val="0"/>
          <w:bCs w:val="0"/>
          <w:color w:val="auto"/>
          <w:sz w:val="22"/>
          <w:szCs w:val="22"/>
          <w:specVanish w:val="0"/>
        </w:rPr>
        <w:t>c</w:t>
      </w:r>
      <w:r w:rsidR="00314499" w:rsidRPr="00AC7A20">
        <w:rPr>
          <w:rStyle w:val="salnttl1"/>
          <w:rFonts w:ascii="Montserrat Light" w:hAnsi="Montserrat Light"/>
          <w:b w:val="0"/>
          <w:bCs w:val="0"/>
          <w:color w:val="auto"/>
          <w:sz w:val="22"/>
          <w:szCs w:val="22"/>
          <w:specVanish w:val="0"/>
        </w:rPr>
        <w:t xml:space="preserve">u </w:t>
      </w:r>
      <w:proofErr w:type="spellStart"/>
      <w:r w:rsidR="00314499" w:rsidRPr="00AC7A20">
        <w:rPr>
          <w:rStyle w:val="salnttl1"/>
          <w:rFonts w:ascii="Montserrat Light" w:hAnsi="Montserrat Light"/>
          <w:b w:val="0"/>
          <w:bCs w:val="0"/>
          <w:color w:val="auto"/>
          <w:sz w:val="22"/>
          <w:szCs w:val="22"/>
          <w:specVanish w:val="0"/>
        </w:rPr>
        <w:t>Dizabilități</w:t>
      </w:r>
      <w:proofErr w:type="spellEnd"/>
      <w:r w:rsidR="00314499"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Mociu</w:t>
      </w:r>
      <w:proofErr w:type="spellEnd"/>
      <w:r w:rsidRPr="00AC7A20">
        <w:rPr>
          <w:rStyle w:val="salnttl1"/>
          <w:rFonts w:ascii="Montserrat Light" w:hAnsi="Montserrat Light"/>
          <w:b w:val="0"/>
          <w:bCs w:val="0"/>
          <w:color w:val="auto"/>
          <w:sz w:val="22"/>
          <w:szCs w:val="22"/>
          <w:specVanish w:val="0"/>
        </w:rPr>
        <w:t>;</w:t>
      </w:r>
    </w:p>
    <w:p w14:paraId="0CB064A9" w14:textId="4DD9BA78" w:rsidR="008E3053" w:rsidRPr="00AC7A20" w:rsidRDefault="008E3053" w:rsidP="008E3053">
      <w:pPr>
        <w:pStyle w:val="ListParagraph"/>
        <w:numPr>
          <w:ilvl w:val="0"/>
          <w:numId w:val="9"/>
        </w:numPr>
        <w:suppressAutoHyphens/>
        <w:contextualSpacing w:val="0"/>
        <w:jc w:val="both"/>
        <w:rPr>
          <w:rStyle w:val="salnttl1"/>
          <w:rFonts w:ascii="Montserrat Light" w:hAnsi="Montserrat Light"/>
          <w:b w:val="0"/>
          <w:bCs w:val="0"/>
          <w:color w:val="auto"/>
          <w:sz w:val="22"/>
          <w:szCs w:val="22"/>
        </w:rPr>
      </w:pPr>
      <w:proofErr w:type="spellStart"/>
      <w:r w:rsidRPr="00AC7A20">
        <w:rPr>
          <w:rStyle w:val="salnttl1"/>
          <w:rFonts w:ascii="Montserrat Light" w:hAnsi="Montserrat Light"/>
          <w:b w:val="0"/>
          <w:bCs w:val="0"/>
          <w:color w:val="auto"/>
          <w:sz w:val="22"/>
          <w:szCs w:val="22"/>
          <w:specVanish w:val="0"/>
        </w:rPr>
        <w:t>Centrul</w:t>
      </w:r>
      <w:proofErr w:type="spellEnd"/>
      <w:r w:rsidRPr="00AC7A20">
        <w:rPr>
          <w:rStyle w:val="salnttl1"/>
          <w:rFonts w:ascii="Montserrat Light" w:hAnsi="Montserrat Light"/>
          <w:b w:val="0"/>
          <w:bCs w:val="0"/>
          <w:color w:val="auto"/>
          <w:sz w:val="22"/>
          <w:szCs w:val="22"/>
          <w:specVanish w:val="0"/>
        </w:rPr>
        <w:t xml:space="preserve"> de </w:t>
      </w:r>
      <w:proofErr w:type="spellStart"/>
      <w:r w:rsidRPr="00AC7A20">
        <w:rPr>
          <w:rStyle w:val="salnttl1"/>
          <w:rFonts w:ascii="Montserrat Light" w:hAnsi="Montserrat Light"/>
          <w:b w:val="0"/>
          <w:bCs w:val="0"/>
          <w:color w:val="auto"/>
          <w:sz w:val="22"/>
          <w:szCs w:val="22"/>
          <w:specVanish w:val="0"/>
        </w:rPr>
        <w:t>Abilitare</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și</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Reabilitare</w:t>
      </w:r>
      <w:proofErr w:type="spellEnd"/>
      <w:r w:rsidRPr="00AC7A20">
        <w:rPr>
          <w:rStyle w:val="salnttl1"/>
          <w:rFonts w:ascii="Montserrat Light" w:hAnsi="Montserrat Light"/>
          <w:b w:val="0"/>
          <w:bCs w:val="0"/>
          <w:color w:val="auto"/>
          <w:sz w:val="22"/>
          <w:szCs w:val="22"/>
          <w:specVanish w:val="0"/>
        </w:rPr>
        <w:t xml:space="preserve"> </w:t>
      </w:r>
      <w:proofErr w:type="spellStart"/>
      <w:r w:rsidR="00314499">
        <w:rPr>
          <w:rStyle w:val="salnttl1"/>
          <w:rFonts w:ascii="Montserrat Light" w:hAnsi="Montserrat Light"/>
          <w:b w:val="0"/>
          <w:bCs w:val="0"/>
          <w:color w:val="auto"/>
          <w:sz w:val="22"/>
          <w:szCs w:val="22"/>
          <w:specVanish w:val="0"/>
        </w:rPr>
        <w:t>p</w:t>
      </w:r>
      <w:r w:rsidRPr="00AC7A20">
        <w:rPr>
          <w:rStyle w:val="salnttl1"/>
          <w:rFonts w:ascii="Montserrat Light" w:hAnsi="Montserrat Light"/>
          <w:b w:val="0"/>
          <w:bCs w:val="0"/>
          <w:color w:val="auto"/>
          <w:sz w:val="22"/>
          <w:szCs w:val="22"/>
          <w:specVanish w:val="0"/>
        </w:rPr>
        <w:t>entru</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Persoane</w:t>
      </w:r>
      <w:proofErr w:type="spellEnd"/>
      <w:r w:rsidRPr="00AC7A20">
        <w:rPr>
          <w:rStyle w:val="salnttl1"/>
          <w:rFonts w:ascii="Montserrat Light" w:hAnsi="Montserrat Light"/>
          <w:b w:val="0"/>
          <w:bCs w:val="0"/>
          <w:color w:val="auto"/>
          <w:sz w:val="22"/>
          <w:szCs w:val="22"/>
          <w:specVanish w:val="0"/>
        </w:rPr>
        <w:t xml:space="preserve"> Adulte cu </w:t>
      </w:r>
      <w:proofErr w:type="spellStart"/>
      <w:r w:rsidRPr="00AC7A20">
        <w:rPr>
          <w:rStyle w:val="salnttl1"/>
          <w:rFonts w:ascii="Montserrat Light" w:hAnsi="Montserrat Light"/>
          <w:b w:val="0"/>
          <w:bCs w:val="0"/>
          <w:color w:val="auto"/>
          <w:sz w:val="22"/>
          <w:szCs w:val="22"/>
          <w:specVanish w:val="0"/>
        </w:rPr>
        <w:t>Dizabilități</w:t>
      </w:r>
      <w:proofErr w:type="spellEnd"/>
      <w:r w:rsidRPr="00AC7A20">
        <w:rPr>
          <w:rStyle w:val="salnttl1"/>
          <w:rFonts w:ascii="Montserrat Light" w:hAnsi="Montserrat Light"/>
          <w:b w:val="0"/>
          <w:bCs w:val="0"/>
          <w:color w:val="auto"/>
          <w:sz w:val="22"/>
          <w:szCs w:val="22"/>
          <w:specVanish w:val="0"/>
        </w:rPr>
        <w:t xml:space="preserve"> Gherla;</w:t>
      </w:r>
    </w:p>
    <w:p w14:paraId="66126296" w14:textId="77777777" w:rsidR="008E3053" w:rsidRPr="00AC7A20" w:rsidRDefault="008E3053" w:rsidP="008E3053">
      <w:pPr>
        <w:pStyle w:val="ListParagraph"/>
        <w:numPr>
          <w:ilvl w:val="0"/>
          <w:numId w:val="9"/>
        </w:numPr>
        <w:suppressAutoHyphens/>
        <w:contextualSpacing w:val="0"/>
        <w:jc w:val="both"/>
        <w:rPr>
          <w:rStyle w:val="salnttl1"/>
          <w:rFonts w:ascii="Montserrat Light" w:hAnsi="Montserrat Light"/>
          <w:b w:val="0"/>
          <w:bCs w:val="0"/>
          <w:color w:val="auto"/>
          <w:sz w:val="22"/>
          <w:szCs w:val="22"/>
        </w:rPr>
      </w:pPr>
      <w:proofErr w:type="spellStart"/>
      <w:r w:rsidRPr="00AC7A20">
        <w:rPr>
          <w:rStyle w:val="salnttl1"/>
          <w:rFonts w:ascii="Montserrat Light" w:hAnsi="Montserrat Light"/>
          <w:b w:val="0"/>
          <w:bCs w:val="0"/>
          <w:color w:val="auto"/>
          <w:sz w:val="22"/>
          <w:szCs w:val="22"/>
          <w:specVanish w:val="0"/>
        </w:rPr>
        <w:t>Centrul</w:t>
      </w:r>
      <w:proofErr w:type="spellEnd"/>
      <w:r w:rsidRPr="00AC7A20">
        <w:rPr>
          <w:rStyle w:val="salnttl1"/>
          <w:rFonts w:ascii="Montserrat Light" w:hAnsi="Montserrat Light"/>
          <w:b w:val="0"/>
          <w:bCs w:val="0"/>
          <w:color w:val="auto"/>
          <w:sz w:val="22"/>
          <w:szCs w:val="22"/>
          <w:specVanish w:val="0"/>
        </w:rPr>
        <w:t xml:space="preserve"> de </w:t>
      </w:r>
      <w:proofErr w:type="spellStart"/>
      <w:r w:rsidRPr="00AC7A20">
        <w:rPr>
          <w:rStyle w:val="salnttl1"/>
          <w:rFonts w:ascii="Montserrat Light" w:hAnsi="Montserrat Light"/>
          <w:b w:val="0"/>
          <w:bCs w:val="0"/>
          <w:color w:val="auto"/>
          <w:sz w:val="22"/>
          <w:szCs w:val="22"/>
          <w:specVanish w:val="0"/>
        </w:rPr>
        <w:t>Abilitare</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și</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Reabilitare</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pentru</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Persoane</w:t>
      </w:r>
      <w:proofErr w:type="spellEnd"/>
      <w:r w:rsidRPr="00AC7A20">
        <w:rPr>
          <w:rStyle w:val="salnttl1"/>
          <w:rFonts w:ascii="Montserrat Light" w:hAnsi="Montserrat Light"/>
          <w:b w:val="0"/>
          <w:bCs w:val="0"/>
          <w:color w:val="auto"/>
          <w:sz w:val="22"/>
          <w:szCs w:val="22"/>
          <w:specVanish w:val="0"/>
        </w:rPr>
        <w:t xml:space="preserve"> Adulte cu </w:t>
      </w:r>
      <w:proofErr w:type="spellStart"/>
      <w:r w:rsidRPr="00AC7A20">
        <w:rPr>
          <w:rStyle w:val="salnttl1"/>
          <w:rFonts w:ascii="Montserrat Light" w:hAnsi="Montserrat Light"/>
          <w:b w:val="0"/>
          <w:bCs w:val="0"/>
          <w:color w:val="auto"/>
          <w:sz w:val="22"/>
          <w:szCs w:val="22"/>
          <w:specVanish w:val="0"/>
        </w:rPr>
        <w:t>Dizabilitati</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Jucu</w:t>
      </w:r>
      <w:proofErr w:type="spellEnd"/>
      <w:r w:rsidRPr="00AC7A20">
        <w:rPr>
          <w:rStyle w:val="salnttl1"/>
          <w:rFonts w:ascii="Montserrat Light" w:hAnsi="Montserrat Light"/>
          <w:b w:val="0"/>
          <w:bCs w:val="0"/>
          <w:color w:val="auto"/>
          <w:sz w:val="22"/>
          <w:szCs w:val="22"/>
          <w:specVanish w:val="0"/>
        </w:rPr>
        <w:t>;</w:t>
      </w:r>
    </w:p>
    <w:p w14:paraId="6A5D015C" w14:textId="41176793" w:rsidR="008E3053" w:rsidRPr="00AC7A20" w:rsidRDefault="008E3053" w:rsidP="008E3053">
      <w:pPr>
        <w:pStyle w:val="ListParagraph"/>
        <w:numPr>
          <w:ilvl w:val="0"/>
          <w:numId w:val="9"/>
        </w:numPr>
        <w:suppressAutoHyphens/>
        <w:contextualSpacing w:val="0"/>
        <w:jc w:val="both"/>
        <w:rPr>
          <w:rStyle w:val="salnttl1"/>
          <w:rFonts w:ascii="Montserrat Light" w:hAnsi="Montserrat Light"/>
          <w:b w:val="0"/>
          <w:bCs w:val="0"/>
          <w:color w:val="auto"/>
          <w:sz w:val="22"/>
          <w:szCs w:val="22"/>
        </w:rPr>
      </w:pPr>
      <w:proofErr w:type="spellStart"/>
      <w:r w:rsidRPr="00AC7A20">
        <w:rPr>
          <w:rStyle w:val="salnttl1"/>
          <w:rFonts w:ascii="Montserrat Light" w:hAnsi="Montserrat Light"/>
          <w:b w:val="0"/>
          <w:bCs w:val="0"/>
          <w:color w:val="auto"/>
          <w:sz w:val="22"/>
          <w:szCs w:val="22"/>
          <w:specVanish w:val="0"/>
        </w:rPr>
        <w:t>Centrul</w:t>
      </w:r>
      <w:proofErr w:type="spellEnd"/>
      <w:r w:rsidRPr="00AC7A20">
        <w:rPr>
          <w:rStyle w:val="salnttl1"/>
          <w:rFonts w:ascii="Montserrat Light" w:hAnsi="Montserrat Light"/>
          <w:b w:val="0"/>
          <w:bCs w:val="0"/>
          <w:color w:val="auto"/>
          <w:sz w:val="22"/>
          <w:szCs w:val="22"/>
          <w:specVanish w:val="0"/>
        </w:rPr>
        <w:t xml:space="preserve"> de </w:t>
      </w:r>
      <w:proofErr w:type="spellStart"/>
      <w:r w:rsidRPr="00AC7A20">
        <w:rPr>
          <w:rStyle w:val="salnttl1"/>
          <w:rFonts w:ascii="Montserrat Light" w:hAnsi="Montserrat Light"/>
          <w:b w:val="0"/>
          <w:bCs w:val="0"/>
          <w:color w:val="auto"/>
          <w:sz w:val="22"/>
          <w:szCs w:val="22"/>
          <w:specVanish w:val="0"/>
        </w:rPr>
        <w:t>Îngrijire</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și</w:t>
      </w:r>
      <w:proofErr w:type="spellEnd"/>
      <w:r w:rsidRPr="00AC7A20">
        <w:rPr>
          <w:rStyle w:val="salnttl1"/>
          <w:rFonts w:ascii="Montserrat Light" w:hAnsi="Montserrat Light"/>
          <w:b w:val="0"/>
          <w:bCs w:val="0"/>
          <w:color w:val="auto"/>
          <w:sz w:val="22"/>
          <w:szCs w:val="22"/>
          <w:specVanish w:val="0"/>
        </w:rPr>
        <w:t xml:space="preserve"> </w:t>
      </w:r>
      <w:proofErr w:type="spellStart"/>
      <w:r w:rsidR="00314499" w:rsidRPr="00AC7A20">
        <w:rPr>
          <w:rStyle w:val="salnttl1"/>
          <w:rFonts w:ascii="Montserrat Light" w:hAnsi="Montserrat Light"/>
          <w:b w:val="0"/>
          <w:bCs w:val="0"/>
          <w:color w:val="auto"/>
          <w:sz w:val="22"/>
          <w:szCs w:val="22"/>
          <w:specVanish w:val="0"/>
        </w:rPr>
        <w:t>Asistență</w:t>
      </w:r>
      <w:proofErr w:type="spellEnd"/>
      <w:r w:rsidR="00314499" w:rsidRPr="00AC7A20">
        <w:rPr>
          <w:rStyle w:val="salnttl1"/>
          <w:rFonts w:ascii="Montserrat Light" w:hAnsi="Montserrat Light"/>
          <w:b w:val="0"/>
          <w:bCs w:val="0"/>
          <w:color w:val="auto"/>
          <w:sz w:val="22"/>
          <w:szCs w:val="22"/>
          <w:specVanish w:val="0"/>
        </w:rPr>
        <w:t xml:space="preserve"> </w:t>
      </w:r>
      <w:proofErr w:type="spellStart"/>
      <w:r w:rsidR="00314499">
        <w:rPr>
          <w:rStyle w:val="salnttl1"/>
          <w:rFonts w:ascii="Montserrat Light" w:hAnsi="Montserrat Light"/>
          <w:b w:val="0"/>
          <w:bCs w:val="0"/>
          <w:color w:val="auto"/>
          <w:sz w:val="22"/>
          <w:szCs w:val="22"/>
          <w:specVanish w:val="0"/>
        </w:rPr>
        <w:t>p</w:t>
      </w:r>
      <w:r w:rsidR="00314499" w:rsidRPr="00AC7A20">
        <w:rPr>
          <w:rStyle w:val="salnttl1"/>
          <w:rFonts w:ascii="Montserrat Light" w:hAnsi="Montserrat Light"/>
          <w:b w:val="0"/>
          <w:bCs w:val="0"/>
          <w:color w:val="auto"/>
          <w:sz w:val="22"/>
          <w:szCs w:val="22"/>
          <w:specVanish w:val="0"/>
        </w:rPr>
        <w:t>entru</w:t>
      </w:r>
      <w:proofErr w:type="spellEnd"/>
      <w:r w:rsidR="00314499" w:rsidRPr="00AC7A20">
        <w:rPr>
          <w:rStyle w:val="salnttl1"/>
          <w:rFonts w:ascii="Montserrat Light" w:hAnsi="Montserrat Light"/>
          <w:b w:val="0"/>
          <w:bCs w:val="0"/>
          <w:color w:val="auto"/>
          <w:sz w:val="22"/>
          <w:szCs w:val="22"/>
          <w:specVanish w:val="0"/>
        </w:rPr>
        <w:t xml:space="preserve"> </w:t>
      </w:r>
      <w:proofErr w:type="spellStart"/>
      <w:r w:rsidR="00314499" w:rsidRPr="00AC7A20">
        <w:rPr>
          <w:rStyle w:val="salnttl1"/>
          <w:rFonts w:ascii="Montserrat Light" w:hAnsi="Montserrat Light"/>
          <w:b w:val="0"/>
          <w:bCs w:val="0"/>
          <w:color w:val="auto"/>
          <w:sz w:val="22"/>
          <w:szCs w:val="22"/>
          <w:specVanish w:val="0"/>
        </w:rPr>
        <w:t>Persoane</w:t>
      </w:r>
      <w:proofErr w:type="spellEnd"/>
      <w:r w:rsidR="00314499" w:rsidRPr="00AC7A20">
        <w:rPr>
          <w:rStyle w:val="salnttl1"/>
          <w:rFonts w:ascii="Montserrat Light" w:hAnsi="Montserrat Light"/>
          <w:b w:val="0"/>
          <w:bCs w:val="0"/>
          <w:color w:val="auto"/>
          <w:sz w:val="22"/>
          <w:szCs w:val="22"/>
          <w:specVanish w:val="0"/>
        </w:rPr>
        <w:t xml:space="preserve"> Adulte </w:t>
      </w:r>
      <w:r w:rsidR="00314499">
        <w:rPr>
          <w:rStyle w:val="salnttl1"/>
          <w:rFonts w:ascii="Montserrat Light" w:hAnsi="Montserrat Light"/>
          <w:b w:val="0"/>
          <w:bCs w:val="0"/>
          <w:color w:val="auto"/>
          <w:sz w:val="22"/>
          <w:szCs w:val="22"/>
          <w:specVanish w:val="0"/>
        </w:rPr>
        <w:t>c</w:t>
      </w:r>
      <w:r w:rsidR="00314499" w:rsidRPr="00AC7A20">
        <w:rPr>
          <w:rStyle w:val="salnttl1"/>
          <w:rFonts w:ascii="Montserrat Light" w:hAnsi="Montserrat Light"/>
          <w:b w:val="0"/>
          <w:bCs w:val="0"/>
          <w:color w:val="auto"/>
          <w:sz w:val="22"/>
          <w:szCs w:val="22"/>
          <w:specVanish w:val="0"/>
        </w:rPr>
        <w:t xml:space="preserve">u </w:t>
      </w:r>
      <w:proofErr w:type="spellStart"/>
      <w:r w:rsidR="00314499" w:rsidRPr="00AC7A20">
        <w:rPr>
          <w:rStyle w:val="salnttl1"/>
          <w:rFonts w:ascii="Montserrat Light" w:hAnsi="Montserrat Light"/>
          <w:b w:val="0"/>
          <w:bCs w:val="0"/>
          <w:color w:val="auto"/>
          <w:sz w:val="22"/>
          <w:szCs w:val="22"/>
          <w:specVanish w:val="0"/>
        </w:rPr>
        <w:t>Dizabilități</w:t>
      </w:r>
      <w:proofErr w:type="spellEnd"/>
      <w:r w:rsidRPr="00AC7A20">
        <w:rPr>
          <w:rStyle w:val="salnttl1"/>
          <w:rFonts w:ascii="Montserrat Light" w:hAnsi="Montserrat Light"/>
          <w:b w:val="0"/>
          <w:bCs w:val="0"/>
          <w:color w:val="auto"/>
          <w:sz w:val="22"/>
          <w:szCs w:val="22"/>
          <w:specVanish w:val="0"/>
        </w:rPr>
        <w:t xml:space="preserve"> Luna de Jos;</w:t>
      </w:r>
    </w:p>
    <w:p w14:paraId="0D0A23B5" w14:textId="5F748997" w:rsidR="008E3053" w:rsidRPr="00AC7A20" w:rsidRDefault="008E3053" w:rsidP="008E3053">
      <w:pPr>
        <w:pStyle w:val="ListParagraph"/>
        <w:numPr>
          <w:ilvl w:val="0"/>
          <w:numId w:val="9"/>
        </w:numPr>
        <w:suppressAutoHyphens/>
        <w:contextualSpacing w:val="0"/>
        <w:jc w:val="both"/>
        <w:rPr>
          <w:rStyle w:val="salnttl1"/>
          <w:rFonts w:ascii="Montserrat Light" w:hAnsi="Montserrat Light"/>
          <w:b w:val="0"/>
          <w:bCs w:val="0"/>
          <w:color w:val="auto"/>
          <w:sz w:val="22"/>
          <w:szCs w:val="22"/>
        </w:rPr>
      </w:pPr>
      <w:proofErr w:type="spellStart"/>
      <w:r w:rsidRPr="00AC7A20">
        <w:rPr>
          <w:rStyle w:val="salnttl1"/>
          <w:rFonts w:ascii="Montserrat Light" w:hAnsi="Montserrat Light"/>
          <w:b w:val="0"/>
          <w:bCs w:val="0"/>
          <w:color w:val="auto"/>
          <w:sz w:val="22"/>
          <w:szCs w:val="22"/>
          <w:specVanish w:val="0"/>
        </w:rPr>
        <w:t>Centrul</w:t>
      </w:r>
      <w:proofErr w:type="spellEnd"/>
      <w:r w:rsidRPr="00AC7A20">
        <w:rPr>
          <w:rStyle w:val="salnttl1"/>
          <w:rFonts w:ascii="Montserrat Light" w:hAnsi="Montserrat Light"/>
          <w:b w:val="0"/>
          <w:bCs w:val="0"/>
          <w:color w:val="auto"/>
          <w:sz w:val="22"/>
          <w:szCs w:val="22"/>
          <w:specVanish w:val="0"/>
        </w:rPr>
        <w:t xml:space="preserve"> de </w:t>
      </w:r>
      <w:proofErr w:type="spellStart"/>
      <w:r w:rsidRPr="00AC7A20">
        <w:rPr>
          <w:rStyle w:val="salnttl1"/>
          <w:rFonts w:ascii="Montserrat Light" w:hAnsi="Montserrat Light"/>
          <w:b w:val="0"/>
          <w:bCs w:val="0"/>
          <w:color w:val="auto"/>
          <w:sz w:val="22"/>
          <w:szCs w:val="22"/>
          <w:specVanish w:val="0"/>
        </w:rPr>
        <w:t>Îngrijire</w:t>
      </w:r>
      <w:proofErr w:type="spellEnd"/>
      <w:r w:rsidRPr="00AC7A20">
        <w:rPr>
          <w:rStyle w:val="salnttl1"/>
          <w:rFonts w:ascii="Montserrat Light" w:hAnsi="Montserrat Light"/>
          <w:b w:val="0"/>
          <w:bCs w:val="0"/>
          <w:color w:val="auto"/>
          <w:sz w:val="22"/>
          <w:szCs w:val="22"/>
          <w:specVanish w:val="0"/>
        </w:rPr>
        <w:t xml:space="preserve"> </w:t>
      </w:r>
      <w:proofErr w:type="spellStart"/>
      <w:r w:rsidRPr="00AC7A20">
        <w:rPr>
          <w:rStyle w:val="salnttl1"/>
          <w:rFonts w:ascii="Montserrat Light" w:hAnsi="Montserrat Light"/>
          <w:b w:val="0"/>
          <w:bCs w:val="0"/>
          <w:color w:val="auto"/>
          <w:sz w:val="22"/>
          <w:szCs w:val="22"/>
          <w:specVanish w:val="0"/>
        </w:rPr>
        <w:t>și</w:t>
      </w:r>
      <w:proofErr w:type="spellEnd"/>
      <w:r w:rsidRPr="00AC7A20">
        <w:rPr>
          <w:rStyle w:val="salnttl1"/>
          <w:rFonts w:ascii="Montserrat Light" w:hAnsi="Montserrat Light"/>
          <w:b w:val="0"/>
          <w:bCs w:val="0"/>
          <w:color w:val="auto"/>
          <w:sz w:val="22"/>
          <w:szCs w:val="22"/>
          <w:specVanish w:val="0"/>
        </w:rPr>
        <w:t xml:space="preserve"> </w:t>
      </w:r>
      <w:proofErr w:type="spellStart"/>
      <w:r w:rsidR="00314499" w:rsidRPr="00AC7A20">
        <w:rPr>
          <w:rStyle w:val="salnttl1"/>
          <w:rFonts w:ascii="Montserrat Light" w:hAnsi="Montserrat Light"/>
          <w:b w:val="0"/>
          <w:bCs w:val="0"/>
          <w:color w:val="auto"/>
          <w:sz w:val="22"/>
          <w:szCs w:val="22"/>
          <w:specVanish w:val="0"/>
        </w:rPr>
        <w:t>Asistență</w:t>
      </w:r>
      <w:proofErr w:type="spellEnd"/>
      <w:r w:rsidR="00314499" w:rsidRPr="00AC7A20">
        <w:rPr>
          <w:rStyle w:val="salnttl1"/>
          <w:rFonts w:ascii="Montserrat Light" w:hAnsi="Montserrat Light"/>
          <w:b w:val="0"/>
          <w:bCs w:val="0"/>
          <w:color w:val="auto"/>
          <w:sz w:val="22"/>
          <w:szCs w:val="22"/>
          <w:specVanish w:val="0"/>
        </w:rPr>
        <w:t xml:space="preserve"> </w:t>
      </w:r>
      <w:proofErr w:type="spellStart"/>
      <w:r w:rsidR="00314499">
        <w:rPr>
          <w:rStyle w:val="salnttl1"/>
          <w:rFonts w:ascii="Montserrat Light" w:hAnsi="Montserrat Light"/>
          <w:b w:val="0"/>
          <w:bCs w:val="0"/>
          <w:color w:val="auto"/>
          <w:sz w:val="22"/>
          <w:szCs w:val="22"/>
          <w:specVanish w:val="0"/>
        </w:rPr>
        <w:t>p</w:t>
      </w:r>
      <w:r w:rsidR="00314499" w:rsidRPr="00AC7A20">
        <w:rPr>
          <w:rStyle w:val="salnttl1"/>
          <w:rFonts w:ascii="Montserrat Light" w:hAnsi="Montserrat Light"/>
          <w:b w:val="0"/>
          <w:bCs w:val="0"/>
          <w:color w:val="auto"/>
          <w:sz w:val="22"/>
          <w:szCs w:val="22"/>
          <w:specVanish w:val="0"/>
        </w:rPr>
        <w:t>entru</w:t>
      </w:r>
      <w:proofErr w:type="spellEnd"/>
      <w:r w:rsidR="00314499" w:rsidRPr="00AC7A20">
        <w:rPr>
          <w:rStyle w:val="salnttl1"/>
          <w:rFonts w:ascii="Montserrat Light" w:hAnsi="Montserrat Light"/>
          <w:b w:val="0"/>
          <w:bCs w:val="0"/>
          <w:color w:val="auto"/>
          <w:sz w:val="22"/>
          <w:szCs w:val="22"/>
          <w:specVanish w:val="0"/>
        </w:rPr>
        <w:t xml:space="preserve"> </w:t>
      </w:r>
      <w:proofErr w:type="spellStart"/>
      <w:r w:rsidR="00314499" w:rsidRPr="00AC7A20">
        <w:rPr>
          <w:rStyle w:val="salnttl1"/>
          <w:rFonts w:ascii="Montserrat Light" w:hAnsi="Montserrat Light"/>
          <w:b w:val="0"/>
          <w:bCs w:val="0"/>
          <w:color w:val="auto"/>
          <w:sz w:val="22"/>
          <w:szCs w:val="22"/>
          <w:specVanish w:val="0"/>
        </w:rPr>
        <w:t>Persoane</w:t>
      </w:r>
      <w:proofErr w:type="spellEnd"/>
      <w:r w:rsidR="00314499" w:rsidRPr="00AC7A20">
        <w:rPr>
          <w:rStyle w:val="salnttl1"/>
          <w:rFonts w:ascii="Montserrat Light" w:hAnsi="Montserrat Light"/>
          <w:b w:val="0"/>
          <w:bCs w:val="0"/>
          <w:color w:val="auto"/>
          <w:sz w:val="22"/>
          <w:szCs w:val="22"/>
          <w:specVanish w:val="0"/>
        </w:rPr>
        <w:t xml:space="preserve"> Adulte </w:t>
      </w:r>
      <w:r w:rsidR="00314499">
        <w:rPr>
          <w:rStyle w:val="salnttl1"/>
          <w:rFonts w:ascii="Montserrat Light" w:hAnsi="Montserrat Light"/>
          <w:b w:val="0"/>
          <w:bCs w:val="0"/>
          <w:color w:val="auto"/>
          <w:sz w:val="22"/>
          <w:szCs w:val="22"/>
          <w:specVanish w:val="0"/>
        </w:rPr>
        <w:t>c</w:t>
      </w:r>
      <w:r w:rsidR="00314499" w:rsidRPr="00AC7A20">
        <w:rPr>
          <w:rStyle w:val="salnttl1"/>
          <w:rFonts w:ascii="Montserrat Light" w:hAnsi="Montserrat Light"/>
          <w:b w:val="0"/>
          <w:bCs w:val="0"/>
          <w:color w:val="auto"/>
          <w:sz w:val="22"/>
          <w:szCs w:val="22"/>
          <w:specVanish w:val="0"/>
        </w:rPr>
        <w:t xml:space="preserve">u </w:t>
      </w:r>
      <w:proofErr w:type="spellStart"/>
      <w:r w:rsidR="00314499" w:rsidRPr="00AC7A20">
        <w:rPr>
          <w:rStyle w:val="salnttl1"/>
          <w:rFonts w:ascii="Montserrat Light" w:hAnsi="Montserrat Light"/>
          <w:b w:val="0"/>
          <w:bCs w:val="0"/>
          <w:color w:val="auto"/>
          <w:sz w:val="22"/>
          <w:szCs w:val="22"/>
          <w:specVanish w:val="0"/>
        </w:rPr>
        <w:t>Dizabilități</w:t>
      </w:r>
      <w:proofErr w:type="spellEnd"/>
      <w:r w:rsidR="00314499" w:rsidRPr="00AC7A20">
        <w:rPr>
          <w:rStyle w:val="salnttl1"/>
          <w:rFonts w:ascii="Montserrat Light" w:hAnsi="Montserrat Light"/>
          <w:b w:val="0"/>
          <w:bCs w:val="0"/>
          <w:color w:val="auto"/>
          <w:sz w:val="22"/>
          <w:szCs w:val="22"/>
          <w:specVanish w:val="0"/>
        </w:rPr>
        <w:t xml:space="preserve"> </w:t>
      </w:r>
      <w:r w:rsidRPr="00AC7A20">
        <w:rPr>
          <w:rStyle w:val="salnttl1"/>
          <w:rFonts w:ascii="Montserrat Light" w:hAnsi="Montserrat Light"/>
          <w:b w:val="0"/>
          <w:bCs w:val="0"/>
          <w:color w:val="auto"/>
          <w:sz w:val="22"/>
          <w:szCs w:val="22"/>
          <w:specVanish w:val="0"/>
        </w:rPr>
        <w:t>Cluj-Napoca.</w:t>
      </w:r>
    </w:p>
    <w:p w14:paraId="035546F9" w14:textId="77777777" w:rsidR="00AC7A20" w:rsidRDefault="00AC7A20" w:rsidP="008E3053">
      <w:pPr>
        <w:autoSpaceDE w:val="0"/>
        <w:autoSpaceDN w:val="0"/>
        <w:adjustRightInd w:val="0"/>
        <w:spacing w:line="240" w:lineRule="auto"/>
        <w:jc w:val="both"/>
        <w:rPr>
          <w:rFonts w:ascii="Montserrat Light" w:hAnsi="Montserrat Light" w:cs="Verdana"/>
          <w:b/>
          <w:bCs/>
          <w:lang w:val="ro-RO"/>
        </w:rPr>
      </w:pPr>
    </w:p>
    <w:p w14:paraId="59087ED7" w14:textId="79908303" w:rsidR="008E3053" w:rsidRPr="008E3053" w:rsidRDefault="008E3053" w:rsidP="008E3053">
      <w:pPr>
        <w:autoSpaceDE w:val="0"/>
        <w:autoSpaceDN w:val="0"/>
        <w:adjustRightInd w:val="0"/>
        <w:spacing w:line="240" w:lineRule="auto"/>
        <w:jc w:val="both"/>
        <w:rPr>
          <w:rFonts w:ascii="Montserrat Light" w:hAnsi="Montserrat Light" w:cs="Verdana"/>
          <w:lang w:val="ro-RO"/>
        </w:rPr>
      </w:pPr>
      <w:r w:rsidRPr="008E3053">
        <w:rPr>
          <w:rFonts w:ascii="Montserrat Light" w:hAnsi="Montserrat Light" w:cs="Verdana"/>
          <w:b/>
          <w:bCs/>
          <w:lang w:val="ro-RO"/>
        </w:rPr>
        <w:t>Art.</w:t>
      </w:r>
      <w:r w:rsidR="00AC7A20">
        <w:rPr>
          <w:rFonts w:ascii="Montserrat Light" w:hAnsi="Montserrat Light" w:cs="Verdana"/>
          <w:b/>
          <w:bCs/>
          <w:lang w:val="ro-RO"/>
        </w:rPr>
        <w:t xml:space="preserve"> </w:t>
      </w:r>
      <w:r w:rsidRPr="008E3053">
        <w:rPr>
          <w:rFonts w:ascii="Montserrat Light" w:hAnsi="Montserrat Light" w:cs="Verdana"/>
          <w:b/>
          <w:bCs/>
          <w:lang w:val="ro-RO"/>
        </w:rPr>
        <w:t xml:space="preserve">2. (1) </w:t>
      </w:r>
      <w:r w:rsidRPr="008E3053">
        <w:rPr>
          <w:rFonts w:ascii="Montserrat Light" w:hAnsi="Montserrat Light" w:cs="Verdana"/>
          <w:lang w:val="ro-RO"/>
        </w:rPr>
        <w:t xml:space="preserve">În termen de 30 de zile de la comunicarea prezentei hotărâri și în scopul prevăzut la art. 1, Direcția Generală de Asistență Socială și Protecția Copilului Cluj va constitui o echipă care va avea ca atribuții principale elaborarea Planului de dezinstituționalizare și coordonarea implementării măsurilor și activităților prevăzute în plan. </w:t>
      </w:r>
    </w:p>
    <w:p w14:paraId="35F6DEC4" w14:textId="77777777" w:rsidR="008E3053" w:rsidRPr="008E3053" w:rsidRDefault="008E3053" w:rsidP="008E3053">
      <w:pPr>
        <w:spacing w:line="240" w:lineRule="auto"/>
        <w:jc w:val="both"/>
        <w:rPr>
          <w:rStyle w:val="spar3"/>
          <w:rFonts w:ascii="Montserrat Light" w:eastAsia="Times New Roman" w:hAnsi="Montserrat Light"/>
          <w:noProof/>
          <w:color w:val="auto"/>
          <w:sz w:val="22"/>
          <w:szCs w:val="22"/>
        </w:rPr>
      </w:pPr>
      <w:r w:rsidRPr="008E3053">
        <w:rPr>
          <w:rFonts w:ascii="Montserrat Light" w:hAnsi="Montserrat Light" w:cs="Verdana"/>
          <w:b/>
          <w:bCs/>
          <w:lang w:val="ro-RO"/>
        </w:rPr>
        <w:t xml:space="preserve">(2) </w:t>
      </w:r>
      <w:r w:rsidRPr="008E3053">
        <w:rPr>
          <w:rFonts w:ascii="Montserrat Light" w:hAnsi="Montserrat Light" w:cs="Verdana"/>
          <w:lang w:val="ro-RO"/>
        </w:rPr>
        <w:t xml:space="preserve">În termen de 4 luni de la comunicarea prezentei hotărâri, echipa prevăzută la alin. (1) va elabora Partea I a Planului de dezinstituționalizare – Inițiere și pregătire și regulamentul </w:t>
      </w:r>
      <w:r w:rsidRPr="008E3053">
        <w:rPr>
          <w:rStyle w:val="spar3"/>
          <w:rFonts w:ascii="Montserrat Light" w:eastAsia="Times New Roman" w:hAnsi="Montserrat Light"/>
          <w:noProof/>
          <w:color w:val="auto"/>
          <w:sz w:val="22"/>
          <w:szCs w:val="22"/>
          <w:specVanish w:val="0"/>
        </w:rPr>
        <w:t xml:space="preserve">cu privire la admiterile în centrul rezidenţial.  </w:t>
      </w:r>
    </w:p>
    <w:p w14:paraId="342A5D5E" w14:textId="77777777" w:rsidR="00251C64" w:rsidRDefault="00251C64" w:rsidP="008E3053">
      <w:pPr>
        <w:spacing w:line="240" w:lineRule="auto"/>
        <w:jc w:val="both"/>
        <w:rPr>
          <w:rStyle w:val="spar3"/>
          <w:rFonts w:ascii="Montserrat Light" w:eastAsia="Times New Roman" w:hAnsi="Montserrat Light"/>
          <w:b/>
          <w:bCs/>
          <w:noProof/>
          <w:color w:val="auto"/>
          <w:sz w:val="22"/>
          <w:szCs w:val="22"/>
        </w:rPr>
      </w:pPr>
    </w:p>
    <w:p w14:paraId="5ACCC4D1" w14:textId="5EEABE49" w:rsidR="008E3053" w:rsidRPr="008E3053" w:rsidRDefault="008E3053" w:rsidP="008E3053">
      <w:pPr>
        <w:spacing w:line="240" w:lineRule="auto"/>
        <w:jc w:val="both"/>
        <w:rPr>
          <w:rFonts w:ascii="Montserrat Light" w:hAnsi="Montserrat Light" w:cs="Verdana"/>
          <w:lang w:val="ro-RO"/>
        </w:rPr>
      </w:pPr>
      <w:r w:rsidRPr="008E3053">
        <w:rPr>
          <w:rStyle w:val="spar3"/>
          <w:rFonts w:ascii="Montserrat Light" w:eastAsia="Times New Roman" w:hAnsi="Montserrat Light"/>
          <w:b/>
          <w:bCs/>
          <w:noProof/>
          <w:color w:val="auto"/>
          <w:sz w:val="22"/>
          <w:szCs w:val="22"/>
          <w:specVanish w:val="0"/>
        </w:rPr>
        <w:t>Art. 3.</w:t>
      </w:r>
      <w:r w:rsidRPr="008E3053">
        <w:rPr>
          <w:rStyle w:val="spar3"/>
          <w:rFonts w:ascii="Montserrat Light" w:eastAsia="Times New Roman" w:hAnsi="Montserrat Light"/>
          <w:noProof/>
          <w:color w:val="auto"/>
          <w:sz w:val="22"/>
          <w:szCs w:val="22"/>
          <w:specVanish w:val="0"/>
        </w:rPr>
        <w:t xml:space="preserve"> Consiliul Județean Cluj își asumă </w:t>
      </w:r>
      <w:r w:rsidRPr="008E3053">
        <w:rPr>
          <w:rFonts w:ascii="Montserrat Light" w:hAnsi="Montserrat Light" w:cs="Verdana"/>
          <w:lang w:val="ro-RO"/>
        </w:rPr>
        <w:t>îndeplinirea obiectivelor și indicatorilor – cheie de performanță aferenți procesului de dezinstituționalizare la nivelul Județului Cluj, stabiliți la punctul 13 din Anexa la Ordinul nr. 359/2023</w:t>
      </w:r>
      <w:r w:rsidR="00D04F11">
        <w:rPr>
          <w:rFonts w:ascii="Montserrat Light" w:hAnsi="Montserrat Light" w:cs="Verdana"/>
          <w:lang w:val="ro-RO"/>
        </w:rPr>
        <w:t xml:space="preserve">, </w:t>
      </w:r>
      <w:r w:rsidRPr="008E3053">
        <w:rPr>
          <w:rFonts w:ascii="Montserrat Light" w:hAnsi="Montserrat Light" w:cs="Verdana"/>
          <w:lang w:val="ro-RO"/>
        </w:rPr>
        <w:t>cu modificările și completările ulterioare:</w:t>
      </w:r>
    </w:p>
    <w:p w14:paraId="7CA767EE" w14:textId="77777777" w:rsidR="008E3053" w:rsidRPr="008E3053" w:rsidRDefault="008E3053" w:rsidP="008E3053">
      <w:pPr>
        <w:pStyle w:val="spar"/>
        <w:spacing w:before="0" w:beforeAutospacing="0" w:after="0" w:afterAutospacing="0"/>
        <w:jc w:val="both"/>
        <w:rPr>
          <w:rFonts w:ascii="Montserrat Light" w:hAnsi="Montserrat Light"/>
          <w:sz w:val="22"/>
          <w:szCs w:val="22"/>
          <w:shd w:val="clear" w:color="auto" w:fill="FFFFFF"/>
        </w:rPr>
      </w:pPr>
    </w:p>
    <w:tbl>
      <w:tblPr>
        <w:tblW w:w="9630" w:type="dxa"/>
        <w:tblInd w:w="-9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51"/>
        <w:gridCol w:w="1539"/>
        <w:gridCol w:w="990"/>
        <w:gridCol w:w="1041"/>
        <w:gridCol w:w="1618"/>
        <w:gridCol w:w="1031"/>
        <w:gridCol w:w="1074"/>
        <w:gridCol w:w="1025"/>
        <w:gridCol w:w="961"/>
      </w:tblGrid>
      <w:tr w:rsidR="00D04F11" w:rsidRPr="008E3053" w14:paraId="4C4D5422" w14:textId="77777777" w:rsidTr="00D04F11">
        <w:tc>
          <w:tcPr>
            <w:tcW w:w="351" w:type="dxa"/>
            <w:vMerge w:val="restart"/>
            <w:tcBorders>
              <w:top w:val="single" w:sz="6" w:space="0" w:color="000000"/>
              <w:left w:val="single" w:sz="6" w:space="0" w:color="000000"/>
              <w:bottom w:val="single" w:sz="6" w:space="0" w:color="000000"/>
              <w:right w:val="single" w:sz="6" w:space="0" w:color="000000"/>
            </w:tcBorders>
            <w:vAlign w:val="center"/>
            <w:hideMark/>
          </w:tcPr>
          <w:p w14:paraId="3D4B05C7" w14:textId="74240BA9"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Nr.</w:t>
            </w:r>
          </w:p>
          <w:p w14:paraId="022987ED"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crt.</w:t>
            </w:r>
          </w:p>
        </w:tc>
        <w:tc>
          <w:tcPr>
            <w:tcW w:w="1539" w:type="dxa"/>
            <w:vMerge w:val="restart"/>
            <w:tcBorders>
              <w:top w:val="single" w:sz="6" w:space="0" w:color="000000"/>
              <w:left w:val="single" w:sz="6" w:space="0" w:color="000000"/>
              <w:bottom w:val="single" w:sz="6" w:space="0" w:color="000000"/>
              <w:right w:val="single" w:sz="6" w:space="0" w:color="000000"/>
            </w:tcBorders>
            <w:vAlign w:val="center"/>
            <w:hideMark/>
          </w:tcPr>
          <w:p w14:paraId="0E504067"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Judeţul/</w:t>
            </w:r>
          </w:p>
          <w:p w14:paraId="37C376D4"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Sectorul municipiului Bucureşti</w:t>
            </w:r>
          </w:p>
        </w:tc>
        <w:tc>
          <w:tcPr>
            <w:tcW w:w="990" w:type="dxa"/>
            <w:vMerge w:val="restart"/>
            <w:tcBorders>
              <w:top w:val="single" w:sz="6" w:space="0" w:color="000000"/>
              <w:left w:val="single" w:sz="6" w:space="0" w:color="000000"/>
              <w:bottom w:val="single" w:sz="6" w:space="0" w:color="000000"/>
              <w:right w:val="single" w:sz="6" w:space="0" w:color="000000"/>
            </w:tcBorders>
            <w:vAlign w:val="center"/>
            <w:hideMark/>
          </w:tcPr>
          <w:p w14:paraId="60B27177" w14:textId="25E05A9E"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Numărul</w:t>
            </w:r>
          </w:p>
          <w:p w14:paraId="38B7C2E4" w14:textId="2B011B91"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de persoane asistate</w:t>
            </w:r>
          </w:p>
          <w:p w14:paraId="7CBC6470" w14:textId="648B5E0B"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în sistemul rezidenţial</w:t>
            </w:r>
          </w:p>
          <w:p w14:paraId="6266250E"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la 31.12.2020</w:t>
            </w:r>
          </w:p>
        </w:tc>
        <w:tc>
          <w:tcPr>
            <w:tcW w:w="2659" w:type="dxa"/>
            <w:gridSpan w:val="2"/>
            <w:tcBorders>
              <w:top w:val="single" w:sz="6" w:space="0" w:color="000000"/>
              <w:left w:val="single" w:sz="6" w:space="0" w:color="000000"/>
              <w:bottom w:val="single" w:sz="6" w:space="0" w:color="000000"/>
              <w:right w:val="single" w:sz="6" w:space="0" w:color="000000"/>
            </w:tcBorders>
            <w:vAlign w:val="center"/>
            <w:hideMark/>
          </w:tcPr>
          <w:p w14:paraId="03A87A68"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OBIECTIV 1</w:t>
            </w:r>
          </w:p>
        </w:tc>
        <w:tc>
          <w:tcPr>
            <w:tcW w:w="2105" w:type="dxa"/>
            <w:gridSpan w:val="2"/>
            <w:tcBorders>
              <w:top w:val="single" w:sz="6" w:space="0" w:color="000000"/>
              <w:left w:val="single" w:sz="6" w:space="0" w:color="000000"/>
              <w:bottom w:val="single" w:sz="6" w:space="0" w:color="000000"/>
              <w:right w:val="single" w:sz="6" w:space="0" w:color="000000"/>
            </w:tcBorders>
            <w:vAlign w:val="center"/>
            <w:hideMark/>
          </w:tcPr>
          <w:p w14:paraId="716CA5F8"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OBIECTIV 2</w:t>
            </w:r>
          </w:p>
        </w:tc>
        <w:tc>
          <w:tcPr>
            <w:tcW w:w="1986" w:type="dxa"/>
            <w:gridSpan w:val="2"/>
            <w:tcBorders>
              <w:top w:val="single" w:sz="6" w:space="0" w:color="000000"/>
              <w:left w:val="single" w:sz="6" w:space="0" w:color="000000"/>
              <w:bottom w:val="single" w:sz="6" w:space="0" w:color="000000"/>
              <w:right w:val="single" w:sz="6" w:space="0" w:color="000000"/>
            </w:tcBorders>
            <w:vAlign w:val="center"/>
            <w:hideMark/>
          </w:tcPr>
          <w:p w14:paraId="70281227"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OBIECTIV 3</w:t>
            </w:r>
          </w:p>
        </w:tc>
      </w:tr>
      <w:tr w:rsidR="00EC415F" w:rsidRPr="008E3053" w14:paraId="1D4A9755" w14:textId="77777777" w:rsidTr="00D04F11">
        <w:tc>
          <w:tcPr>
            <w:tcW w:w="351" w:type="dxa"/>
            <w:vMerge/>
            <w:tcBorders>
              <w:top w:val="single" w:sz="6" w:space="0" w:color="000000"/>
              <w:left w:val="single" w:sz="6" w:space="0" w:color="000000"/>
              <w:bottom w:val="single" w:sz="6" w:space="0" w:color="000000"/>
              <w:right w:val="single" w:sz="6" w:space="0" w:color="000000"/>
            </w:tcBorders>
            <w:vAlign w:val="center"/>
            <w:hideMark/>
          </w:tcPr>
          <w:p w14:paraId="4DA180D4" w14:textId="77777777" w:rsidR="008E3053" w:rsidRPr="00251C64" w:rsidRDefault="008E3053" w:rsidP="00251C64">
            <w:pPr>
              <w:spacing w:line="240" w:lineRule="auto"/>
              <w:jc w:val="center"/>
              <w:rPr>
                <w:rFonts w:ascii="Montserrat Light" w:eastAsiaTheme="minorEastAsia" w:hAnsi="Montserrat Light"/>
                <w:sz w:val="16"/>
                <w:szCs w:val="16"/>
              </w:rPr>
            </w:pPr>
          </w:p>
        </w:tc>
        <w:tc>
          <w:tcPr>
            <w:tcW w:w="1539" w:type="dxa"/>
            <w:vMerge/>
            <w:tcBorders>
              <w:top w:val="single" w:sz="6" w:space="0" w:color="000000"/>
              <w:left w:val="single" w:sz="6" w:space="0" w:color="000000"/>
              <w:bottom w:val="single" w:sz="6" w:space="0" w:color="000000"/>
              <w:right w:val="single" w:sz="6" w:space="0" w:color="000000"/>
            </w:tcBorders>
            <w:vAlign w:val="center"/>
            <w:hideMark/>
          </w:tcPr>
          <w:p w14:paraId="47D8351C" w14:textId="77777777" w:rsidR="008E3053" w:rsidRPr="00251C64" w:rsidRDefault="008E3053" w:rsidP="00251C64">
            <w:pPr>
              <w:spacing w:line="240" w:lineRule="auto"/>
              <w:jc w:val="center"/>
              <w:rPr>
                <w:rFonts w:ascii="Montserrat Light" w:eastAsiaTheme="minorEastAsia" w:hAnsi="Montserrat Light"/>
                <w:sz w:val="16"/>
                <w:szCs w:val="16"/>
              </w:rPr>
            </w:pPr>
          </w:p>
        </w:tc>
        <w:tc>
          <w:tcPr>
            <w:tcW w:w="990" w:type="dxa"/>
            <w:vMerge/>
            <w:tcBorders>
              <w:top w:val="single" w:sz="6" w:space="0" w:color="000000"/>
              <w:left w:val="single" w:sz="6" w:space="0" w:color="000000"/>
              <w:bottom w:val="single" w:sz="6" w:space="0" w:color="000000"/>
              <w:right w:val="single" w:sz="6" w:space="0" w:color="000000"/>
            </w:tcBorders>
            <w:vAlign w:val="center"/>
            <w:hideMark/>
          </w:tcPr>
          <w:p w14:paraId="4C7A42D2" w14:textId="77777777" w:rsidR="008E3053" w:rsidRPr="00251C64" w:rsidRDefault="008E3053" w:rsidP="00251C64">
            <w:pPr>
              <w:spacing w:line="240" w:lineRule="auto"/>
              <w:jc w:val="center"/>
              <w:rPr>
                <w:rFonts w:ascii="Montserrat Light" w:eastAsiaTheme="minorEastAsia" w:hAnsi="Montserrat Light"/>
                <w:sz w:val="16"/>
                <w:szCs w:val="16"/>
              </w:rPr>
            </w:pPr>
          </w:p>
        </w:tc>
        <w:tc>
          <w:tcPr>
            <w:tcW w:w="1041" w:type="dxa"/>
            <w:tcBorders>
              <w:top w:val="single" w:sz="6" w:space="0" w:color="000000"/>
              <w:left w:val="single" w:sz="6" w:space="0" w:color="000000"/>
              <w:bottom w:val="single" w:sz="6" w:space="0" w:color="000000"/>
              <w:right w:val="single" w:sz="6" w:space="0" w:color="000000"/>
            </w:tcBorders>
            <w:vAlign w:val="center"/>
            <w:hideMark/>
          </w:tcPr>
          <w:p w14:paraId="09624F5B"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Indicatori-cheie de performanţă 50%</w:t>
            </w:r>
          </w:p>
        </w:tc>
        <w:tc>
          <w:tcPr>
            <w:tcW w:w="1618" w:type="dxa"/>
            <w:tcBorders>
              <w:top w:val="single" w:sz="6" w:space="0" w:color="000000"/>
              <w:left w:val="single" w:sz="6" w:space="0" w:color="000000"/>
              <w:bottom w:val="single" w:sz="6" w:space="0" w:color="000000"/>
              <w:right w:val="single" w:sz="6" w:space="0" w:color="000000"/>
            </w:tcBorders>
            <w:vAlign w:val="center"/>
            <w:hideMark/>
          </w:tcPr>
          <w:p w14:paraId="1B8AFA1A" w14:textId="51A3BA11"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Numărul</w:t>
            </w:r>
          </w:p>
          <w:p w14:paraId="3DA97915"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de persoane instituţionalizate care beneficiază de sprijin în vederea dezinstituţionalizării</w:t>
            </w:r>
          </w:p>
        </w:tc>
        <w:tc>
          <w:tcPr>
            <w:tcW w:w="1031" w:type="dxa"/>
            <w:tcBorders>
              <w:top w:val="single" w:sz="6" w:space="0" w:color="000000"/>
              <w:left w:val="single" w:sz="6" w:space="0" w:color="000000"/>
              <w:bottom w:val="single" w:sz="6" w:space="0" w:color="000000"/>
              <w:right w:val="single" w:sz="6" w:space="0" w:color="000000"/>
            </w:tcBorders>
            <w:vAlign w:val="center"/>
            <w:hideMark/>
          </w:tcPr>
          <w:p w14:paraId="2996F8F7"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Indicatori-cheie de performanţă 32%</w:t>
            </w:r>
          </w:p>
        </w:tc>
        <w:tc>
          <w:tcPr>
            <w:tcW w:w="1074" w:type="dxa"/>
            <w:tcBorders>
              <w:top w:val="single" w:sz="6" w:space="0" w:color="000000"/>
              <w:left w:val="single" w:sz="6" w:space="0" w:color="000000"/>
              <w:bottom w:val="single" w:sz="6" w:space="0" w:color="000000"/>
              <w:right w:val="single" w:sz="6" w:space="0" w:color="000000"/>
            </w:tcBorders>
            <w:vAlign w:val="center"/>
            <w:hideMark/>
          </w:tcPr>
          <w:p w14:paraId="1FD9E982" w14:textId="1125F180"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Numărul</w:t>
            </w:r>
          </w:p>
          <w:p w14:paraId="05DFE889" w14:textId="77AE6E60"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de persoane asistate</w:t>
            </w:r>
          </w:p>
          <w:p w14:paraId="79E88E1B" w14:textId="79CD3F86"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în sistemul rezidenţial</w:t>
            </w:r>
          </w:p>
          <w:p w14:paraId="69A0A6CE"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la 30.06.2026</w:t>
            </w:r>
          </w:p>
        </w:tc>
        <w:tc>
          <w:tcPr>
            <w:tcW w:w="1025" w:type="dxa"/>
            <w:tcBorders>
              <w:top w:val="single" w:sz="6" w:space="0" w:color="000000"/>
              <w:left w:val="single" w:sz="6" w:space="0" w:color="000000"/>
              <w:bottom w:val="single" w:sz="6" w:space="0" w:color="000000"/>
              <w:right w:val="single" w:sz="6" w:space="0" w:color="000000"/>
            </w:tcBorders>
            <w:vAlign w:val="center"/>
            <w:hideMark/>
          </w:tcPr>
          <w:p w14:paraId="532C168F"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Indicatori-cheie de performanţă 10%</w:t>
            </w:r>
          </w:p>
        </w:tc>
        <w:tc>
          <w:tcPr>
            <w:tcW w:w="961" w:type="dxa"/>
            <w:tcBorders>
              <w:top w:val="single" w:sz="6" w:space="0" w:color="000000"/>
              <w:left w:val="single" w:sz="6" w:space="0" w:color="000000"/>
              <w:bottom w:val="single" w:sz="6" w:space="0" w:color="000000"/>
              <w:right w:val="single" w:sz="6" w:space="0" w:color="000000"/>
            </w:tcBorders>
            <w:vAlign w:val="center"/>
            <w:hideMark/>
          </w:tcPr>
          <w:p w14:paraId="5D6A511A" w14:textId="520AF230"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Numărul</w:t>
            </w:r>
          </w:p>
          <w:p w14:paraId="52B63487" w14:textId="08F9F4AE"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de persoane asistate</w:t>
            </w:r>
          </w:p>
          <w:p w14:paraId="3309EFF7" w14:textId="782C777F"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în sistemul rezidenţial</w:t>
            </w:r>
          </w:p>
          <w:p w14:paraId="1F47B72A" w14:textId="77777777" w:rsidR="008E3053" w:rsidRPr="00251C64" w:rsidRDefault="008E3053" w:rsidP="00251C64">
            <w:pPr>
              <w:pStyle w:val="spar4"/>
              <w:jc w:val="center"/>
              <w:rPr>
                <w:rFonts w:ascii="Montserrat Light" w:hAnsi="Montserrat Light"/>
                <w:sz w:val="16"/>
                <w:szCs w:val="16"/>
              </w:rPr>
            </w:pPr>
            <w:r w:rsidRPr="00251C64">
              <w:rPr>
                <w:rFonts w:ascii="Montserrat Light" w:hAnsi="Montserrat Light"/>
                <w:sz w:val="16"/>
                <w:szCs w:val="16"/>
              </w:rPr>
              <w:t>la 31.12.2030</w:t>
            </w:r>
          </w:p>
        </w:tc>
      </w:tr>
      <w:tr w:rsidR="00EC415F" w:rsidRPr="00D04F11" w14:paraId="72632F49" w14:textId="77777777" w:rsidTr="00D04F11">
        <w:tc>
          <w:tcPr>
            <w:tcW w:w="351" w:type="dxa"/>
            <w:tcBorders>
              <w:top w:val="single" w:sz="6" w:space="0" w:color="000000"/>
              <w:left w:val="single" w:sz="6" w:space="0" w:color="000000"/>
              <w:bottom w:val="single" w:sz="6" w:space="0" w:color="000000"/>
              <w:right w:val="single" w:sz="6" w:space="0" w:color="000000"/>
            </w:tcBorders>
            <w:vAlign w:val="center"/>
            <w:hideMark/>
          </w:tcPr>
          <w:p w14:paraId="53B7AAFC"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13</w:t>
            </w:r>
          </w:p>
        </w:tc>
        <w:tc>
          <w:tcPr>
            <w:tcW w:w="1539" w:type="dxa"/>
            <w:tcBorders>
              <w:top w:val="single" w:sz="6" w:space="0" w:color="000000"/>
              <w:left w:val="single" w:sz="6" w:space="0" w:color="000000"/>
              <w:bottom w:val="single" w:sz="6" w:space="0" w:color="000000"/>
              <w:right w:val="single" w:sz="6" w:space="0" w:color="000000"/>
            </w:tcBorders>
            <w:vAlign w:val="center"/>
            <w:hideMark/>
          </w:tcPr>
          <w:p w14:paraId="48276647"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Cluj</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A8B9EBE"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349</w:t>
            </w:r>
          </w:p>
        </w:tc>
        <w:tc>
          <w:tcPr>
            <w:tcW w:w="1041" w:type="dxa"/>
            <w:tcBorders>
              <w:top w:val="single" w:sz="6" w:space="0" w:color="000000"/>
              <w:left w:val="single" w:sz="6" w:space="0" w:color="000000"/>
              <w:bottom w:val="single" w:sz="6" w:space="0" w:color="000000"/>
              <w:right w:val="single" w:sz="6" w:space="0" w:color="000000"/>
            </w:tcBorders>
            <w:vAlign w:val="center"/>
            <w:hideMark/>
          </w:tcPr>
          <w:p w14:paraId="4955968C"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175</w:t>
            </w:r>
          </w:p>
        </w:tc>
        <w:tc>
          <w:tcPr>
            <w:tcW w:w="1618" w:type="dxa"/>
            <w:tcBorders>
              <w:top w:val="single" w:sz="6" w:space="0" w:color="000000"/>
              <w:left w:val="single" w:sz="6" w:space="0" w:color="000000"/>
              <w:bottom w:val="single" w:sz="6" w:space="0" w:color="000000"/>
              <w:right w:val="single" w:sz="6" w:space="0" w:color="000000"/>
            </w:tcBorders>
            <w:vAlign w:val="center"/>
            <w:hideMark/>
          </w:tcPr>
          <w:p w14:paraId="737D432F"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175</w:t>
            </w:r>
          </w:p>
        </w:tc>
        <w:tc>
          <w:tcPr>
            <w:tcW w:w="1031" w:type="dxa"/>
            <w:tcBorders>
              <w:top w:val="single" w:sz="6" w:space="0" w:color="000000"/>
              <w:left w:val="single" w:sz="6" w:space="0" w:color="000000"/>
              <w:bottom w:val="single" w:sz="6" w:space="0" w:color="000000"/>
              <w:right w:val="single" w:sz="6" w:space="0" w:color="000000"/>
            </w:tcBorders>
            <w:vAlign w:val="center"/>
            <w:hideMark/>
          </w:tcPr>
          <w:p w14:paraId="27876979"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118</w:t>
            </w:r>
          </w:p>
        </w:tc>
        <w:tc>
          <w:tcPr>
            <w:tcW w:w="1074" w:type="dxa"/>
            <w:tcBorders>
              <w:top w:val="single" w:sz="6" w:space="0" w:color="000000"/>
              <w:left w:val="single" w:sz="6" w:space="0" w:color="000000"/>
              <w:bottom w:val="single" w:sz="6" w:space="0" w:color="000000"/>
              <w:right w:val="single" w:sz="6" w:space="0" w:color="000000"/>
            </w:tcBorders>
            <w:vAlign w:val="center"/>
            <w:hideMark/>
          </w:tcPr>
          <w:p w14:paraId="10E60321"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231</w:t>
            </w:r>
          </w:p>
        </w:tc>
        <w:tc>
          <w:tcPr>
            <w:tcW w:w="1025" w:type="dxa"/>
            <w:tcBorders>
              <w:top w:val="single" w:sz="6" w:space="0" w:color="000000"/>
              <w:left w:val="single" w:sz="6" w:space="0" w:color="000000"/>
              <w:bottom w:val="single" w:sz="6" w:space="0" w:color="000000"/>
              <w:right w:val="single" w:sz="6" w:space="0" w:color="000000"/>
            </w:tcBorders>
            <w:vAlign w:val="center"/>
            <w:hideMark/>
          </w:tcPr>
          <w:p w14:paraId="6312B6FE"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23</w:t>
            </w:r>
          </w:p>
        </w:tc>
        <w:tc>
          <w:tcPr>
            <w:tcW w:w="961" w:type="dxa"/>
            <w:tcBorders>
              <w:top w:val="single" w:sz="6" w:space="0" w:color="000000"/>
              <w:left w:val="single" w:sz="6" w:space="0" w:color="000000"/>
              <w:bottom w:val="single" w:sz="6" w:space="0" w:color="000000"/>
              <w:right w:val="single" w:sz="6" w:space="0" w:color="000000"/>
            </w:tcBorders>
            <w:vAlign w:val="center"/>
            <w:hideMark/>
          </w:tcPr>
          <w:p w14:paraId="60031C57" w14:textId="77777777" w:rsidR="008E3053" w:rsidRPr="00D04F11" w:rsidRDefault="008E3053" w:rsidP="00D04F11">
            <w:pPr>
              <w:pStyle w:val="spar4"/>
              <w:jc w:val="center"/>
              <w:rPr>
                <w:rFonts w:ascii="Montserrat Light" w:hAnsi="Montserrat Light"/>
                <w:sz w:val="18"/>
                <w:szCs w:val="18"/>
              </w:rPr>
            </w:pPr>
            <w:r w:rsidRPr="00D04F11">
              <w:rPr>
                <w:rFonts w:ascii="Montserrat Light" w:hAnsi="Montserrat Light"/>
                <w:sz w:val="18"/>
                <w:szCs w:val="18"/>
              </w:rPr>
              <w:t>208</w:t>
            </w:r>
          </w:p>
        </w:tc>
      </w:tr>
    </w:tbl>
    <w:p w14:paraId="621A031F" w14:textId="77777777" w:rsidR="008E3053" w:rsidRPr="008E3053" w:rsidRDefault="008E3053" w:rsidP="008E3053">
      <w:pPr>
        <w:spacing w:line="240" w:lineRule="auto"/>
        <w:jc w:val="both"/>
        <w:rPr>
          <w:rStyle w:val="spar3"/>
          <w:rFonts w:ascii="Montserrat Light" w:eastAsia="Times New Roman" w:hAnsi="Montserrat Light"/>
          <w:noProof/>
          <w:color w:val="auto"/>
          <w:sz w:val="22"/>
          <w:szCs w:val="22"/>
        </w:rPr>
      </w:pPr>
    </w:p>
    <w:p w14:paraId="1AF6A2FE" w14:textId="7DFE23C5" w:rsidR="008E3053" w:rsidRDefault="008E3053" w:rsidP="008E3053">
      <w:pPr>
        <w:spacing w:line="240" w:lineRule="auto"/>
        <w:jc w:val="both"/>
        <w:rPr>
          <w:rFonts w:ascii="Montserrat Light" w:hAnsi="Montserrat Light"/>
          <w:noProof/>
          <w:lang w:val="ro-RO" w:eastAsia="ro-RO"/>
        </w:rPr>
      </w:pPr>
      <w:r w:rsidRPr="008E3053">
        <w:rPr>
          <w:rFonts w:ascii="Montserrat Light" w:hAnsi="Montserrat Light"/>
          <w:b/>
          <w:bCs/>
          <w:noProof/>
          <w:lang w:val="ro-RO" w:eastAsia="ro-RO"/>
        </w:rPr>
        <w:t>Art. 4.</w:t>
      </w:r>
      <w:r w:rsidRPr="008E3053">
        <w:rPr>
          <w:rFonts w:ascii="Montserrat Light" w:hAnsi="Montserrat Light"/>
          <w:noProof/>
          <w:lang w:val="ro-RO" w:eastAsia="ro-RO"/>
        </w:rPr>
        <w:t xml:space="preserve"> Cu punerea în aplicare a prevederilor prezentei hotărâri se încredinţează Preşedintele Consiliului Judeţean Cluj</w:t>
      </w:r>
      <w:r w:rsidR="00D04F11">
        <w:rPr>
          <w:rFonts w:ascii="Montserrat Light" w:hAnsi="Montserrat Light"/>
          <w:noProof/>
          <w:lang w:val="ro-RO" w:eastAsia="ro-RO"/>
        </w:rPr>
        <w:t xml:space="preserve">, </w:t>
      </w:r>
      <w:r w:rsidRPr="008E3053">
        <w:rPr>
          <w:rFonts w:ascii="Montserrat Light" w:hAnsi="Montserrat Light"/>
          <w:noProof/>
          <w:lang w:val="ro-RO" w:eastAsia="ro-RO"/>
        </w:rPr>
        <w:t xml:space="preserve">prin </w:t>
      </w:r>
      <w:bookmarkStart w:id="8" w:name="_Hlk64278127"/>
      <w:r w:rsidRPr="008E3053">
        <w:rPr>
          <w:rFonts w:ascii="Montserrat Light" w:hAnsi="Montserrat Light"/>
          <w:noProof/>
          <w:lang w:val="ro-RO" w:eastAsia="ro-RO"/>
        </w:rPr>
        <w:t>Direcția Generală de Asistență Socială și Protecția Copilului Cluj.</w:t>
      </w:r>
    </w:p>
    <w:p w14:paraId="48FC1802" w14:textId="77777777" w:rsidR="00D04F11" w:rsidRPr="008E3053" w:rsidRDefault="00D04F11" w:rsidP="008E3053">
      <w:pPr>
        <w:spacing w:line="240" w:lineRule="auto"/>
        <w:jc w:val="both"/>
        <w:rPr>
          <w:rFonts w:ascii="Montserrat Light" w:hAnsi="Montserrat Light"/>
          <w:lang w:val="ro-RO"/>
        </w:rPr>
      </w:pPr>
    </w:p>
    <w:bookmarkEnd w:id="8"/>
    <w:p w14:paraId="02D79EE1" w14:textId="121DCACC" w:rsidR="008E3053" w:rsidRPr="008E3053" w:rsidRDefault="008E3053" w:rsidP="008E3053">
      <w:pPr>
        <w:autoSpaceDE w:val="0"/>
        <w:autoSpaceDN w:val="0"/>
        <w:adjustRightInd w:val="0"/>
        <w:spacing w:line="240" w:lineRule="auto"/>
        <w:jc w:val="both"/>
        <w:rPr>
          <w:rFonts w:ascii="Montserrat Light" w:hAnsi="Montserrat Light"/>
          <w:lang w:val="ro-RO"/>
        </w:rPr>
      </w:pPr>
      <w:r w:rsidRPr="008E3053">
        <w:rPr>
          <w:rFonts w:ascii="Montserrat Light" w:hAnsi="Montserrat Light"/>
          <w:b/>
          <w:bCs/>
          <w:noProof/>
          <w:lang w:val="ro-RO" w:eastAsia="ro-RO"/>
        </w:rPr>
        <w:t xml:space="preserve">Art. 5. </w:t>
      </w:r>
      <w:r w:rsidRPr="008E3053">
        <w:rPr>
          <w:rFonts w:ascii="Montserrat Light" w:hAnsi="Montserrat Light"/>
          <w:noProof/>
          <w:lang w:val="ro-RO" w:eastAsia="ro-RO"/>
        </w:rPr>
        <w:t>Prezenta hotărâre se comunică</w:t>
      </w:r>
      <w:r w:rsidRPr="008E3053">
        <w:rPr>
          <w:rFonts w:ascii="Montserrat Light" w:hAnsi="Montserrat Light"/>
          <w:lang w:val="ro-RO"/>
        </w:rPr>
        <w:t xml:space="preserve"> </w:t>
      </w:r>
      <w:r w:rsidRPr="00D04F11">
        <w:rPr>
          <w:rFonts w:ascii="Montserrat Light" w:hAnsi="Montserrat Light"/>
          <w:noProof/>
          <w:lang w:val="ro-RO" w:eastAsia="ro-RO"/>
        </w:rPr>
        <w:t>Direcției Generale Buget Finanțe, Resurse Umane</w:t>
      </w:r>
      <w:r w:rsidR="00D04F11" w:rsidRPr="00D04F11">
        <w:rPr>
          <w:rFonts w:ascii="Montserrat Light" w:hAnsi="Montserrat Light"/>
          <w:noProof/>
          <w:lang w:val="ro-RO" w:eastAsia="ro-RO"/>
        </w:rPr>
        <w:t xml:space="preserve">; Direcției Generale de Asistență Socială și Protecția Copilului Cluj, </w:t>
      </w:r>
      <w:r w:rsidRPr="00D04F11">
        <w:rPr>
          <w:rFonts w:ascii="Montserrat Light" w:hAnsi="Montserrat Light"/>
          <w:lang w:val="ro-RO"/>
        </w:rPr>
        <w:t xml:space="preserve">precum și Prefectului Județului Cluj și se aduce la cunoştinţă publică prin afișare la sediul Consiliului Județean Cluj şi prin postare pe pagina de internet </w:t>
      </w:r>
      <w:r w:rsidR="00D04F11" w:rsidRPr="00D04F11">
        <w:rPr>
          <w:rFonts w:ascii="Montserrat Light" w:hAnsi="Montserrat Light"/>
          <w:lang w:val="ro-RO"/>
        </w:rPr>
        <w:t>”</w:t>
      </w:r>
      <w:hyperlink r:id="rId9" w:history="1">
        <w:r w:rsidR="00D04F11" w:rsidRPr="00D04F11">
          <w:rPr>
            <w:rStyle w:val="Hyperlink"/>
            <w:rFonts w:ascii="Montserrat Light" w:hAnsi="Montserrat Light"/>
            <w:color w:val="auto"/>
            <w:u w:val="none"/>
            <w:lang w:val="ro-RO"/>
          </w:rPr>
          <w:t>www.cjcluj.ro</w:t>
        </w:r>
      </w:hyperlink>
      <w:r w:rsidR="00D04F11" w:rsidRPr="00D04F11">
        <w:rPr>
          <w:rFonts w:ascii="Montserrat Light" w:hAnsi="Montserrat Light"/>
          <w:lang w:val="ro-RO"/>
        </w:rPr>
        <w:t>”</w:t>
      </w:r>
      <w:r w:rsidRPr="00D04F11">
        <w:rPr>
          <w:rFonts w:ascii="Montserrat Light" w:hAnsi="Montserrat Light"/>
          <w:lang w:val="ro-RO"/>
        </w:rPr>
        <w:t>.</w:t>
      </w:r>
    </w:p>
    <w:p w14:paraId="193DFE5D" w14:textId="77777777" w:rsidR="00EA605F" w:rsidRPr="008E3053" w:rsidRDefault="00EA605F" w:rsidP="008E3053">
      <w:pPr>
        <w:spacing w:line="240" w:lineRule="auto"/>
        <w:jc w:val="both"/>
        <w:rPr>
          <w:rFonts w:ascii="Montserrat Light" w:hAnsi="Montserrat Light"/>
          <w:noProof/>
          <w:lang w:val="ro-RO" w:eastAsia="ro-RO"/>
        </w:rPr>
      </w:pPr>
    </w:p>
    <w:p w14:paraId="0064DE4D" w14:textId="77777777" w:rsidR="00EA605F" w:rsidRPr="00BE491A" w:rsidRDefault="00EA605F" w:rsidP="00150F12">
      <w:pPr>
        <w:spacing w:line="240" w:lineRule="auto"/>
        <w:jc w:val="both"/>
        <w:rPr>
          <w:rFonts w:ascii="Montserrat" w:hAnsi="Montserrat"/>
          <w:noProof/>
          <w:lang w:val="ro-RO" w:eastAsia="ro-RO"/>
        </w:rPr>
      </w:pPr>
    </w:p>
    <w:p w14:paraId="372333E2" w14:textId="10130A49" w:rsidR="00C85831" w:rsidRPr="00B457D3" w:rsidRDefault="007972DC" w:rsidP="00150F12">
      <w:pPr>
        <w:autoSpaceDE w:val="0"/>
        <w:autoSpaceDN w:val="0"/>
        <w:adjustRightInd w:val="0"/>
        <w:spacing w:line="240" w:lineRule="auto"/>
        <w:jc w:val="center"/>
        <w:rPr>
          <w:rFonts w:ascii="Montserrat" w:hAnsi="Montserrat"/>
          <w:lang w:val="ro-RO"/>
        </w:rPr>
      </w:pPr>
      <w:r w:rsidRPr="00BE491A">
        <w:rPr>
          <w:rFonts w:ascii="Montserrat" w:hAnsi="Montserrat"/>
          <w:b/>
          <w:lang w:val="ro-RO" w:eastAsia="ro-RO"/>
        </w:rPr>
        <w:t xml:space="preserve">                         </w:t>
      </w:r>
      <w:r w:rsidR="00275005" w:rsidRPr="00BE491A">
        <w:rPr>
          <w:rFonts w:ascii="Montserrat" w:hAnsi="Montserrat"/>
          <w:b/>
          <w:lang w:val="ro-RO" w:eastAsia="ro-RO"/>
        </w:rPr>
        <w:t xml:space="preserve"> </w:t>
      </w:r>
      <w:r w:rsidR="00EC4878" w:rsidRPr="00BE491A">
        <w:rPr>
          <w:rFonts w:ascii="Montserrat" w:hAnsi="Montserrat"/>
          <w:b/>
          <w:lang w:val="ro-RO" w:eastAsia="ro-RO"/>
        </w:rPr>
        <w:t xml:space="preserve"> </w:t>
      </w:r>
      <w:r w:rsidRPr="00BE491A">
        <w:rPr>
          <w:rFonts w:ascii="Montserrat" w:hAnsi="Montserrat"/>
          <w:b/>
          <w:lang w:val="ro-RO" w:eastAsia="ro-RO"/>
        </w:rPr>
        <w:t xml:space="preserve">       </w:t>
      </w:r>
      <w:r w:rsidR="006477BC" w:rsidRPr="00BE491A">
        <w:rPr>
          <w:rFonts w:ascii="Montserrat" w:hAnsi="Montserrat"/>
          <w:b/>
          <w:lang w:val="ro-RO" w:eastAsia="ro-RO"/>
        </w:rPr>
        <w:t xml:space="preserve">   </w:t>
      </w:r>
      <w:r w:rsidRPr="00BE491A">
        <w:rPr>
          <w:rFonts w:ascii="Montserrat" w:hAnsi="Montserrat"/>
          <w:b/>
          <w:lang w:val="ro-RO" w:eastAsia="ro-RO"/>
        </w:rPr>
        <w:t xml:space="preserve">  </w:t>
      </w:r>
      <w:r w:rsidR="00B1729D" w:rsidRPr="00BE491A">
        <w:rPr>
          <w:rFonts w:ascii="Montserrat" w:hAnsi="Montserrat"/>
          <w:b/>
          <w:lang w:val="ro-RO" w:eastAsia="ro-RO"/>
        </w:rPr>
        <w:t xml:space="preserve">                                 </w:t>
      </w:r>
      <w:r w:rsidRPr="00BE491A">
        <w:rPr>
          <w:rFonts w:ascii="Montserrat" w:hAnsi="Montserrat"/>
          <w:b/>
          <w:lang w:val="ro-RO" w:eastAsia="ro-RO"/>
        </w:rPr>
        <w:t xml:space="preserve"> </w:t>
      </w:r>
      <w:r w:rsidR="00C85831" w:rsidRPr="00B457D3">
        <w:rPr>
          <w:rFonts w:ascii="Montserrat" w:hAnsi="Montserrat"/>
          <w:b/>
          <w:lang w:val="ro-RO" w:eastAsia="ro-RO"/>
        </w:rPr>
        <w:t>Contrasemnează:</w:t>
      </w:r>
    </w:p>
    <w:p w14:paraId="5C8A2444" w14:textId="0DED87F8" w:rsidR="00C85831" w:rsidRPr="00B457D3" w:rsidRDefault="00C85831" w:rsidP="00150F12">
      <w:pPr>
        <w:spacing w:line="240" w:lineRule="auto"/>
        <w:ind w:left="180"/>
        <w:jc w:val="both"/>
        <w:rPr>
          <w:rFonts w:ascii="Montserrat" w:hAnsi="Montserrat"/>
          <w:b/>
          <w:lang w:val="ro-RO" w:eastAsia="ro-RO"/>
        </w:rPr>
      </w:pPr>
      <w:r w:rsidRPr="00B457D3">
        <w:rPr>
          <w:rFonts w:ascii="Montserrat" w:hAnsi="Montserrat"/>
          <w:lang w:val="ro-RO" w:eastAsia="ro-RO"/>
        </w:rPr>
        <w:t xml:space="preserve">                    </w:t>
      </w:r>
      <w:r w:rsidR="00F778D3" w:rsidRPr="00B457D3">
        <w:rPr>
          <w:rFonts w:ascii="Montserrat" w:hAnsi="Montserrat"/>
          <w:lang w:val="ro-RO" w:eastAsia="ro-RO"/>
        </w:rPr>
        <w:t xml:space="preserve"> </w:t>
      </w:r>
      <w:r w:rsidR="00931631" w:rsidRPr="00B457D3">
        <w:rPr>
          <w:rFonts w:ascii="Montserrat" w:hAnsi="Montserrat"/>
          <w:lang w:val="ro-RO" w:eastAsia="ro-RO"/>
        </w:rPr>
        <w:t xml:space="preserve"> </w:t>
      </w:r>
      <w:r w:rsidR="00740BD5" w:rsidRPr="00B457D3">
        <w:rPr>
          <w:rFonts w:ascii="Montserrat" w:hAnsi="Montserrat"/>
          <w:lang w:val="ro-RO" w:eastAsia="ro-RO"/>
        </w:rPr>
        <w:t xml:space="preserve"> </w:t>
      </w:r>
      <w:r w:rsidR="00642FEC" w:rsidRPr="00B457D3">
        <w:rPr>
          <w:rFonts w:ascii="Montserrat" w:hAnsi="Montserrat"/>
          <w:lang w:val="ro-RO" w:eastAsia="ro-RO"/>
        </w:rPr>
        <w:t xml:space="preserve">  </w:t>
      </w:r>
      <w:r w:rsidR="00D04F11" w:rsidRPr="00B457D3">
        <w:rPr>
          <w:rFonts w:ascii="Montserrat" w:hAnsi="Montserrat"/>
          <w:lang w:val="ro-RO" w:eastAsia="ro-RO"/>
        </w:rPr>
        <w:t xml:space="preserve"> </w:t>
      </w:r>
      <w:r w:rsidR="00B457D3">
        <w:rPr>
          <w:rFonts w:ascii="Montserrat" w:hAnsi="Montserrat"/>
          <w:lang w:val="ro-RO" w:eastAsia="ro-RO"/>
        </w:rPr>
        <w:t xml:space="preserve"> </w:t>
      </w:r>
      <w:r w:rsidRPr="00B457D3">
        <w:rPr>
          <w:rFonts w:ascii="Montserrat" w:hAnsi="Montserrat"/>
          <w:b/>
          <w:lang w:val="ro-RO" w:eastAsia="ro-RO"/>
        </w:rPr>
        <w:t>PREŞEDINTE,</w:t>
      </w:r>
      <w:r w:rsidRPr="00B457D3">
        <w:rPr>
          <w:rFonts w:ascii="Montserrat" w:hAnsi="Montserrat"/>
          <w:b/>
          <w:lang w:val="ro-RO" w:eastAsia="ro-RO"/>
        </w:rPr>
        <w:tab/>
      </w:r>
      <w:r w:rsidRPr="00B457D3">
        <w:rPr>
          <w:rFonts w:ascii="Montserrat" w:hAnsi="Montserrat"/>
          <w:lang w:val="ro-RO" w:eastAsia="ro-RO"/>
        </w:rPr>
        <w:t xml:space="preserve">   </w:t>
      </w:r>
      <w:r w:rsidR="00275005" w:rsidRPr="00B457D3">
        <w:rPr>
          <w:rFonts w:ascii="Montserrat" w:hAnsi="Montserrat"/>
          <w:lang w:val="ro-RO" w:eastAsia="ro-RO"/>
        </w:rPr>
        <w:t xml:space="preserve">    </w:t>
      </w:r>
      <w:r w:rsidR="002C1CF6" w:rsidRPr="00B457D3">
        <w:rPr>
          <w:rFonts w:ascii="Montserrat" w:hAnsi="Montserrat"/>
          <w:lang w:val="ro-RO" w:eastAsia="ro-RO"/>
        </w:rPr>
        <w:t xml:space="preserve">    </w:t>
      </w:r>
      <w:r w:rsidR="006477BC" w:rsidRPr="00B457D3">
        <w:rPr>
          <w:rFonts w:ascii="Montserrat" w:hAnsi="Montserrat"/>
          <w:lang w:val="ro-RO" w:eastAsia="ro-RO"/>
        </w:rPr>
        <w:t xml:space="preserve"> </w:t>
      </w:r>
      <w:r w:rsidR="002C1CF6" w:rsidRPr="00B457D3">
        <w:rPr>
          <w:rFonts w:ascii="Montserrat" w:hAnsi="Montserrat"/>
          <w:lang w:val="ro-RO" w:eastAsia="ro-RO"/>
        </w:rPr>
        <w:t xml:space="preserve"> </w:t>
      </w:r>
      <w:r w:rsidRPr="00B457D3">
        <w:rPr>
          <w:rFonts w:ascii="Montserrat" w:hAnsi="Montserrat"/>
          <w:lang w:val="ro-RO" w:eastAsia="ro-RO"/>
        </w:rPr>
        <w:t xml:space="preserve">  </w:t>
      </w:r>
      <w:r w:rsidR="00FD3637" w:rsidRPr="00B457D3">
        <w:rPr>
          <w:rFonts w:ascii="Montserrat" w:hAnsi="Montserrat"/>
          <w:lang w:val="ro-RO" w:eastAsia="ro-RO"/>
        </w:rPr>
        <w:t xml:space="preserve">     </w:t>
      </w:r>
      <w:r w:rsidRPr="00B457D3">
        <w:rPr>
          <w:rFonts w:ascii="Montserrat" w:hAnsi="Montserrat"/>
          <w:b/>
          <w:lang w:val="ro-RO" w:eastAsia="ro-RO"/>
        </w:rPr>
        <w:t>SECRETAR GENERAL AL JUDEŢULUI,</w:t>
      </w:r>
    </w:p>
    <w:p w14:paraId="3A9E2343" w14:textId="6C25E6E5" w:rsidR="00C85831" w:rsidRPr="00BE491A" w:rsidRDefault="00C85831" w:rsidP="00150F12">
      <w:pPr>
        <w:spacing w:line="240" w:lineRule="auto"/>
        <w:ind w:left="180"/>
        <w:jc w:val="both"/>
        <w:rPr>
          <w:rFonts w:ascii="Montserrat" w:hAnsi="Montserrat"/>
          <w:b/>
          <w:lang w:val="ro-RO" w:eastAsia="ro-RO"/>
        </w:rPr>
      </w:pPr>
      <w:r w:rsidRPr="00B457D3">
        <w:rPr>
          <w:rFonts w:ascii="Montserrat" w:hAnsi="Montserrat"/>
          <w:b/>
          <w:lang w:val="ro-RO" w:eastAsia="ro-RO"/>
        </w:rPr>
        <w:t xml:space="preserve">                        </w:t>
      </w:r>
      <w:r w:rsidR="00135C90" w:rsidRPr="00B457D3">
        <w:rPr>
          <w:rFonts w:ascii="Montserrat" w:hAnsi="Montserrat"/>
          <w:b/>
          <w:lang w:val="ro-RO" w:eastAsia="ro-RO"/>
        </w:rPr>
        <w:t xml:space="preserve"> </w:t>
      </w:r>
      <w:r w:rsidRPr="00B457D3">
        <w:rPr>
          <w:rFonts w:ascii="Montserrat" w:hAnsi="Montserrat"/>
          <w:b/>
          <w:lang w:val="ro-RO" w:eastAsia="ro-RO"/>
        </w:rPr>
        <w:t xml:space="preserve"> </w:t>
      </w:r>
      <w:r w:rsidR="00931631" w:rsidRPr="00B457D3">
        <w:rPr>
          <w:rFonts w:ascii="Montserrat" w:hAnsi="Montserrat"/>
          <w:b/>
          <w:lang w:val="ro-RO" w:eastAsia="ro-RO"/>
        </w:rPr>
        <w:t xml:space="preserve"> </w:t>
      </w:r>
      <w:r w:rsidRPr="00B457D3">
        <w:rPr>
          <w:rFonts w:ascii="Montserrat" w:hAnsi="Montserrat"/>
          <w:b/>
          <w:lang w:val="ro-RO" w:eastAsia="ro-RO"/>
        </w:rPr>
        <w:t xml:space="preserve"> </w:t>
      </w:r>
      <w:r w:rsidR="00275005" w:rsidRPr="00B457D3">
        <w:rPr>
          <w:rFonts w:ascii="Montserrat" w:hAnsi="Montserrat"/>
          <w:b/>
          <w:lang w:val="ro-RO" w:eastAsia="ro-RO"/>
        </w:rPr>
        <w:t xml:space="preserve"> </w:t>
      </w:r>
      <w:r w:rsidR="002C1CF6" w:rsidRPr="00B457D3">
        <w:rPr>
          <w:rFonts w:ascii="Montserrat" w:hAnsi="Montserrat"/>
          <w:b/>
          <w:lang w:val="ro-RO" w:eastAsia="ro-RO"/>
        </w:rPr>
        <w:t xml:space="preserve"> </w:t>
      </w:r>
      <w:r w:rsidR="00275005" w:rsidRPr="00B457D3">
        <w:rPr>
          <w:rFonts w:ascii="Montserrat" w:hAnsi="Montserrat"/>
          <w:b/>
          <w:lang w:val="ro-RO" w:eastAsia="ro-RO"/>
        </w:rPr>
        <w:t xml:space="preserve">  </w:t>
      </w:r>
      <w:r w:rsidRPr="00B457D3">
        <w:rPr>
          <w:rFonts w:ascii="Montserrat" w:hAnsi="Montserrat"/>
          <w:b/>
          <w:lang w:val="ro-RO" w:eastAsia="ro-RO"/>
        </w:rPr>
        <w:t xml:space="preserve">Alin Tișe                                              </w:t>
      </w:r>
      <w:r w:rsidR="00BF5DEC" w:rsidRPr="00B457D3">
        <w:rPr>
          <w:rFonts w:ascii="Montserrat" w:hAnsi="Montserrat"/>
          <w:b/>
          <w:lang w:val="ro-RO" w:eastAsia="ro-RO"/>
        </w:rPr>
        <w:t xml:space="preserve"> </w:t>
      </w:r>
      <w:r w:rsidR="00FD3637" w:rsidRPr="00B457D3">
        <w:rPr>
          <w:rFonts w:ascii="Montserrat" w:hAnsi="Montserrat"/>
          <w:b/>
          <w:lang w:val="ro-RO" w:eastAsia="ro-RO"/>
        </w:rPr>
        <w:t xml:space="preserve">  </w:t>
      </w:r>
      <w:r w:rsidR="009D24CC" w:rsidRPr="00B457D3">
        <w:rPr>
          <w:rFonts w:ascii="Montserrat" w:hAnsi="Montserrat"/>
          <w:b/>
          <w:lang w:val="ro-RO" w:eastAsia="ro-RO"/>
        </w:rPr>
        <w:t xml:space="preserve"> </w:t>
      </w:r>
      <w:r w:rsidR="00EC4878" w:rsidRPr="00B457D3">
        <w:rPr>
          <w:rFonts w:ascii="Montserrat" w:hAnsi="Montserrat"/>
          <w:b/>
          <w:lang w:val="ro-RO" w:eastAsia="ro-RO"/>
        </w:rPr>
        <w:t xml:space="preserve"> </w:t>
      </w:r>
      <w:r w:rsidRPr="00B457D3">
        <w:rPr>
          <w:rFonts w:ascii="Montserrat" w:hAnsi="Montserrat"/>
          <w:b/>
          <w:lang w:val="ro-RO" w:eastAsia="ro-RO"/>
        </w:rPr>
        <w:t>Simona Gaci</w:t>
      </w:r>
    </w:p>
    <w:bookmarkEnd w:id="2"/>
    <w:p w14:paraId="36DDF8B0" w14:textId="5F251393" w:rsidR="00761648" w:rsidRPr="00BE491A" w:rsidRDefault="001944EC" w:rsidP="00150F12">
      <w:pPr>
        <w:spacing w:line="240" w:lineRule="auto"/>
        <w:ind w:left="180"/>
        <w:jc w:val="both"/>
        <w:rPr>
          <w:rFonts w:ascii="Montserrat" w:hAnsi="Montserrat"/>
          <w:b/>
          <w:lang w:val="ro-RO" w:eastAsia="ro-RO"/>
        </w:rPr>
      </w:pPr>
      <w:r w:rsidRPr="00BE491A">
        <w:rPr>
          <w:rFonts w:ascii="Montserrat" w:hAnsi="Montserrat"/>
          <w:b/>
          <w:lang w:val="ro-RO" w:eastAsia="ro-RO"/>
        </w:rPr>
        <w:t xml:space="preserve"> </w:t>
      </w:r>
    </w:p>
    <w:p w14:paraId="738B9609" w14:textId="77777777" w:rsidR="00EA605F" w:rsidRPr="00150F12" w:rsidRDefault="00EA605F" w:rsidP="00150F12">
      <w:pPr>
        <w:spacing w:line="240" w:lineRule="auto"/>
        <w:ind w:left="180"/>
        <w:jc w:val="both"/>
        <w:rPr>
          <w:rFonts w:ascii="Montserrat Light" w:hAnsi="Montserrat Light"/>
          <w:b/>
          <w:lang w:val="ro-RO" w:eastAsia="ro-RO"/>
        </w:rPr>
      </w:pPr>
    </w:p>
    <w:p w14:paraId="2FC81E84" w14:textId="77777777" w:rsidR="00EA605F" w:rsidRPr="00150F12" w:rsidRDefault="00EA605F" w:rsidP="00150F12">
      <w:pPr>
        <w:spacing w:line="240" w:lineRule="auto"/>
        <w:ind w:left="180"/>
        <w:jc w:val="both"/>
        <w:rPr>
          <w:rFonts w:ascii="Montserrat Light" w:hAnsi="Montserrat Light"/>
          <w:b/>
          <w:lang w:val="ro-RO" w:eastAsia="ro-RO"/>
        </w:rPr>
      </w:pPr>
    </w:p>
    <w:p w14:paraId="289B2383" w14:textId="77777777" w:rsidR="00BE491A" w:rsidRDefault="00BE491A" w:rsidP="00150F12">
      <w:pPr>
        <w:spacing w:line="240" w:lineRule="auto"/>
        <w:ind w:left="180"/>
        <w:jc w:val="both"/>
        <w:rPr>
          <w:rFonts w:ascii="Montserrat Light" w:hAnsi="Montserrat Light"/>
          <w:b/>
          <w:lang w:val="ro-RO" w:eastAsia="ro-RO"/>
        </w:rPr>
      </w:pPr>
    </w:p>
    <w:p w14:paraId="67D927EB" w14:textId="77777777" w:rsidR="00BE491A" w:rsidRDefault="00BE491A" w:rsidP="00150F12">
      <w:pPr>
        <w:spacing w:line="240" w:lineRule="auto"/>
        <w:ind w:left="180"/>
        <w:jc w:val="both"/>
        <w:rPr>
          <w:rFonts w:ascii="Montserrat Light" w:hAnsi="Montserrat Light"/>
          <w:b/>
          <w:lang w:val="ro-RO" w:eastAsia="ro-RO"/>
        </w:rPr>
      </w:pPr>
    </w:p>
    <w:p w14:paraId="0D2A0514" w14:textId="77777777" w:rsidR="00F94BD2" w:rsidRDefault="00F94BD2" w:rsidP="00150F12">
      <w:pPr>
        <w:spacing w:line="240" w:lineRule="auto"/>
        <w:ind w:left="180"/>
        <w:jc w:val="both"/>
        <w:rPr>
          <w:rFonts w:ascii="Montserrat Light" w:hAnsi="Montserrat Light"/>
          <w:b/>
          <w:lang w:val="ro-RO" w:eastAsia="ro-RO"/>
        </w:rPr>
      </w:pPr>
    </w:p>
    <w:p w14:paraId="13642965" w14:textId="77777777" w:rsidR="00BE491A" w:rsidRPr="00150F12" w:rsidRDefault="00BE491A" w:rsidP="00150F12">
      <w:pPr>
        <w:spacing w:line="240" w:lineRule="auto"/>
        <w:ind w:left="180"/>
        <w:jc w:val="both"/>
        <w:rPr>
          <w:rFonts w:ascii="Montserrat Light" w:hAnsi="Montserrat Light"/>
          <w:b/>
          <w:lang w:val="ro-RO" w:eastAsia="ro-RO"/>
        </w:rPr>
      </w:pPr>
    </w:p>
    <w:p w14:paraId="794402B1" w14:textId="77777777" w:rsidR="00364BCB" w:rsidRPr="00150F12" w:rsidRDefault="00364BCB" w:rsidP="00150F12">
      <w:pPr>
        <w:spacing w:line="240" w:lineRule="auto"/>
        <w:ind w:left="180"/>
        <w:jc w:val="both"/>
        <w:rPr>
          <w:rFonts w:ascii="Montserrat Light" w:hAnsi="Montserrat Light"/>
          <w:b/>
          <w:lang w:val="ro-RO" w:eastAsia="ro-RO"/>
        </w:rPr>
      </w:pPr>
    </w:p>
    <w:bookmarkEnd w:id="3"/>
    <w:p w14:paraId="12F30F6B" w14:textId="2358A05F" w:rsidR="00F94BD2" w:rsidRPr="00BE491A" w:rsidRDefault="00F94BD2" w:rsidP="00F94BD2">
      <w:pPr>
        <w:tabs>
          <w:tab w:val="left" w:pos="6210"/>
        </w:tabs>
        <w:autoSpaceDE w:val="0"/>
        <w:autoSpaceDN w:val="0"/>
        <w:adjustRightInd w:val="0"/>
        <w:spacing w:line="240" w:lineRule="auto"/>
        <w:rPr>
          <w:rFonts w:ascii="Montserrat" w:hAnsi="Montserrat"/>
          <w:b/>
          <w:bCs/>
          <w:noProof/>
          <w:lang w:val="ro-RO" w:eastAsia="ro-RO"/>
        </w:rPr>
      </w:pPr>
      <w:r w:rsidRPr="00C43D68">
        <w:rPr>
          <w:rFonts w:ascii="Montserrat" w:hAnsi="Montserrat"/>
          <w:b/>
          <w:bCs/>
          <w:noProof/>
          <w:lang w:val="ro-RO" w:eastAsia="ro-RO"/>
        </w:rPr>
        <w:t>Nr. 1</w:t>
      </w:r>
      <w:r w:rsidR="00086A7F" w:rsidRPr="00C43D68">
        <w:rPr>
          <w:rFonts w:ascii="Montserrat" w:hAnsi="Montserrat"/>
          <w:b/>
          <w:bCs/>
          <w:noProof/>
          <w:lang w:val="ro-RO" w:eastAsia="ro-RO"/>
        </w:rPr>
        <w:t>5</w:t>
      </w:r>
      <w:r w:rsidR="00C43D68" w:rsidRPr="00C43D68">
        <w:rPr>
          <w:rFonts w:ascii="Montserrat" w:hAnsi="Montserrat"/>
          <w:b/>
          <w:bCs/>
          <w:noProof/>
          <w:lang w:val="ro-RO" w:eastAsia="ro-RO"/>
        </w:rPr>
        <w:t>2</w:t>
      </w:r>
      <w:r w:rsidRPr="00C43D68">
        <w:rPr>
          <w:rFonts w:ascii="Montserrat" w:hAnsi="Montserrat"/>
          <w:b/>
          <w:bCs/>
          <w:noProof/>
          <w:lang w:val="ro-RO" w:eastAsia="ro-RO"/>
        </w:rPr>
        <w:t xml:space="preserve"> din 29 august 2025</w:t>
      </w:r>
      <w:r w:rsidRPr="00BE491A">
        <w:rPr>
          <w:rFonts w:ascii="Montserrat" w:hAnsi="Montserrat"/>
          <w:b/>
          <w:bCs/>
          <w:noProof/>
          <w:lang w:val="ro-RO" w:eastAsia="ro-RO"/>
        </w:rPr>
        <w:t xml:space="preserve"> </w:t>
      </w:r>
    </w:p>
    <w:p w14:paraId="29F92173" w14:textId="13C827CE" w:rsidR="00150F12" w:rsidRPr="002D0F1A" w:rsidRDefault="00B457D3" w:rsidP="00B457D3">
      <w:pPr>
        <w:autoSpaceDE w:val="0"/>
        <w:autoSpaceDN w:val="0"/>
        <w:adjustRightInd w:val="0"/>
        <w:spacing w:line="240" w:lineRule="auto"/>
        <w:jc w:val="both"/>
        <w:rPr>
          <w:rFonts w:ascii="Montserrat Light" w:hAnsi="Montserrat Light"/>
          <w:i/>
          <w:iCs/>
          <w:sz w:val="18"/>
          <w:szCs w:val="18"/>
          <w:lang w:val="ro-RO" w:eastAsia="ro-RO"/>
        </w:rPr>
      </w:pPr>
      <w:r w:rsidRPr="005E0614">
        <w:rPr>
          <w:rFonts w:ascii="Montserrat Light" w:hAnsi="Montserrat Light"/>
          <w:i/>
          <w:iCs/>
          <w:sz w:val="16"/>
          <w:szCs w:val="16"/>
          <w:lang w:val="ro-RO" w:eastAsia="ro-RO"/>
        </w:rPr>
        <w:t>Prezenta hotărâre a fost adoptată cu 3</w:t>
      </w:r>
      <w:r>
        <w:rPr>
          <w:rFonts w:ascii="Montserrat Light" w:hAnsi="Montserrat Light"/>
          <w:i/>
          <w:iCs/>
          <w:sz w:val="16"/>
          <w:szCs w:val="16"/>
          <w:lang w:val="ro-RO" w:eastAsia="ro-RO"/>
        </w:rPr>
        <w:t>2</w:t>
      </w:r>
      <w:r w:rsidRPr="005E0614">
        <w:rPr>
          <w:rFonts w:ascii="Montserrat Light" w:hAnsi="Montserrat Light"/>
          <w:i/>
          <w:iCs/>
          <w:sz w:val="16"/>
          <w:szCs w:val="16"/>
          <w:lang w:val="ro-RO" w:eastAsia="ro-RO"/>
        </w:rPr>
        <w:t xml:space="preserve"> voturi “pentru”</w:t>
      </w:r>
      <w:bookmarkStart w:id="9" w:name="_Hlk155869433"/>
      <w:r w:rsidRPr="005E0614">
        <w:rPr>
          <w:rFonts w:ascii="Montserrat Light" w:hAnsi="Montserrat Light"/>
          <w:i/>
          <w:iCs/>
          <w:sz w:val="16"/>
          <w:szCs w:val="16"/>
          <w:lang w:val="ro-RO" w:eastAsia="ro-RO"/>
        </w:rPr>
        <w:t xml:space="preserve">, 1 vot ”împotrivă” și o ”abținere”, iar </w:t>
      </w:r>
      <w:r>
        <w:rPr>
          <w:rFonts w:ascii="Montserrat Light" w:hAnsi="Montserrat Light"/>
          <w:i/>
          <w:iCs/>
          <w:sz w:val="16"/>
          <w:szCs w:val="16"/>
          <w:lang w:val="ro-RO" w:eastAsia="ro-RO"/>
        </w:rPr>
        <w:t>3</w:t>
      </w:r>
      <w:r w:rsidRPr="005E0614">
        <w:rPr>
          <w:rFonts w:ascii="Montserrat Light" w:hAnsi="Montserrat Light"/>
          <w:i/>
          <w:iCs/>
          <w:sz w:val="16"/>
          <w:szCs w:val="16"/>
          <w:lang w:val="ro-RO" w:eastAsia="ro-RO"/>
        </w:rPr>
        <w:t xml:space="preserve"> membri ai Consiliului județean nu au votat,</w:t>
      </w:r>
      <w:bookmarkEnd w:id="9"/>
      <w:r w:rsidRPr="005E0614">
        <w:rPr>
          <w:rFonts w:ascii="Montserrat Light" w:hAnsi="Montserrat Light"/>
          <w:i/>
          <w:iCs/>
          <w:sz w:val="16"/>
          <w:szCs w:val="16"/>
          <w:lang w:val="ro-RO" w:eastAsia="ro-RO"/>
        </w:rPr>
        <w:t xml:space="preserve"> fiind astfel respectate prevederile legale privind majoritatea de voturi necesară.</w:t>
      </w:r>
      <w:r w:rsidRPr="00D57A27">
        <w:rPr>
          <w:rFonts w:ascii="Montserrat Light" w:hAnsi="Montserrat Light"/>
          <w:i/>
          <w:iCs/>
          <w:sz w:val="16"/>
          <w:szCs w:val="16"/>
          <w:vertAlign w:val="superscript"/>
          <w:lang w:val="ro-RO" w:eastAsia="ro-RO"/>
        </w:rPr>
        <w:t xml:space="preserve"> </w:t>
      </w:r>
      <w:r w:rsidRPr="00D57A27">
        <w:rPr>
          <w:rFonts w:ascii="Montserrat Light" w:hAnsi="Montserrat Light"/>
          <w:i/>
          <w:iCs/>
          <w:sz w:val="16"/>
          <w:szCs w:val="16"/>
          <w:lang w:val="ro-RO" w:eastAsia="ro-RO"/>
        </w:rPr>
        <w:t xml:space="preserve"> </w:t>
      </w:r>
    </w:p>
    <w:sectPr w:rsidR="00150F12" w:rsidRPr="002D0F1A" w:rsidSect="00AC7A20">
      <w:footerReference w:type="default" r:id="rId10"/>
      <w:pgSz w:w="12240" w:h="15840"/>
      <w:pgMar w:top="360" w:right="810" w:bottom="270" w:left="189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1A990ABF"/>
    <w:multiLevelType w:val="hybridMultilevel"/>
    <w:tmpl w:val="F7F4D536"/>
    <w:lvl w:ilvl="0" w:tplc="0418000B">
      <w:start w:val="1"/>
      <w:numFmt w:val="bullet"/>
      <w:lvlText w:val=""/>
      <w:lvlJc w:val="left"/>
      <w:pPr>
        <w:ind w:left="654" w:hanging="360"/>
      </w:pPr>
      <w:rPr>
        <w:rFonts w:ascii="Wingdings" w:hAnsi="Wingdings" w:hint="default"/>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3" w15:restartNumberingAfterBreak="0">
    <w:nsid w:val="22C51CD3"/>
    <w:multiLevelType w:val="hybridMultilevel"/>
    <w:tmpl w:val="F5F67D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5" w15:restartNumberingAfterBreak="0">
    <w:nsid w:val="63F27F4C"/>
    <w:multiLevelType w:val="hybridMultilevel"/>
    <w:tmpl w:val="4256319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6F7B0529"/>
    <w:multiLevelType w:val="hybridMultilevel"/>
    <w:tmpl w:val="74FAF472"/>
    <w:lvl w:ilvl="0" w:tplc="3F7A98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9"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3204482">
    <w:abstractNumId w:val="4"/>
  </w:num>
  <w:num w:numId="2" w16cid:durableId="1269897258">
    <w:abstractNumId w:val="0"/>
  </w:num>
  <w:num w:numId="3" w16cid:durableId="1099133693">
    <w:abstractNumId w:val="8"/>
  </w:num>
  <w:num w:numId="4" w16cid:durableId="1964728834">
    <w:abstractNumId w:val="9"/>
  </w:num>
  <w:num w:numId="5" w16cid:durableId="1972443030">
    <w:abstractNumId w:val="2"/>
  </w:num>
  <w:num w:numId="6" w16cid:durableId="1506823537">
    <w:abstractNumId w:val="3"/>
  </w:num>
  <w:num w:numId="7" w16cid:durableId="727384975">
    <w:abstractNumId w:val="7"/>
  </w:num>
  <w:num w:numId="8" w16cid:durableId="544102074">
    <w:abstractNumId w:val="5"/>
  </w:num>
  <w:num w:numId="9" w16cid:durableId="73239376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2D1C"/>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6EE9"/>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3B69"/>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86A7F"/>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444"/>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C50"/>
    <w:rsid w:val="00147FDC"/>
    <w:rsid w:val="00150670"/>
    <w:rsid w:val="00150F12"/>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0B13"/>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9DE"/>
    <w:rsid w:val="00192F24"/>
    <w:rsid w:val="0019348E"/>
    <w:rsid w:val="00193AF9"/>
    <w:rsid w:val="001944EC"/>
    <w:rsid w:val="00194F90"/>
    <w:rsid w:val="0019502B"/>
    <w:rsid w:val="00195BCE"/>
    <w:rsid w:val="00195DBE"/>
    <w:rsid w:val="00195F4B"/>
    <w:rsid w:val="00195FEC"/>
    <w:rsid w:val="00196240"/>
    <w:rsid w:val="00196ED2"/>
    <w:rsid w:val="00197457"/>
    <w:rsid w:val="0019798F"/>
    <w:rsid w:val="001A0269"/>
    <w:rsid w:val="001A0C19"/>
    <w:rsid w:val="001A0D01"/>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4C8"/>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256"/>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939"/>
    <w:rsid w:val="001E1F75"/>
    <w:rsid w:val="001E2784"/>
    <w:rsid w:val="001E283C"/>
    <w:rsid w:val="001E3C05"/>
    <w:rsid w:val="001E3D18"/>
    <w:rsid w:val="001E6A0B"/>
    <w:rsid w:val="001E6EFD"/>
    <w:rsid w:val="001E6F4B"/>
    <w:rsid w:val="001E73B1"/>
    <w:rsid w:val="001E7421"/>
    <w:rsid w:val="001E7A74"/>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0EC0"/>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413"/>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3CB8"/>
    <w:rsid w:val="00243DC8"/>
    <w:rsid w:val="00244A4D"/>
    <w:rsid w:val="00244F1F"/>
    <w:rsid w:val="00245803"/>
    <w:rsid w:val="002469F8"/>
    <w:rsid w:val="002473D7"/>
    <w:rsid w:val="00247D8B"/>
    <w:rsid w:val="0025044E"/>
    <w:rsid w:val="00250558"/>
    <w:rsid w:val="0025056C"/>
    <w:rsid w:val="00251767"/>
    <w:rsid w:val="002518E4"/>
    <w:rsid w:val="00251C1D"/>
    <w:rsid w:val="00251C64"/>
    <w:rsid w:val="00251E55"/>
    <w:rsid w:val="00251FB9"/>
    <w:rsid w:val="00252079"/>
    <w:rsid w:val="002525E9"/>
    <w:rsid w:val="0025293F"/>
    <w:rsid w:val="00253155"/>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42"/>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874E0"/>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0401"/>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0F1A"/>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3F6"/>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499"/>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2A0"/>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4B"/>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1D9"/>
    <w:rsid w:val="0035589E"/>
    <w:rsid w:val="00355E1F"/>
    <w:rsid w:val="00355F80"/>
    <w:rsid w:val="003561E0"/>
    <w:rsid w:val="003566D2"/>
    <w:rsid w:val="003567FE"/>
    <w:rsid w:val="00356DC0"/>
    <w:rsid w:val="00360D69"/>
    <w:rsid w:val="00361267"/>
    <w:rsid w:val="003616C0"/>
    <w:rsid w:val="00361C7A"/>
    <w:rsid w:val="003635ED"/>
    <w:rsid w:val="0036384E"/>
    <w:rsid w:val="0036422E"/>
    <w:rsid w:val="003643F7"/>
    <w:rsid w:val="003644C8"/>
    <w:rsid w:val="00364989"/>
    <w:rsid w:val="00364BCB"/>
    <w:rsid w:val="00364D45"/>
    <w:rsid w:val="00364D60"/>
    <w:rsid w:val="00365191"/>
    <w:rsid w:val="00365746"/>
    <w:rsid w:val="0036591B"/>
    <w:rsid w:val="00365BDB"/>
    <w:rsid w:val="00367185"/>
    <w:rsid w:val="00367393"/>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0FC"/>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645"/>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4F4B"/>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8EF"/>
    <w:rsid w:val="00413ADE"/>
    <w:rsid w:val="004149A3"/>
    <w:rsid w:val="00414A26"/>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5EB1"/>
    <w:rsid w:val="0046609C"/>
    <w:rsid w:val="00467081"/>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C76"/>
    <w:rsid w:val="00483F5D"/>
    <w:rsid w:val="004848A7"/>
    <w:rsid w:val="00484C82"/>
    <w:rsid w:val="00485610"/>
    <w:rsid w:val="00486788"/>
    <w:rsid w:val="0048683A"/>
    <w:rsid w:val="00486F3E"/>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15F"/>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250"/>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76F4"/>
    <w:rsid w:val="004F7F5D"/>
    <w:rsid w:val="0050042A"/>
    <w:rsid w:val="005008E8"/>
    <w:rsid w:val="00501838"/>
    <w:rsid w:val="00501C6E"/>
    <w:rsid w:val="00502162"/>
    <w:rsid w:val="00502BAF"/>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97"/>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56A"/>
    <w:rsid w:val="00575833"/>
    <w:rsid w:val="00575E5A"/>
    <w:rsid w:val="005760BC"/>
    <w:rsid w:val="00576F68"/>
    <w:rsid w:val="0058012D"/>
    <w:rsid w:val="0058068D"/>
    <w:rsid w:val="005806E8"/>
    <w:rsid w:val="00581540"/>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018"/>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1FF0"/>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02"/>
    <w:rsid w:val="005E20FB"/>
    <w:rsid w:val="005E253E"/>
    <w:rsid w:val="005E2D6F"/>
    <w:rsid w:val="005E2E11"/>
    <w:rsid w:val="005E3993"/>
    <w:rsid w:val="005E3D14"/>
    <w:rsid w:val="005E46C6"/>
    <w:rsid w:val="005E4942"/>
    <w:rsid w:val="005E4C79"/>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D59"/>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2FEC"/>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3E7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06E4"/>
    <w:rsid w:val="00681BBE"/>
    <w:rsid w:val="00682440"/>
    <w:rsid w:val="0068267A"/>
    <w:rsid w:val="00682924"/>
    <w:rsid w:val="00682B98"/>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0880"/>
    <w:rsid w:val="006F1613"/>
    <w:rsid w:val="006F227A"/>
    <w:rsid w:val="006F2489"/>
    <w:rsid w:val="006F27B8"/>
    <w:rsid w:val="006F2980"/>
    <w:rsid w:val="006F29A7"/>
    <w:rsid w:val="006F38D1"/>
    <w:rsid w:val="006F3B48"/>
    <w:rsid w:val="006F565B"/>
    <w:rsid w:val="006F6BD8"/>
    <w:rsid w:val="006F72C0"/>
    <w:rsid w:val="006F7ED9"/>
    <w:rsid w:val="00700BD0"/>
    <w:rsid w:val="007016E2"/>
    <w:rsid w:val="0070245E"/>
    <w:rsid w:val="0070262F"/>
    <w:rsid w:val="00702C02"/>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1CE"/>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1715"/>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59"/>
    <w:rsid w:val="00755D60"/>
    <w:rsid w:val="00755E73"/>
    <w:rsid w:val="00756B2F"/>
    <w:rsid w:val="0075734A"/>
    <w:rsid w:val="00757572"/>
    <w:rsid w:val="007575AE"/>
    <w:rsid w:val="00757AF5"/>
    <w:rsid w:val="007609D6"/>
    <w:rsid w:val="00760D7C"/>
    <w:rsid w:val="00761236"/>
    <w:rsid w:val="00761648"/>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3D41"/>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1C3"/>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53F"/>
    <w:rsid w:val="007A0C74"/>
    <w:rsid w:val="007A1967"/>
    <w:rsid w:val="007A1C64"/>
    <w:rsid w:val="007A1E31"/>
    <w:rsid w:val="007A2056"/>
    <w:rsid w:val="007A23E4"/>
    <w:rsid w:val="007A39F3"/>
    <w:rsid w:val="007A3F4A"/>
    <w:rsid w:val="007A4580"/>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2F7"/>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7F7D99"/>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ACF"/>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493"/>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3E9E"/>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6F39"/>
    <w:rsid w:val="008C7CE5"/>
    <w:rsid w:val="008C7EBB"/>
    <w:rsid w:val="008D002B"/>
    <w:rsid w:val="008D04F8"/>
    <w:rsid w:val="008D3EFD"/>
    <w:rsid w:val="008D649E"/>
    <w:rsid w:val="008D64BA"/>
    <w:rsid w:val="008E0776"/>
    <w:rsid w:val="008E0C23"/>
    <w:rsid w:val="008E1DE5"/>
    <w:rsid w:val="008E227B"/>
    <w:rsid w:val="008E2BEF"/>
    <w:rsid w:val="008E2CAF"/>
    <w:rsid w:val="008E3053"/>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2FDE"/>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4DD"/>
    <w:rsid w:val="0093781C"/>
    <w:rsid w:val="009408D5"/>
    <w:rsid w:val="009415B3"/>
    <w:rsid w:val="0094171A"/>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5A8"/>
    <w:rsid w:val="009908BE"/>
    <w:rsid w:val="00990A32"/>
    <w:rsid w:val="0099142F"/>
    <w:rsid w:val="0099367D"/>
    <w:rsid w:val="00993890"/>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51"/>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4FCC"/>
    <w:rsid w:val="009F5563"/>
    <w:rsid w:val="009F58EC"/>
    <w:rsid w:val="009F6C8C"/>
    <w:rsid w:val="009F6CF4"/>
    <w:rsid w:val="009F6FD5"/>
    <w:rsid w:val="009F784A"/>
    <w:rsid w:val="00A00D00"/>
    <w:rsid w:val="00A02837"/>
    <w:rsid w:val="00A034CB"/>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5F71"/>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129B"/>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0C3"/>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C7A20"/>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3D47"/>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735"/>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E7B"/>
    <w:rsid w:val="00B32FCB"/>
    <w:rsid w:val="00B331A3"/>
    <w:rsid w:val="00B332E5"/>
    <w:rsid w:val="00B336BA"/>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851"/>
    <w:rsid w:val="00B42E0F"/>
    <w:rsid w:val="00B43F05"/>
    <w:rsid w:val="00B44CA7"/>
    <w:rsid w:val="00B4502A"/>
    <w:rsid w:val="00B456D5"/>
    <w:rsid w:val="00B457D3"/>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91A"/>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4DD"/>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0453"/>
    <w:rsid w:val="00C418CE"/>
    <w:rsid w:val="00C41D23"/>
    <w:rsid w:val="00C4207F"/>
    <w:rsid w:val="00C424FF"/>
    <w:rsid w:val="00C42B7C"/>
    <w:rsid w:val="00C43D68"/>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766DA"/>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A7B74"/>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5D12"/>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2D8F"/>
    <w:rsid w:val="00CE314F"/>
    <w:rsid w:val="00CE3CB0"/>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11"/>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5E40"/>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65C8"/>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A5"/>
    <w:rsid w:val="00D501F8"/>
    <w:rsid w:val="00D50ECB"/>
    <w:rsid w:val="00D51DC4"/>
    <w:rsid w:val="00D520E9"/>
    <w:rsid w:val="00D5214E"/>
    <w:rsid w:val="00D521D1"/>
    <w:rsid w:val="00D523C9"/>
    <w:rsid w:val="00D533B2"/>
    <w:rsid w:val="00D538A6"/>
    <w:rsid w:val="00D5413B"/>
    <w:rsid w:val="00D544D9"/>
    <w:rsid w:val="00D54B51"/>
    <w:rsid w:val="00D55272"/>
    <w:rsid w:val="00D559E4"/>
    <w:rsid w:val="00D55FCD"/>
    <w:rsid w:val="00D56B2E"/>
    <w:rsid w:val="00D5721D"/>
    <w:rsid w:val="00D578E2"/>
    <w:rsid w:val="00D57E5E"/>
    <w:rsid w:val="00D61678"/>
    <w:rsid w:val="00D618F4"/>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3671"/>
    <w:rsid w:val="00DB463B"/>
    <w:rsid w:val="00DB4A9F"/>
    <w:rsid w:val="00DB5C97"/>
    <w:rsid w:val="00DB5D2A"/>
    <w:rsid w:val="00DB6296"/>
    <w:rsid w:val="00DB6BB8"/>
    <w:rsid w:val="00DC0062"/>
    <w:rsid w:val="00DC0CB8"/>
    <w:rsid w:val="00DC0D4A"/>
    <w:rsid w:val="00DC0E9B"/>
    <w:rsid w:val="00DC0F9D"/>
    <w:rsid w:val="00DC29F7"/>
    <w:rsid w:val="00DC3461"/>
    <w:rsid w:val="00DC3D2D"/>
    <w:rsid w:val="00DC442A"/>
    <w:rsid w:val="00DC55BC"/>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0727"/>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157B"/>
    <w:rsid w:val="00E41A3F"/>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406C"/>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7A5"/>
    <w:rsid w:val="00E879AC"/>
    <w:rsid w:val="00E87DD0"/>
    <w:rsid w:val="00E9047D"/>
    <w:rsid w:val="00E9245F"/>
    <w:rsid w:val="00E94460"/>
    <w:rsid w:val="00E94A75"/>
    <w:rsid w:val="00E94CD1"/>
    <w:rsid w:val="00E95482"/>
    <w:rsid w:val="00E955D0"/>
    <w:rsid w:val="00E95FA3"/>
    <w:rsid w:val="00E977DD"/>
    <w:rsid w:val="00EA0B37"/>
    <w:rsid w:val="00EA102D"/>
    <w:rsid w:val="00EA1070"/>
    <w:rsid w:val="00EA10DC"/>
    <w:rsid w:val="00EA1794"/>
    <w:rsid w:val="00EA29F9"/>
    <w:rsid w:val="00EA2DED"/>
    <w:rsid w:val="00EA2FA2"/>
    <w:rsid w:val="00EA3D54"/>
    <w:rsid w:val="00EA48E5"/>
    <w:rsid w:val="00EA5711"/>
    <w:rsid w:val="00EA605F"/>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15F"/>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2620"/>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204"/>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4BD2"/>
    <w:rsid w:val="00F95357"/>
    <w:rsid w:val="00F956DE"/>
    <w:rsid w:val="00F95D69"/>
    <w:rsid w:val="00F9683D"/>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3FC8"/>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customStyle="1" w:styleId="spar4">
    <w:name w:val="s_par4"/>
    <w:basedOn w:val="Normal"/>
    <w:rsid w:val="008E3053"/>
    <w:pPr>
      <w:spacing w:line="240" w:lineRule="auto"/>
    </w:pPr>
    <w:rPr>
      <w:rFonts w:ascii="Verdana" w:eastAsiaTheme="minorEastAsia" w:hAnsi="Verdana" w:cs="Times New Roman"/>
      <w:sz w:val="11"/>
      <w:szCs w:val="11"/>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51386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41219045">
      <w:bodyDiv w:val="1"/>
      <w:marLeft w:val="0"/>
      <w:marRight w:val="0"/>
      <w:marTop w:val="0"/>
      <w:marBottom w:val="0"/>
      <w:divBdr>
        <w:top w:val="none" w:sz="0" w:space="0" w:color="auto"/>
        <w:left w:val="none" w:sz="0" w:space="0" w:color="auto"/>
        <w:bottom w:val="none" w:sz="0" w:space="0" w:color="auto"/>
        <w:right w:val="none" w:sz="0" w:space="0" w:color="auto"/>
      </w:divBdr>
      <w:divsChild>
        <w:div w:id="147016111">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493594985">
      <w:bodyDiv w:val="1"/>
      <w:marLeft w:val="0"/>
      <w:marRight w:val="0"/>
      <w:marTop w:val="0"/>
      <w:marBottom w:val="0"/>
      <w:divBdr>
        <w:top w:val="none" w:sz="0" w:space="0" w:color="auto"/>
        <w:left w:val="none" w:sz="0" w:space="0" w:color="auto"/>
        <w:bottom w:val="none" w:sz="0" w:space="0" w:color="auto"/>
        <w:right w:val="none" w:sz="0" w:space="0" w:color="auto"/>
      </w:divBdr>
      <w:divsChild>
        <w:div w:id="522286617">
          <w:marLeft w:val="0"/>
          <w:marRight w:val="0"/>
          <w:marTop w:val="0"/>
          <w:marBottom w:val="0"/>
          <w:divBdr>
            <w:top w:val="none" w:sz="0" w:space="0" w:color="auto"/>
            <w:left w:val="none" w:sz="0" w:space="0" w:color="auto"/>
            <w:bottom w:val="none" w:sz="0" w:space="0" w:color="auto"/>
            <w:right w:val="none" w:sz="0" w:space="0" w:color="auto"/>
          </w:divBdr>
        </w:div>
      </w:divsChild>
    </w:div>
    <w:div w:id="1508447278">
      <w:bodyDiv w:val="1"/>
      <w:marLeft w:val="0"/>
      <w:marRight w:val="0"/>
      <w:marTop w:val="0"/>
      <w:marBottom w:val="0"/>
      <w:divBdr>
        <w:top w:val="none" w:sz="0" w:space="0" w:color="auto"/>
        <w:left w:val="none" w:sz="0" w:space="0" w:color="auto"/>
        <w:bottom w:val="none" w:sz="0" w:space="0" w:color="auto"/>
        <w:right w:val="none" w:sz="0" w:space="0" w:color="auto"/>
      </w:divBdr>
      <w:divsChild>
        <w:div w:id="153684388">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57299960">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06041413">
      <w:bodyDiv w:val="1"/>
      <w:marLeft w:val="0"/>
      <w:marRight w:val="0"/>
      <w:marTop w:val="0"/>
      <w:marBottom w:val="0"/>
      <w:divBdr>
        <w:top w:val="none" w:sz="0" w:space="0" w:color="auto"/>
        <w:left w:val="none" w:sz="0" w:space="0" w:color="auto"/>
        <w:bottom w:val="none" w:sz="0" w:space="0" w:color="auto"/>
        <w:right w:val="none" w:sz="0" w:space="0" w:color="auto"/>
      </w:divBdr>
      <w:divsChild>
        <w:div w:id="79254600">
          <w:marLeft w:val="0"/>
          <w:marRight w:val="0"/>
          <w:marTop w:val="0"/>
          <w:marBottom w:val="0"/>
          <w:divBdr>
            <w:top w:val="none" w:sz="0" w:space="0" w:color="auto"/>
            <w:left w:val="none" w:sz="0" w:space="0" w:color="auto"/>
            <w:bottom w:val="none" w:sz="0" w:space="0" w:color="auto"/>
            <w:right w:val="none" w:sz="0" w:space="0" w:color="auto"/>
          </w:divBdr>
        </w:div>
      </w:divsChild>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13787</TotalTime>
  <Pages>3</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124</cp:revision>
  <cp:lastPrinted>2025-09-01T06:23:00Z</cp:lastPrinted>
  <dcterms:created xsi:type="dcterms:W3CDTF">2022-10-20T06:08:00Z</dcterms:created>
  <dcterms:modified xsi:type="dcterms:W3CDTF">2025-09-01T06:24:00Z</dcterms:modified>
</cp:coreProperties>
</file>