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44C6CBA" w:rsidR="003B7F00" w:rsidRPr="00922FF6" w:rsidRDefault="003B7F00" w:rsidP="00190B22">
      <w:pPr>
        <w:autoSpaceDE w:val="0"/>
        <w:autoSpaceDN w:val="0"/>
        <w:adjustRightInd w:val="0"/>
        <w:spacing w:line="240" w:lineRule="auto"/>
        <w:jc w:val="both"/>
        <w:rPr>
          <w:rFonts w:ascii="Montserrat" w:hAnsi="Montserrat"/>
          <w:b/>
          <w:lang w:val="fr-FR"/>
        </w:rPr>
      </w:pPr>
      <w:bookmarkStart w:id="0" w:name="_Hlk54769432"/>
      <w:r w:rsidRPr="00922FF6">
        <w:rPr>
          <w:rFonts w:ascii="Montserrat Light" w:hAnsi="Montserrat Light"/>
          <w:b/>
          <w:lang w:val="pt-BR"/>
        </w:rPr>
        <w:tab/>
      </w:r>
      <w:r w:rsidRPr="00922FF6">
        <w:rPr>
          <w:rFonts w:ascii="Montserrat Light" w:hAnsi="Montserrat Light"/>
          <w:b/>
          <w:lang w:val="pt-BR"/>
        </w:rPr>
        <w:tab/>
      </w:r>
      <w:r w:rsidRPr="00922FF6">
        <w:rPr>
          <w:rFonts w:ascii="Montserrat Light" w:hAnsi="Montserrat Light"/>
          <w:b/>
          <w:lang w:val="pt-BR"/>
        </w:rPr>
        <w:tab/>
      </w:r>
      <w:r w:rsidRPr="00922FF6">
        <w:rPr>
          <w:rFonts w:ascii="Montserrat Light" w:hAnsi="Montserrat Light"/>
          <w:b/>
          <w:lang w:val="pt-BR"/>
        </w:rPr>
        <w:tab/>
      </w:r>
      <w:r w:rsidRPr="00922FF6">
        <w:rPr>
          <w:rFonts w:ascii="Montserrat Light" w:hAnsi="Montserrat Light"/>
          <w:b/>
          <w:lang w:val="pt-BR"/>
        </w:rPr>
        <w:tab/>
      </w:r>
      <w:r w:rsidRPr="00922FF6">
        <w:rPr>
          <w:rFonts w:ascii="Montserrat Light" w:hAnsi="Montserrat Light"/>
          <w:b/>
          <w:lang w:val="pt-BR"/>
        </w:rPr>
        <w:tab/>
      </w:r>
      <w:r w:rsidRPr="00922FF6">
        <w:rPr>
          <w:rFonts w:ascii="Montserrat Light" w:hAnsi="Montserrat Light"/>
          <w:b/>
          <w:lang w:val="pt-BR"/>
        </w:rPr>
        <w:tab/>
        <w:t xml:space="preserve">        </w:t>
      </w:r>
      <w:r w:rsidR="00D86FB9" w:rsidRPr="00922FF6">
        <w:rPr>
          <w:rFonts w:ascii="Montserrat Light" w:hAnsi="Montserrat Light"/>
          <w:b/>
          <w:lang w:val="pt-BR"/>
        </w:rPr>
        <w:t xml:space="preserve"> </w:t>
      </w:r>
      <w:r w:rsidR="004D0A96" w:rsidRPr="00922FF6">
        <w:rPr>
          <w:rFonts w:ascii="Montserrat Light" w:hAnsi="Montserrat Light"/>
          <w:b/>
          <w:lang w:val="pt-BR"/>
        </w:rPr>
        <w:t xml:space="preserve"> </w:t>
      </w:r>
      <w:r w:rsidRPr="00922FF6">
        <w:rPr>
          <w:rFonts w:ascii="Montserrat" w:hAnsi="Montserrat"/>
          <w:b/>
          <w:lang w:val="fr-FR"/>
        </w:rPr>
        <w:t>Anex</w:t>
      </w:r>
      <w:r w:rsidR="008E685F" w:rsidRPr="00922FF6">
        <w:rPr>
          <w:rFonts w:ascii="Montserrat" w:hAnsi="Montserrat"/>
          <w:b/>
          <w:lang w:val="fr-FR"/>
        </w:rPr>
        <w:t>ă</w:t>
      </w:r>
      <w:r w:rsidR="00C42F25" w:rsidRPr="00922FF6">
        <w:rPr>
          <w:rFonts w:ascii="Montserrat" w:hAnsi="Montserrat"/>
          <w:b/>
          <w:lang w:val="fr-FR"/>
        </w:rPr>
        <w:t xml:space="preserve"> </w:t>
      </w:r>
    </w:p>
    <w:p w14:paraId="1D6825B1" w14:textId="3A8BC7CC" w:rsidR="003B7F00" w:rsidRPr="00922FF6" w:rsidRDefault="003B7F00" w:rsidP="00190B22">
      <w:pPr>
        <w:autoSpaceDE w:val="0"/>
        <w:autoSpaceDN w:val="0"/>
        <w:adjustRightInd w:val="0"/>
        <w:spacing w:line="240" w:lineRule="auto"/>
        <w:jc w:val="both"/>
        <w:rPr>
          <w:rFonts w:ascii="Montserrat" w:hAnsi="Montserrat"/>
          <w:b/>
          <w:lang w:val="fr-FR"/>
        </w:rPr>
      </w:pPr>
      <w:r w:rsidRPr="00922FF6">
        <w:rPr>
          <w:rFonts w:ascii="Montserrat" w:hAnsi="Montserrat"/>
          <w:b/>
          <w:lang w:val="fr-FR"/>
        </w:rPr>
        <w:tab/>
      </w:r>
      <w:r w:rsidRPr="00922FF6">
        <w:rPr>
          <w:rFonts w:ascii="Montserrat" w:hAnsi="Montserrat"/>
          <w:b/>
          <w:lang w:val="fr-FR"/>
        </w:rPr>
        <w:tab/>
        <w:t xml:space="preserve">                                                     </w:t>
      </w:r>
      <w:r w:rsidRPr="00922FF6">
        <w:rPr>
          <w:rFonts w:ascii="Montserrat" w:hAnsi="Montserrat"/>
          <w:b/>
          <w:lang w:val="fr-FR"/>
        </w:rPr>
        <w:tab/>
        <w:t xml:space="preserve">   </w:t>
      </w:r>
      <w:r w:rsidR="0065350E" w:rsidRPr="00922FF6">
        <w:rPr>
          <w:rFonts w:ascii="Montserrat" w:hAnsi="Montserrat"/>
          <w:b/>
          <w:lang w:val="fr-FR"/>
        </w:rPr>
        <w:t xml:space="preserve">     </w:t>
      </w:r>
      <w:r w:rsidRPr="00922FF6">
        <w:rPr>
          <w:rFonts w:ascii="Montserrat" w:hAnsi="Montserrat"/>
          <w:b/>
          <w:lang w:val="fr-FR"/>
        </w:rPr>
        <w:t xml:space="preserve"> la Hotărârea nr. </w:t>
      </w:r>
      <w:r w:rsidR="00B00BA2" w:rsidRPr="00922FF6">
        <w:rPr>
          <w:rFonts w:ascii="Montserrat" w:hAnsi="Montserrat"/>
          <w:b/>
          <w:lang w:val="fr-FR"/>
        </w:rPr>
        <w:t>1</w:t>
      </w:r>
      <w:r w:rsidR="00E52556" w:rsidRPr="00922FF6">
        <w:rPr>
          <w:rFonts w:ascii="Montserrat" w:hAnsi="Montserrat"/>
          <w:b/>
          <w:lang w:val="fr-FR"/>
        </w:rPr>
        <w:t>5</w:t>
      </w:r>
      <w:r w:rsidR="00E9327E" w:rsidRPr="00922FF6">
        <w:rPr>
          <w:rFonts w:ascii="Montserrat" w:hAnsi="Montserrat"/>
          <w:b/>
          <w:lang w:val="fr-FR"/>
        </w:rPr>
        <w:t>4</w:t>
      </w:r>
      <w:r w:rsidR="007B25D1" w:rsidRPr="00922FF6">
        <w:rPr>
          <w:rFonts w:ascii="Montserrat" w:hAnsi="Montserrat"/>
          <w:b/>
          <w:lang w:val="fr-FR"/>
        </w:rPr>
        <w:t>/</w:t>
      </w:r>
      <w:r w:rsidRPr="00922FF6">
        <w:rPr>
          <w:rFonts w:ascii="Montserrat" w:hAnsi="Montserrat"/>
          <w:b/>
          <w:lang w:val="fr-FR"/>
        </w:rPr>
        <w:t>2021</w:t>
      </w:r>
    </w:p>
    <w:p w14:paraId="05D35235" w14:textId="3FAEAD6D" w:rsidR="00E52556" w:rsidRPr="00922FF6" w:rsidRDefault="00E52556" w:rsidP="00190B22">
      <w:pPr>
        <w:autoSpaceDE w:val="0"/>
        <w:autoSpaceDN w:val="0"/>
        <w:adjustRightInd w:val="0"/>
        <w:spacing w:line="240" w:lineRule="auto"/>
        <w:jc w:val="both"/>
        <w:rPr>
          <w:rFonts w:ascii="Montserrat" w:hAnsi="Montserrat"/>
          <w:b/>
          <w:lang w:val="fr-FR"/>
        </w:rPr>
      </w:pPr>
    </w:p>
    <w:p w14:paraId="2B3FF8EE" w14:textId="503D7D21" w:rsidR="00E52556" w:rsidRPr="00922FF6" w:rsidRDefault="00E52556" w:rsidP="00190B22">
      <w:pPr>
        <w:autoSpaceDE w:val="0"/>
        <w:autoSpaceDN w:val="0"/>
        <w:adjustRightInd w:val="0"/>
        <w:spacing w:line="240" w:lineRule="auto"/>
        <w:jc w:val="both"/>
        <w:rPr>
          <w:rFonts w:ascii="Montserrat" w:hAnsi="Montserrat"/>
          <w:b/>
          <w:lang w:val="fr-FR"/>
        </w:rPr>
      </w:pPr>
    </w:p>
    <w:p w14:paraId="2A9AEB6B" w14:textId="77777777" w:rsidR="006E51BE" w:rsidRPr="00922FF6" w:rsidRDefault="006E51BE" w:rsidP="006E51BE">
      <w:pPr>
        <w:jc w:val="center"/>
        <w:rPr>
          <w:rFonts w:ascii="Montserrat" w:hAnsi="Montserrat"/>
          <w:b/>
          <w:bCs/>
        </w:rPr>
      </w:pPr>
    </w:p>
    <w:p w14:paraId="75E86799" w14:textId="77777777" w:rsidR="004F7127" w:rsidRPr="00922FF6" w:rsidRDefault="004F7127" w:rsidP="004F7127">
      <w:pPr>
        <w:pStyle w:val="Titlu"/>
        <w:spacing w:after="0" w:line="240" w:lineRule="auto"/>
        <w:contextualSpacing/>
        <w:jc w:val="center"/>
        <w:rPr>
          <w:rFonts w:ascii="Montserrat" w:hAnsi="Montserrat"/>
          <w:sz w:val="22"/>
          <w:szCs w:val="22"/>
        </w:rPr>
      </w:pPr>
      <w:r w:rsidRPr="00922FF6">
        <w:rPr>
          <w:rFonts w:ascii="Montserrat" w:hAnsi="Montserrat"/>
          <w:sz w:val="22"/>
          <w:szCs w:val="22"/>
        </w:rPr>
        <w:t>ACORD DE PARTENERIAT</w:t>
      </w:r>
    </w:p>
    <w:p w14:paraId="6FDB6046" w14:textId="77777777" w:rsidR="004F7127" w:rsidRPr="00922FF6" w:rsidRDefault="004F7127" w:rsidP="004F7127">
      <w:pPr>
        <w:spacing w:line="240" w:lineRule="auto"/>
        <w:contextualSpacing/>
        <w:jc w:val="center"/>
        <w:rPr>
          <w:rFonts w:ascii="Montserrat Light" w:hAnsi="Montserrat Light"/>
          <w:b/>
          <w:bCs/>
        </w:rPr>
      </w:pPr>
    </w:p>
    <w:p w14:paraId="4E095BD5" w14:textId="77777777" w:rsidR="004F7127" w:rsidRPr="00922FF6" w:rsidRDefault="004F7127" w:rsidP="004F7127">
      <w:pPr>
        <w:spacing w:line="240" w:lineRule="auto"/>
        <w:contextualSpacing/>
        <w:rPr>
          <w:rFonts w:ascii="Montserrat Light" w:hAnsi="Montserrat Light"/>
        </w:rPr>
      </w:pPr>
    </w:p>
    <w:p w14:paraId="5814E4B3" w14:textId="77777777" w:rsidR="004F7127" w:rsidRPr="00922FF6" w:rsidRDefault="004F7127" w:rsidP="004F7127">
      <w:pPr>
        <w:pStyle w:val="Titlu5"/>
        <w:numPr>
          <w:ilvl w:val="0"/>
          <w:numId w:val="29"/>
        </w:numPr>
        <w:spacing w:before="0" w:after="0" w:line="240" w:lineRule="auto"/>
        <w:ind w:left="0" w:firstLine="0"/>
        <w:contextualSpacing/>
        <w:rPr>
          <w:rFonts w:ascii="Montserrat Light" w:hAnsi="Montserrat Light"/>
          <w:b/>
          <w:bCs/>
          <w:color w:val="auto"/>
        </w:rPr>
      </w:pPr>
      <w:r w:rsidRPr="00922FF6">
        <w:rPr>
          <w:rFonts w:ascii="Montserrat Light" w:hAnsi="Montserrat Light"/>
          <w:b/>
          <w:bCs/>
          <w:color w:val="auto"/>
        </w:rPr>
        <w:t>Părţile</w:t>
      </w:r>
    </w:p>
    <w:p w14:paraId="34969D91" w14:textId="77777777" w:rsidR="004F7127" w:rsidRPr="00922FF6" w:rsidRDefault="004F7127" w:rsidP="004F7127">
      <w:pPr>
        <w:numPr>
          <w:ilvl w:val="0"/>
          <w:numId w:val="28"/>
        </w:numPr>
        <w:spacing w:line="240" w:lineRule="auto"/>
        <w:contextualSpacing/>
        <w:jc w:val="both"/>
        <w:rPr>
          <w:rFonts w:ascii="Montserrat Light" w:hAnsi="Montserrat Light"/>
        </w:rPr>
      </w:pPr>
      <w:r w:rsidRPr="00922FF6">
        <w:rPr>
          <w:rFonts w:ascii="Montserrat Light" w:hAnsi="Montserrat Light"/>
          <w:i/>
          <w:iCs/>
          <w:lang w:eastAsia="sk-SK"/>
        </w:rPr>
        <w:t>UNITATEA ADMINISTRATIV TERITORIALĂ JUDEȚUL CLUJ</w:t>
      </w:r>
      <w:r w:rsidRPr="00922FF6">
        <w:rPr>
          <w:rFonts w:ascii="Montserrat Light" w:hAnsi="Montserrat Light"/>
        </w:rPr>
        <w:t xml:space="preserve">, cu sediul în </w:t>
      </w:r>
      <w:r w:rsidRPr="00922FF6">
        <w:rPr>
          <w:rFonts w:ascii="Montserrat Light" w:hAnsi="Montserrat Light"/>
          <w:i/>
          <w:iCs/>
          <w:lang w:eastAsia="sk-SK"/>
        </w:rPr>
        <w:t>Cluj-Napoca, Calea Dorobanților nr. 106</w:t>
      </w:r>
      <w:r w:rsidRPr="00922FF6">
        <w:rPr>
          <w:rFonts w:ascii="Montserrat Light" w:hAnsi="Montserrat Light"/>
        </w:rPr>
        <w:t>, codul fiscal</w:t>
      </w:r>
      <w:r w:rsidRPr="00922FF6">
        <w:rPr>
          <w:rStyle w:val="Referinnotdesubsol"/>
          <w:rFonts w:ascii="Montserrat Light" w:hAnsi="Montserrat Light"/>
        </w:rPr>
        <w:footnoteReference w:id="1"/>
      </w:r>
      <w:r w:rsidRPr="00922FF6">
        <w:rPr>
          <w:rFonts w:ascii="Montserrat Light" w:hAnsi="Montserrat Light"/>
        </w:rPr>
        <w:t xml:space="preserve"> </w:t>
      </w:r>
      <w:r w:rsidRPr="00922FF6">
        <w:rPr>
          <w:rFonts w:ascii="Montserrat Light" w:hAnsi="Montserrat Light"/>
          <w:i/>
          <w:iCs/>
          <w:lang w:eastAsia="sk-SK"/>
        </w:rPr>
        <w:t>4288110,</w:t>
      </w:r>
      <w:r w:rsidRPr="00922FF6">
        <w:rPr>
          <w:rFonts w:ascii="Montserrat Light" w:hAnsi="Montserrat Light"/>
        </w:rPr>
        <w:t xml:space="preserve"> având calitatea de </w:t>
      </w:r>
      <w:r w:rsidRPr="00922FF6">
        <w:rPr>
          <w:rFonts w:ascii="Montserrat Light" w:hAnsi="Montserrat Light"/>
          <w:b/>
          <w:bCs/>
        </w:rPr>
        <w:t>Lider parteneriat</w:t>
      </w:r>
      <w:r w:rsidRPr="00922FF6">
        <w:rPr>
          <w:rFonts w:ascii="Montserrat Light" w:hAnsi="Montserrat Light"/>
        </w:rPr>
        <w:t>/</w:t>
      </w:r>
      <w:r w:rsidRPr="00922FF6">
        <w:rPr>
          <w:rFonts w:ascii="Montserrat Light" w:hAnsi="Montserrat Light"/>
          <w:b/>
          <w:bCs/>
        </w:rPr>
        <w:t xml:space="preserve">Partener 1 </w:t>
      </w:r>
    </w:p>
    <w:p w14:paraId="112784CB" w14:textId="77777777" w:rsidR="004F7127" w:rsidRPr="00922FF6" w:rsidRDefault="004F7127" w:rsidP="004F7127">
      <w:pPr>
        <w:numPr>
          <w:ilvl w:val="0"/>
          <w:numId w:val="28"/>
        </w:numPr>
        <w:spacing w:line="240" w:lineRule="auto"/>
        <w:contextualSpacing/>
        <w:jc w:val="both"/>
        <w:rPr>
          <w:rFonts w:ascii="Montserrat Light" w:hAnsi="Montserrat Light"/>
        </w:rPr>
      </w:pPr>
      <w:r w:rsidRPr="00922FF6">
        <w:rPr>
          <w:rFonts w:ascii="Montserrat Light" w:hAnsi="Montserrat Light"/>
          <w:i/>
          <w:iCs/>
          <w:lang w:eastAsia="sk-SK"/>
        </w:rPr>
        <w:t>SPITALUL CLINIC DE PNEUMOFTIZIOLOGIE LEON DANIELLO</w:t>
      </w:r>
      <w:r w:rsidRPr="00922FF6">
        <w:rPr>
          <w:rFonts w:ascii="Montserrat Light" w:hAnsi="Montserrat Light"/>
        </w:rPr>
        <w:t xml:space="preserve">, cu sediul în </w:t>
      </w:r>
      <w:r w:rsidRPr="00922FF6">
        <w:rPr>
          <w:rFonts w:ascii="Montserrat Light" w:hAnsi="Montserrat Light"/>
          <w:i/>
          <w:iCs/>
          <w:lang w:eastAsia="sk-SK"/>
        </w:rPr>
        <w:t>Cluj-Napoca, Bogdan Petriceicu Hașdeu nr. 6</w:t>
      </w:r>
      <w:r w:rsidRPr="00922FF6">
        <w:rPr>
          <w:rFonts w:ascii="Montserrat Light" w:hAnsi="Montserrat Light"/>
        </w:rPr>
        <w:t xml:space="preserve">, codul fiscal </w:t>
      </w:r>
      <w:r w:rsidRPr="00922FF6">
        <w:rPr>
          <w:rFonts w:ascii="Montserrat Light" w:hAnsi="Montserrat Light"/>
          <w:i/>
          <w:iCs/>
          <w:lang w:eastAsia="sk-SK"/>
        </w:rPr>
        <w:t>4354540</w:t>
      </w:r>
      <w:r w:rsidRPr="00922FF6">
        <w:rPr>
          <w:rFonts w:ascii="Montserrat Light" w:hAnsi="Montserrat Light"/>
        </w:rPr>
        <w:t xml:space="preserve">, având calitatea de </w:t>
      </w:r>
      <w:r w:rsidRPr="00922FF6">
        <w:rPr>
          <w:rFonts w:ascii="Montserrat Light" w:hAnsi="Montserrat Light"/>
          <w:b/>
          <w:bCs/>
        </w:rPr>
        <w:t>membru 2/Partener 2</w:t>
      </w:r>
    </w:p>
    <w:p w14:paraId="341E0D4E" w14:textId="77777777" w:rsidR="004F7127" w:rsidRPr="00922FF6" w:rsidRDefault="004F7127" w:rsidP="004F7127">
      <w:pPr>
        <w:pStyle w:val="Cuprins1"/>
        <w:rPr>
          <w:rFonts w:ascii="Montserrat Light" w:hAnsi="Montserrat Light"/>
          <w:sz w:val="22"/>
          <w:szCs w:val="22"/>
        </w:rPr>
      </w:pPr>
    </w:p>
    <w:p w14:paraId="7FF12D98" w14:textId="77777777" w:rsidR="004F7127" w:rsidRPr="00922FF6" w:rsidRDefault="004F7127" w:rsidP="004F7127">
      <w:pPr>
        <w:spacing w:line="240" w:lineRule="auto"/>
        <w:contextualSpacing/>
        <w:rPr>
          <w:rFonts w:ascii="Montserrat Light" w:hAnsi="Montserrat Light"/>
        </w:rPr>
      </w:pPr>
      <w:r w:rsidRPr="00922FF6">
        <w:rPr>
          <w:rFonts w:ascii="Montserrat Light" w:hAnsi="Montserrat Light"/>
        </w:rPr>
        <w:t>au convenit următoarele:</w:t>
      </w:r>
    </w:p>
    <w:p w14:paraId="626F0C43" w14:textId="77777777" w:rsidR="004F7127" w:rsidRPr="00922FF6" w:rsidRDefault="004F7127" w:rsidP="004F7127">
      <w:pPr>
        <w:spacing w:line="240" w:lineRule="auto"/>
        <w:contextualSpacing/>
        <w:rPr>
          <w:rFonts w:ascii="Montserrat Light" w:hAnsi="Montserrat Light"/>
          <w:b/>
          <w:bCs/>
        </w:rPr>
      </w:pPr>
    </w:p>
    <w:p w14:paraId="593663D8" w14:textId="77777777" w:rsidR="004F7127" w:rsidRPr="00922FF6" w:rsidRDefault="004F7127" w:rsidP="004F7127">
      <w:pPr>
        <w:pStyle w:val="Titlu5"/>
        <w:numPr>
          <w:ilvl w:val="0"/>
          <w:numId w:val="29"/>
        </w:numPr>
        <w:spacing w:before="0" w:after="0" w:line="240" w:lineRule="auto"/>
        <w:ind w:left="0" w:firstLine="0"/>
        <w:contextualSpacing/>
        <w:rPr>
          <w:rFonts w:ascii="Montserrat Light" w:hAnsi="Montserrat Light"/>
          <w:b/>
          <w:bCs/>
          <w:color w:val="auto"/>
        </w:rPr>
      </w:pPr>
      <w:r w:rsidRPr="00922FF6">
        <w:rPr>
          <w:rFonts w:ascii="Montserrat Light" w:hAnsi="Montserrat Light"/>
          <w:b/>
          <w:bCs/>
          <w:color w:val="auto"/>
        </w:rPr>
        <w:t>Obiectul</w:t>
      </w:r>
    </w:p>
    <w:p w14:paraId="16A138D4" w14:textId="77777777" w:rsidR="004F7127" w:rsidRPr="00922FF6" w:rsidRDefault="004F7127" w:rsidP="004F7127">
      <w:pPr>
        <w:numPr>
          <w:ilvl w:val="1"/>
          <w:numId w:val="29"/>
        </w:numPr>
        <w:spacing w:line="240" w:lineRule="auto"/>
        <w:contextualSpacing/>
        <w:jc w:val="both"/>
        <w:rPr>
          <w:rFonts w:ascii="Montserrat Light" w:hAnsi="Montserrat Light"/>
        </w:rPr>
      </w:pPr>
      <w:r w:rsidRPr="00922FF6">
        <w:rPr>
          <w:rFonts w:ascii="Montserrat Light" w:hAnsi="Montserrat Light"/>
        </w:rPr>
        <w:t xml:space="preserve">Obiectul acestui parteneriat este de a stabili drepturile şi obligaţiile părţilor, contribuţia financiară proprie a fiecărei părţi la bugetul proiectului, precum şi responsabilităţile ce le revin în implementarea activităţilor aferente proiectului: </w:t>
      </w:r>
      <w:r w:rsidRPr="00922FF6">
        <w:rPr>
          <w:rFonts w:ascii="Montserrat Light" w:hAnsi="Montserrat Light"/>
          <w:i/>
          <w:iCs/>
        </w:rPr>
        <w:t>Creșterea siguranței pacienților Spitalului Clinic de Pneumoftiziologie Leon Daniello din Cluj-Napoca</w:t>
      </w:r>
      <w:r w:rsidRPr="00922FF6">
        <w:rPr>
          <w:rFonts w:ascii="Montserrat Light" w:hAnsi="Montserrat Light"/>
        </w:rPr>
        <w:t xml:space="preserve">, care este depus în cadrul Programului Operaţional </w:t>
      </w:r>
      <w:r w:rsidRPr="00922FF6">
        <w:rPr>
          <w:rFonts w:ascii="Montserrat Light" w:hAnsi="Montserrat Light"/>
          <w:i/>
          <w:iCs/>
          <w:lang w:eastAsia="sk-SK"/>
        </w:rPr>
        <w:t>Infrastructură Mare 2014 - 2020</w:t>
      </w:r>
      <w:r w:rsidRPr="00922FF6">
        <w:rPr>
          <w:rFonts w:ascii="Montserrat Light" w:hAnsi="Montserrat Light"/>
        </w:rPr>
        <w:t xml:space="preserve">, Axa prioritară 9 Prioritatea de investiție 9.1, apel de proiecte </w:t>
      </w:r>
      <w:r w:rsidRPr="00922FF6">
        <w:rPr>
          <w:rFonts w:ascii="Montserrat Light" w:hAnsi="Montserrat Light"/>
          <w:i/>
          <w:iCs/>
        </w:rPr>
        <w:t>POIM/935/9/1/</w:t>
      </w:r>
      <w:r w:rsidRPr="00922FF6">
        <w:rPr>
          <w:rFonts w:ascii="Montserrat Light" w:eastAsia="Times New Roman,Bold" w:hAnsi="Montserrat Light"/>
          <w:i/>
          <w:iCs/>
        </w:rPr>
        <w:t>Creșterea siguranței pacienților în structuri spitalicești publice care utilizează fluide medicale</w:t>
      </w:r>
      <w:r w:rsidRPr="00922FF6">
        <w:rPr>
          <w:rFonts w:ascii="Montserrat Light" w:hAnsi="Montserrat Light"/>
        </w:rPr>
        <w:t>, cod SMIS 152601.</w:t>
      </w:r>
    </w:p>
    <w:p w14:paraId="420DCAF2" w14:textId="77777777" w:rsidR="004F7127" w:rsidRPr="00922FF6" w:rsidRDefault="004F7127" w:rsidP="004F7127">
      <w:pPr>
        <w:numPr>
          <w:ilvl w:val="1"/>
          <w:numId w:val="29"/>
        </w:numPr>
        <w:spacing w:line="240" w:lineRule="auto"/>
        <w:contextualSpacing/>
        <w:jc w:val="both"/>
        <w:rPr>
          <w:rFonts w:ascii="Montserrat Light" w:hAnsi="Montserrat Light"/>
        </w:rPr>
      </w:pPr>
      <w:r w:rsidRPr="00922FF6">
        <w:rPr>
          <w:rFonts w:ascii="Montserrat Light" w:hAnsi="Montserrat Light"/>
        </w:rPr>
        <w:t>Cererea de finanţare, inclusiv anexele sale, sunt parte integrantă a acestui acord.</w:t>
      </w:r>
    </w:p>
    <w:p w14:paraId="262F8D04" w14:textId="77777777" w:rsidR="004F7127" w:rsidRPr="00922FF6" w:rsidRDefault="004F7127" w:rsidP="004F7127">
      <w:pPr>
        <w:spacing w:line="240" w:lineRule="auto"/>
        <w:contextualSpacing/>
        <w:jc w:val="both"/>
        <w:rPr>
          <w:rFonts w:ascii="Montserrat Light" w:hAnsi="Montserrat Light"/>
          <w:b/>
        </w:rPr>
      </w:pPr>
    </w:p>
    <w:p w14:paraId="0941A9E6" w14:textId="77777777" w:rsidR="004F7127" w:rsidRPr="00922FF6" w:rsidRDefault="004F7127" w:rsidP="004F7127">
      <w:pPr>
        <w:spacing w:line="240" w:lineRule="auto"/>
        <w:contextualSpacing/>
        <w:jc w:val="both"/>
        <w:rPr>
          <w:rFonts w:ascii="Montserrat Light" w:hAnsi="Montserrat Light"/>
          <w:b/>
        </w:rPr>
      </w:pPr>
      <w:r w:rsidRPr="00922FF6">
        <w:rPr>
          <w:rFonts w:ascii="Montserrat Light" w:hAnsi="Montserrat Light"/>
          <w:b/>
        </w:rPr>
        <w:t>Art. 3. Principiile de bună practică ale parteneriatului</w:t>
      </w:r>
    </w:p>
    <w:p w14:paraId="371F8F0F" w14:textId="77777777" w:rsidR="004F7127" w:rsidRPr="00922FF6" w:rsidRDefault="004F7127" w:rsidP="004F7127">
      <w:pPr>
        <w:numPr>
          <w:ilvl w:val="1"/>
          <w:numId w:val="30"/>
        </w:numPr>
        <w:spacing w:line="240" w:lineRule="auto"/>
        <w:contextualSpacing/>
        <w:jc w:val="both"/>
        <w:rPr>
          <w:rFonts w:ascii="Montserrat Light" w:hAnsi="Montserrat Light"/>
        </w:rPr>
      </w:pPr>
      <w:r w:rsidRPr="00922FF6">
        <w:rPr>
          <w:rFonts w:ascii="Montserrat Light" w:hAnsi="Montserrat Light"/>
        </w:rPr>
        <w:t>Toţi partenerii trebuie să contribuie la realizarea proiectului şi să îşi asume rolul lor în cadrul proiectului, aşa cum acesta este definit în cadrul prezentului Acord de Parteneriat.</w:t>
      </w:r>
    </w:p>
    <w:p w14:paraId="50BFF642" w14:textId="77777777" w:rsidR="004F7127" w:rsidRPr="00922FF6" w:rsidRDefault="004F7127" w:rsidP="004F7127">
      <w:pPr>
        <w:numPr>
          <w:ilvl w:val="1"/>
          <w:numId w:val="30"/>
        </w:numPr>
        <w:spacing w:line="240" w:lineRule="auto"/>
        <w:contextualSpacing/>
        <w:jc w:val="both"/>
        <w:rPr>
          <w:rFonts w:ascii="Montserrat Light" w:hAnsi="Montserrat Light"/>
        </w:rPr>
      </w:pPr>
      <w:r w:rsidRPr="00922FF6">
        <w:rPr>
          <w:rFonts w:ascii="Montserrat Light" w:hAnsi="Montserrat Light"/>
        </w:rPr>
        <w:t>Părţile trebuie să se consulte în mod regulat şi să se informeze asupra tuturor aspectelor privind evoluţia proiectului.</w:t>
      </w:r>
    </w:p>
    <w:p w14:paraId="6F572A93" w14:textId="77777777" w:rsidR="004F7127" w:rsidRPr="00922FF6" w:rsidRDefault="004F7127" w:rsidP="004F7127">
      <w:pPr>
        <w:numPr>
          <w:ilvl w:val="1"/>
          <w:numId w:val="30"/>
        </w:numPr>
        <w:spacing w:line="240" w:lineRule="auto"/>
        <w:contextualSpacing/>
        <w:jc w:val="both"/>
        <w:rPr>
          <w:rFonts w:ascii="Montserrat Light" w:hAnsi="Montserrat Light"/>
        </w:rPr>
      </w:pPr>
      <w:r w:rsidRPr="00922FF6">
        <w:rPr>
          <w:rFonts w:ascii="Montserrat Light" w:hAnsi="Montserrat Light"/>
        </w:rPr>
        <w:t>Toţi partenerii trebuie să implementeze activităţile cu respectarea standardelor profesionale şi de etică cele mai înalte.</w:t>
      </w:r>
    </w:p>
    <w:p w14:paraId="7E09391E" w14:textId="77777777" w:rsidR="004F7127" w:rsidRPr="00922FF6" w:rsidRDefault="004F7127" w:rsidP="004F7127">
      <w:pPr>
        <w:numPr>
          <w:ilvl w:val="1"/>
          <w:numId w:val="30"/>
        </w:numPr>
        <w:spacing w:line="240" w:lineRule="auto"/>
        <w:contextualSpacing/>
        <w:jc w:val="both"/>
        <w:rPr>
          <w:rFonts w:ascii="Montserrat Light" w:hAnsi="Montserrat Light"/>
        </w:rPr>
      </w:pPr>
      <w:r w:rsidRPr="00922FF6">
        <w:rPr>
          <w:rFonts w:ascii="Montserrat Light" w:hAnsi="Montserrat Light"/>
        </w:rPr>
        <w:t>Partenerii sunt obligaţi să respecte regulile privitoare la conflictul de interese şi regimul incompatibilităţilAor, iar, în cazul apariţiei unui asemenea conflict, să dispună luarea măsurilor ce conduc la evitarea, respectiv stingerea lui.</w:t>
      </w:r>
    </w:p>
    <w:p w14:paraId="42E12D82" w14:textId="77777777" w:rsidR="004F7127" w:rsidRPr="00922FF6" w:rsidRDefault="004F7127" w:rsidP="004F7127">
      <w:pPr>
        <w:spacing w:line="240" w:lineRule="auto"/>
        <w:ind w:left="576"/>
        <w:contextualSpacing/>
        <w:jc w:val="both"/>
        <w:rPr>
          <w:rFonts w:ascii="Montserrat Light" w:hAnsi="Montserrat Light"/>
        </w:rPr>
      </w:pPr>
    </w:p>
    <w:p w14:paraId="539BA692" w14:textId="77777777" w:rsidR="004F7127" w:rsidRPr="00922FF6" w:rsidRDefault="004F7127" w:rsidP="004F7127">
      <w:pPr>
        <w:spacing w:line="240" w:lineRule="auto"/>
        <w:contextualSpacing/>
        <w:jc w:val="both"/>
        <w:rPr>
          <w:rFonts w:ascii="Montserrat Light" w:hAnsi="Montserrat Light"/>
          <w:b/>
        </w:rPr>
      </w:pPr>
      <w:r w:rsidRPr="00922FF6">
        <w:rPr>
          <w:rFonts w:ascii="Montserrat Light" w:hAnsi="Montserrat Light"/>
          <w:b/>
        </w:rPr>
        <w:t>Art. 4 Roluri şi responsabilităţi în implementarea proiectului</w:t>
      </w:r>
    </w:p>
    <w:p w14:paraId="155220C8" w14:textId="77777777" w:rsidR="004F7127" w:rsidRPr="00922FF6" w:rsidRDefault="004F7127" w:rsidP="004F7127">
      <w:pPr>
        <w:numPr>
          <w:ilvl w:val="1"/>
          <w:numId w:val="31"/>
        </w:numPr>
        <w:spacing w:line="240" w:lineRule="auto"/>
        <w:contextualSpacing/>
        <w:jc w:val="both"/>
        <w:rPr>
          <w:rFonts w:ascii="Montserrat Light" w:hAnsi="Montserrat Light"/>
        </w:rPr>
      </w:pPr>
      <w:r w:rsidRPr="00922FF6">
        <w:rPr>
          <w:rFonts w:ascii="Montserrat Light" w:hAnsi="Montserrat Light"/>
        </w:rPr>
        <w:t>Rolurile şi responsabilităţile sunt descrise în tabelul de mai jos şi corespund prevederilor din Cererea de finanţare – care este documentul principal în stabilirea principalelor activități asumate de fiecare partener:</w:t>
      </w:r>
    </w:p>
    <w:p w14:paraId="0AC06829" w14:textId="77777777" w:rsidR="004F7127" w:rsidRPr="00922FF6" w:rsidRDefault="004F7127" w:rsidP="004F7127">
      <w:pPr>
        <w:spacing w:line="240" w:lineRule="auto"/>
        <w:ind w:left="576"/>
        <w:contextualSpacing/>
        <w:jc w:val="both"/>
        <w:rPr>
          <w:rFonts w:ascii="Montserrat Light" w:hAnsi="Montserrat Light"/>
        </w:rPr>
      </w:pPr>
    </w:p>
    <w:p w14:paraId="126895A9" w14:textId="77777777" w:rsidR="004F7127" w:rsidRPr="00922FF6" w:rsidRDefault="004F7127" w:rsidP="004F7127">
      <w:pPr>
        <w:spacing w:line="240" w:lineRule="auto"/>
        <w:ind w:left="576"/>
        <w:contextualSpacing/>
        <w:jc w:val="both"/>
        <w:rPr>
          <w:rFonts w:ascii="Montserrat Light" w:hAnsi="Montserrat Light"/>
        </w:rPr>
      </w:pPr>
    </w:p>
    <w:p w14:paraId="514220AD" w14:textId="77777777" w:rsidR="004F7127" w:rsidRPr="00922FF6" w:rsidRDefault="004F7127" w:rsidP="004F7127">
      <w:pPr>
        <w:spacing w:line="240" w:lineRule="auto"/>
        <w:ind w:left="576"/>
        <w:contextualSpacing/>
        <w:jc w:val="both"/>
        <w:rPr>
          <w:rFonts w:ascii="Montserrat Light" w:hAnsi="Montserrat Light"/>
        </w:rPr>
      </w:pPr>
    </w:p>
    <w:tbl>
      <w:tblPr>
        <w:tblW w:w="9241" w:type="dxa"/>
        <w:tblInd w:w="648" w:type="dxa"/>
        <w:tblBorders>
          <w:bottom w:val="single" w:sz="4" w:space="0" w:color="808080"/>
          <w:insideH w:val="single" w:sz="4" w:space="0" w:color="808080"/>
        </w:tblBorders>
        <w:tblLook w:val="0000" w:firstRow="0" w:lastRow="0" w:firstColumn="0" w:lastColumn="0" w:noHBand="0" w:noVBand="0"/>
      </w:tblPr>
      <w:tblGrid>
        <w:gridCol w:w="3146"/>
        <w:gridCol w:w="6095"/>
      </w:tblGrid>
      <w:tr w:rsidR="00922FF6" w:rsidRPr="00922FF6" w14:paraId="2FCD2791" w14:textId="77777777" w:rsidTr="00193A0B">
        <w:trPr>
          <w:trHeight w:val="337"/>
          <w:tblHeader/>
        </w:trPr>
        <w:tc>
          <w:tcPr>
            <w:tcW w:w="3146" w:type="dxa"/>
            <w:tcBorders>
              <w:top w:val="single" w:sz="4" w:space="0" w:color="808080"/>
            </w:tcBorders>
            <w:vAlign w:val="center"/>
          </w:tcPr>
          <w:p w14:paraId="70EC7419" w14:textId="77777777" w:rsidR="004F7127" w:rsidRPr="00922FF6" w:rsidRDefault="004F7127" w:rsidP="004F7127">
            <w:pPr>
              <w:tabs>
                <w:tab w:val="left" w:pos="1800"/>
              </w:tabs>
              <w:spacing w:line="240" w:lineRule="auto"/>
              <w:contextualSpacing/>
              <w:jc w:val="center"/>
              <w:rPr>
                <w:rFonts w:ascii="Montserrat Light" w:hAnsi="Montserrat Light"/>
                <w:b/>
                <w:bCs/>
              </w:rPr>
            </w:pPr>
            <w:r w:rsidRPr="00922FF6">
              <w:rPr>
                <w:rFonts w:ascii="Montserrat Light" w:hAnsi="Montserrat Light"/>
                <w:b/>
                <w:bCs/>
              </w:rPr>
              <w:t>Organizaţia</w:t>
            </w:r>
          </w:p>
        </w:tc>
        <w:tc>
          <w:tcPr>
            <w:tcW w:w="6095" w:type="dxa"/>
            <w:tcBorders>
              <w:top w:val="single" w:sz="4" w:space="0" w:color="808080"/>
            </w:tcBorders>
            <w:vAlign w:val="center"/>
          </w:tcPr>
          <w:p w14:paraId="3A2EC876" w14:textId="77777777" w:rsidR="004F7127" w:rsidRPr="00922FF6" w:rsidRDefault="004F7127" w:rsidP="004F7127">
            <w:pPr>
              <w:spacing w:line="240" w:lineRule="auto"/>
              <w:contextualSpacing/>
              <w:jc w:val="center"/>
              <w:rPr>
                <w:rFonts w:ascii="Montserrat Light" w:hAnsi="Montserrat Light"/>
                <w:b/>
                <w:bCs/>
              </w:rPr>
            </w:pPr>
            <w:r w:rsidRPr="00922FF6">
              <w:rPr>
                <w:rFonts w:ascii="Montserrat Light" w:hAnsi="Montserrat Light"/>
                <w:b/>
                <w:bCs/>
              </w:rPr>
              <w:t>Roluri şi responsabilităţi</w:t>
            </w:r>
          </w:p>
        </w:tc>
      </w:tr>
      <w:tr w:rsidR="00922FF6" w:rsidRPr="00922FF6" w14:paraId="6E453F24" w14:textId="77777777" w:rsidTr="00193A0B">
        <w:tc>
          <w:tcPr>
            <w:tcW w:w="3146" w:type="dxa"/>
            <w:vAlign w:val="center"/>
          </w:tcPr>
          <w:p w14:paraId="6C73B133" w14:textId="77777777" w:rsidR="004F7127" w:rsidRPr="00922FF6" w:rsidRDefault="004F7127" w:rsidP="004F7127">
            <w:pPr>
              <w:pStyle w:val="Cuprins1"/>
              <w:rPr>
                <w:rFonts w:ascii="Montserrat Light" w:hAnsi="Montserrat Light"/>
                <w:sz w:val="22"/>
                <w:szCs w:val="22"/>
              </w:rPr>
            </w:pPr>
            <w:r w:rsidRPr="00922FF6">
              <w:rPr>
                <w:rFonts w:ascii="Montserrat Light" w:hAnsi="Montserrat Light"/>
                <w:sz w:val="22"/>
                <w:szCs w:val="22"/>
                <w:lang w:eastAsia="sk-SK"/>
              </w:rPr>
              <w:t xml:space="preserve">UNITATEA ADMINISTRATIV </w:t>
            </w:r>
            <w:r w:rsidRPr="00922FF6">
              <w:rPr>
                <w:rFonts w:ascii="Montserrat Light" w:hAnsi="Montserrat Light"/>
                <w:sz w:val="22"/>
                <w:szCs w:val="22"/>
                <w:lang w:eastAsia="sk-SK"/>
              </w:rPr>
              <w:lastRenderedPageBreak/>
              <w:t>TERITORIALĂ JUDEȚUL CLUJ</w:t>
            </w:r>
          </w:p>
          <w:p w14:paraId="2D61F554" w14:textId="77777777" w:rsidR="004F7127" w:rsidRPr="00922FF6" w:rsidRDefault="004F7127" w:rsidP="004F7127">
            <w:pPr>
              <w:pStyle w:val="Cuprins1"/>
              <w:rPr>
                <w:rFonts w:ascii="Montserrat Light" w:hAnsi="Montserrat Light"/>
                <w:sz w:val="22"/>
                <w:szCs w:val="22"/>
              </w:rPr>
            </w:pPr>
            <w:r w:rsidRPr="00922FF6">
              <w:rPr>
                <w:rFonts w:ascii="Montserrat Light" w:hAnsi="Montserrat Light"/>
                <w:sz w:val="22"/>
                <w:szCs w:val="22"/>
              </w:rPr>
              <w:t>Lider de proiect (Partener 1)</w:t>
            </w:r>
          </w:p>
        </w:tc>
        <w:tc>
          <w:tcPr>
            <w:tcW w:w="6095" w:type="dxa"/>
          </w:tcPr>
          <w:p w14:paraId="220D5E7A"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lastRenderedPageBreak/>
              <w:t>2. Proiectare (elaborare documentatie, obtinere avize etc.) si pregatirea proiectului (pregatire dosar Cerere de finantare pentru MY SMIS)</w:t>
            </w:r>
          </w:p>
          <w:p w14:paraId="75EE2251"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lastRenderedPageBreak/>
              <w:t>2.2 Pregatirea proiectului (pregatire dosar Cerere de finantare pentru MY SMIS)</w:t>
            </w:r>
          </w:p>
          <w:p w14:paraId="4BA77FE0"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3. Managementul proiectului</w:t>
            </w:r>
          </w:p>
          <w:p w14:paraId="73E1975A"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3.1 Managementul proiectului</w:t>
            </w:r>
          </w:p>
          <w:p w14:paraId="307855E0"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3.2 Auditul proiectului</w:t>
            </w:r>
          </w:p>
          <w:p w14:paraId="138347B9"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4. Achizitii publice</w:t>
            </w:r>
          </w:p>
          <w:p w14:paraId="2E63336A"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4.1 Pregatirea dosarelor de achizitii si derularea procedurilor</w:t>
            </w:r>
          </w:p>
          <w:p w14:paraId="2EB82D9E"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5. Informare si publicitate</w:t>
            </w:r>
          </w:p>
          <w:p w14:paraId="6ABAE482"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5.1 Anunturi de presa si materiale de promovare</w:t>
            </w:r>
          </w:p>
          <w:p w14:paraId="1EDD2E76"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6. Realizarea investitiei de baza</w:t>
            </w:r>
          </w:p>
          <w:p w14:paraId="264C398A"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6.1 Lucrari de modernizare</w:t>
            </w:r>
          </w:p>
          <w:p w14:paraId="55482059"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6.2 Dirigentia de santier</w:t>
            </w:r>
          </w:p>
          <w:p w14:paraId="4B0DDF88"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6.3 Receptie lucrari</w:t>
            </w:r>
          </w:p>
        </w:tc>
      </w:tr>
      <w:tr w:rsidR="004F7127" w:rsidRPr="00922FF6" w14:paraId="4A2ED2F6" w14:textId="77777777" w:rsidTr="00193A0B">
        <w:tc>
          <w:tcPr>
            <w:tcW w:w="3146" w:type="dxa"/>
            <w:vAlign w:val="center"/>
          </w:tcPr>
          <w:p w14:paraId="71944701" w14:textId="77777777" w:rsidR="004F7127" w:rsidRPr="00922FF6" w:rsidRDefault="004F7127" w:rsidP="004F7127">
            <w:pPr>
              <w:spacing w:line="240" w:lineRule="auto"/>
              <w:contextualSpacing/>
              <w:jc w:val="center"/>
              <w:rPr>
                <w:rFonts w:ascii="Montserrat Light" w:hAnsi="Montserrat Light"/>
              </w:rPr>
            </w:pPr>
            <w:r w:rsidRPr="00922FF6">
              <w:rPr>
                <w:rFonts w:ascii="Montserrat Light" w:hAnsi="Montserrat Light"/>
                <w:lang w:eastAsia="sk-SK"/>
              </w:rPr>
              <w:lastRenderedPageBreak/>
              <w:t>SPITALUL CLINIC DE PNEUMOFTIZIOLOGIE LEON DANIELLO</w:t>
            </w:r>
          </w:p>
          <w:p w14:paraId="6074E62D" w14:textId="77777777" w:rsidR="004F7127" w:rsidRPr="00922FF6" w:rsidRDefault="004F7127" w:rsidP="004F7127">
            <w:pPr>
              <w:spacing w:line="240" w:lineRule="auto"/>
              <w:contextualSpacing/>
              <w:jc w:val="center"/>
              <w:rPr>
                <w:rFonts w:ascii="Montserrat Light" w:hAnsi="Montserrat Light"/>
              </w:rPr>
            </w:pPr>
            <w:r w:rsidRPr="00922FF6">
              <w:rPr>
                <w:rFonts w:ascii="Montserrat Light" w:hAnsi="Montserrat Light"/>
              </w:rPr>
              <w:t>Partener 2</w:t>
            </w:r>
          </w:p>
        </w:tc>
        <w:tc>
          <w:tcPr>
            <w:tcW w:w="6095" w:type="dxa"/>
          </w:tcPr>
          <w:p w14:paraId="7FAF2D14" w14:textId="77777777" w:rsidR="004F7127" w:rsidRPr="00922FF6" w:rsidRDefault="004F7127" w:rsidP="004F7127">
            <w:pPr>
              <w:spacing w:line="240" w:lineRule="auto"/>
              <w:contextualSpacing/>
              <w:jc w:val="both"/>
              <w:rPr>
                <w:rFonts w:ascii="Montserrat Light" w:hAnsi="Montserrat Light"/>
              </w:rPr>
            </w:pPr>
            <w:r w:rsidRPr="00922FF6">
              <w:rPr>
                <w:rFonts w:ascii="Montserrat Light" w:hAnsi="Montserrat Light"/>
              </w:rPr>
              <w:t>1. Achizitie publica servicii de proiectare</w:t>
            </w:r>
          </w:p>
          <w:p w14:paraId="7E614535" w14:textId="77777777" w:rsidR="004F7127" w:rsidRPr="00922FF6" w:rsidRDefault="004F7127" w:rsidP="004F7127">
            <w:pPr>
              <w:spacing w:line="240" w:lineRule="auto"/>
              <w:contextualSpacing/>
              <w:jc w:val="both"/>
              <w:rPr>
                <w:rFonts w:ascii="Montserrat Light" w:hAnsi="Montserrat Light"/>
              </w:rPr>
            </w:pPr>
            <w:r w:rsidRPr="00922FF6">
              <w:rPr>
                <w:rFonts w:ascii="Montserrat Light" w:hAnsi="Montserrat Light"/>
              </w:rPr>
              <w:t>1.1 Achizitie publica servicii de proiectare</w:t>
            </w:r>
          </w:p>
          <w:p w14:paraId="74A906A6" w14:textId="77777777" w:rsidR="004F7127" w:rsidRPr="00922FF6" w:rsidRDefault="004F7127" w:rsidP="004F7127">
            <w:pPr>
              <w:spacing w:line="240" w:lineRule="auto"/>
              <w:contextualSpacing/>
              <w:jc w:val="both"/>
              <w:rPr>
                <w:rFonts w:ascii="Montserrat Light" w:hAnsi="Montserrat Light"/>
              </w:rPr>
            </w:pPr>
            <w:r w:rsidRPr="00922FF6">
              <w:rPr>
                <w:rFonts w:ascii="Montserrat Light" w:hAnsi="Montserrat Light"/>
              </w:rPr>
              <w:t>2. Proiectare (elaborare documentatie, obtinere avize etc.) si pregatirea proiectului (pregatire dosar Cerere de finantare pentru MY SMIS)</w:t>
            </w:r>
          </w:p>
          <w:p w14:paraId="13710D03" w14:textId="77777777" w:rsidR="004F7127" w:rsidRPr="00922FF6" w:rsidRDefault="004F7127" w:rsidP="004F7127">
            <w:pPr>
              <w:spacing w:line="240" w:lineRule="auto"/>
              <w:contextualSpacing/>
              <w:jc w:val="both"/>
              <w:rPr>
                <w:rFonts w:ascii="Montserrat Light" w:hAnsi="Montserrat Light"/>
              </w:rPr>
            </w:pPr>
            <w:r w:rsidRPr="00922FF6">
              <w:rPr>
                <w:rFonts w:ascii="Montserrat Light" w:hAnsi="Montserrat Light"/>
              </w:rPr>
              <w:t>2.1 Proiectare (elaborare documentatie, obtinere avize etc.)</w:t>
            </w:r>
          </w:p>
          <w:p w14:paraId="730CE58F" w14:textId="77777777" w:rsidR="004F7127" w:rsidRPr="00922FF6" w:rsidRDefault="004F7127" w:rsidP="004F7127">
            <w:pPr>
              <w:spacing w:line="240" w:lineRule="auto"/>
              <w:contextualSpacing/>
              <w:jc w:val="both"/>
              <w:rPr>
                <w:rFonts w:ascii="Montserrat Light" w:hAnsi="Montserrat Light"/>
              </w:rPr>
            </w:pPr>
            <w:r w:rsidRPr="00922FF6">
              <w:rPr>
                <w:rFonts w:ascii="Montserrat Light" w:hAnsi="Montserrat Light"/>
              </w:rPr>
              <w:t>2.2 Pregatirea proiectului (pregatire dosar Cerere de finantare MY SMIS)</w:t>
            </w:r>
          </w:p>
          <w:p w14:paraId="50CF8500"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3. Managementul proiectului</w:t>
            </w:r>
          </w:p>
          <w:p w14:paraId="442E3A20"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3.1 Managementul proiectului</w:t>
            </w:r>
          </w:p>
          <w:p w14:paraId="3C78B165"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6. Realizarea investitiei de baza</w:t>
            </w:r>
          </w:p>
          <w:p w14:paraId="7D3A4C60"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6.1 Lucrari de modernizare</w:t>
            </w:r>
          </w:p>
          <w:p w14:paraId="4090F32A" w14:textId="77777777" w:rsidR="004F7127" w:rsidRPr="00922FF6" w:rsidRDefault="004F7127" w:rsidP="004F7127">
            <w:pPr>
              <w:pStyle w:val="instruct"/>
              <w:spacing w:before="0" w:after="0"/>
              <w:contextualSpacing/>
              <w:jc w:val="both"/>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6.2 Dirigentia de santier</w:t>
            </w:r>
          </w:p>
          <w:p w14:paraId="13CD6881" w14:textId="77777777" w:rsidR="004F7127" w:rsidRPr="00922FF6" w:rsidRDefault="004F7127" w:rsidP="004F7127">
            <w:pPr>
              <w:spacing w:line="240" w:lineRule="auto"/>
              <w:contextualSpacing/>
              <w:jc w:val="both"/>
              <w:rPr>
                <w:rFonts w:ascii="Montserrat Light" w:hAnsi="Montserrat Light"/>
              </w:rPr>
            </w:pPr>
            <w:r w:rsidRPr="00922FF6">
              <w:rPr>
                <w:rFonts w:ascii="Montserrat Light" w:hAnsi="Montserrat Light"/>
              </w:rPr>
              <w:t>6.3 Receptie lucrari</w:t>
            </w:r>
          </w:p>
        </w:tc>
      </w:tr>
    </w:tbl>
    <w:p w14:paraId="016006C1" w14:textId="77777777" w:rsidR="004F7127" w:rsidRPr="00922FF6" w:rsidRDefault="004F7127" w:rsidP="004F7127">
      <w:pPr>
        <w:spacing w:line="240" w:lineRule="auto"/>
        <w:contextualSpacing/>
        <w:rPr>
          <w:rFonts w:ascii="Montserrat Light" w:hAnsi="Montserrat Light"/>
        </w:rPr>
      </w:pPr>
    </w:p>
    <w:p w14:paraId="5BEFD65B" w14:textId="77777777" w:rsidR="004F7127" w:rsidRPr="00922FF6" w:rsidRDefault="004F7127" w:rsidP="004F7127">
      <w:pPr>
        <w:numPr>
          <w:ilvl w:val="1"/>
          <w:numId w:val="31"/>
        </w:numPr>
        <w:spacing w:line="240" w:lineRule="auto"/>
        <w:contextualSpacing/>
        <w:jc w:val="both"/>
        <w:rPr>
          <w:rFonts w:ascii="Montserrat Light" w:hAnsi="Montserrat Light"/>
        </w:rPr>
      </w:pPr>
      <w:r w:rsidRPr="00922FF6">
        <w:rPr>
          <w:rFonts w:ascii="Montserrat Light" w:hAnsi="Montserrat Light"/>
        </w:rPr>
        <w:t>Responsabilități și angajamente financiare între parteneri</w:t>
      </w:r>
    </w:p>
    <w:p w14:paraId="1AFF3C66" w14:textId="77777777" w:rsidR="004F7127" w:rsidRPr="00922FF6" w:rsidRDefault="004F7127" w:rsidP="004F7127">
      <w:pPr>
        <w:pStyle w:val="Titlu5"/>
        <w:numPr>
          <w:ilvl w:val="2"/>
          <w:numId w:val="29"/>
        </w:numPr>
        <w:tabs>
          <w:tab w:val="clear" w:pos="576"/>
        </w:tabs>
        <w:spacing w:before="0" w:after="0" w:line="240" w:lineRule="auto"/>
        <w:ind w:left="2160" w:hanging="180"/>
        <w:contextualSpacing/>
        <w:jc w:val="both"/>
        <w:rPr>
          <w:rFonts w:ascii="Montserrat Light" w:hAnsi="Montserrat Light"/>
          <w:b/>
          <w:bCs/>
          <w:color w:val="auto"/>
        </w:rPr>
      </w:pPr>
      <w:r w:rsidRPr="00922FF6">
        <w:rPr>
          <w:rFonts w:ascii="Montserrat Light" w:hAnsi="Montserrat Light"/>
          <w:b/>
          <w:bCs/>
          <w:color w:val="auto"/>
        </w:rPr>
        <w:t>Partenerii vor asigura contribuţia la cheltuielile totale ale proiectului aşa cum este precizat în Cererea de finanţare şi în prezentul acord.</w:t>
      </w:r>
    </w:p>
    <w:p w14:paraId="4CBCE41B" w14:textId="77777777" w:rsidR="004F7127" w:rsidRPr="00922FF6" w:rsidRDefault="004F7127" w:rsidP="004F7127">
      <w:pPr>
        <w:spacing w:line="240" w:lineRule="auto"/>
        <w:rPr>
          <w:rFonts w:ascii="Montserrat Light" w:hAnsi="Montserrat Light"/>
        </w:rPr>
      </w:pPr>
    </w:p>
    <w:tbl>
      <w:tblPr>
        <w:tblW w:w="9241" w:type="dxa"/>
        <w:tblInd w:w="648" w:type="dxa"/>
        <w:tblBorders>
          <w:bottom w:val="single" w:sz="4" w:space="0" w:color="808080"/>
          <w:insideH w:val="single" w:sz="4" w:space="0" w:color="808080"/>
        </w:tblBorders>
        <w:tblLook w:val="0000" w:firstRow="0" w:lastRow="0" w:firstColumn="0" w:lastColumn="0" w:noHBand="0" w:noVBand="0"/>
      </w:tblPr>
      <w:tblGrid>
        <w:gridCol w:w="3146"/>
        <w:gridCol w:w="6095"/>
      </w:tblGrid>
      <w:tr w:rsidR="00922FF6" w:rsidRPr="00922FF6" w14:paraId="3852B0E0" w14:textId="77777777" w:rsidTr="00193A0B">
        <w:trPr>
          <w:trHeight w:val="427"/>
        </w:trPr>
        <w:tc>
          <w:tcPr>
            <w:tcW w:w="3146" w:type="dxa"/>
            <w:tcBorders>
              <w:top w:val="single" w:sz="4" w:space="0" w:color="808080"/>
            </w:tcBorders>
            <w:vAlign w:val="center"/>
          </w:tcPr>
          <w:p w14:paraId="0587AB7D" w14:textId="77777777" w:rsidR="004F7127" w:rsidRPr="00922FF6" w:rsidRDefault="004F7127" w:rsidP="004F7127">
            <w:pPr>
              <w:tabs>
                <w:tab w:val="left" w:pos="1800"/>
              </w:tabs>
              <w:spacing w:line="240" w:lineRule="auto"/>
              <w:contextualSpacing/>
              <w:jc w:val="center"/>
              <w:rPr>
                <w:rFonts w:ascii="Montserrat Light" w:hAnsi="Montserrat Light"/>
                <w:b/>
                <w:bCs/>
              </w:rPr>
            </w:pPr>
            <w:r w:rsidRPr="00922FF6">
              <w:rPr>
                <w:rFonts w:ascii="Montserrat Light" w:hAnsi="Montserrat Light"/>
                <w:b/>
                <w:bCs/>
              </w:rPr>
              <w:t>Organizaţia</w:t>
            </w:r>
          </w:p>
        </w:tc>
        <w:tc>
          <w:tcPr>
            <w:tcW w:w="6095" w:type="dxa"/>
            <w:tcBorders>
              <w:top w:val="single" w:sz="4" w:space="0" w:color="808080"/>
            </w:tcBorders>
            <w:vAlign w:val="center"/>
          </w:tcPr>
          <w:p w14:paraId="40CA9F6B" w14:textId="77777777" w:rsidR="004F7127" w:rsidRPr="00922FF6" w:rsidRDefault="004F7127" w:rsidP="004F7127">
            <w:pPr>
              <w:spacing w:line="240" w:lineRule="auto"/>
              <w:contextualSpacing/>
              <w:jc w:val="center"/>
              <w:rPr>
                <w:rFonts w:ascii="Montserrat Light" w:hAnsi="Montserrat Light"/>
                <w:b/>
                <w:bCs/>
              </w:rPr>
            </w:pPr>
            <w:r w:rsidRPr="00922FF6">
              <w:rPr>
                <w:rFonts w:ascii="Montserrat Light" w:hAnsi="Montserrat Light"/>
                <w:b/>
                <w:bCs/>
              </w:rPr>
              <w:t>Contribuţia (unde este cazul)</w:t>
            </w:r>
          </w:p>
        </w:tc>
      </w:tr>
      <w:tr w:rsidR="00922FF6" w:rsidRPr="00922FF6" w14:paraId="2ECCD76E" w14:textId="77777777" w:rsidTr="00193A0B">
        <w:tc>
          <w:tcPr>
            <w:tcW w:w="3146" w:type="dxa"/>
            <w:vAlign w:val="center"/>
          </w:tcPr>
          <w:p w14:paraId="57585585" w14:textId="77777777" w:rsidR="004F7127" w:rsidRPr="00922FF6" w:rsidRDefault="004F7127" w:rsidP="004F7127">
            <w:pPr>
              <w:pStyle w:val="Cuprins1"/>
              <w:rPr>
                <w:rFonts w:ascii="Montserrat Light" w:hAnsi="Montserrat Light"/>
                <w:sz w:val="22"/>
                <w:szCs w:val="22"/>
              </w:rPr>
            </w:pPr>
            <w:r w:rsidRPr="00922FF6">
              <w:rPr>
                <w:rFonts w:ascii="Montserrat Light" w:hAnsi="Montserrat Light"/>
                <w:sz w:val="22"/>
                <w:szCs w:val="22"/>
                <w:lang w:eastAsia="sk-SK"/>
              </w:rPr>
              <w:t>UNITATEA ADMINISTRATIV TERITORIALĂ JUDEȚUL CLUJ</w:t>
            </w:r>
          </w:p>
          <w:p w14:paraId="72D5A87A" w14:textId="77777777" w:rsidR="004F7127" w:rsidRPr="00922FF6" w:rsidRDefault="004F7127" w:rsidP="004F7127">
            <w:pPr>
              <w:pStyle w:val="Cuprins1"/>
              <w:rPr>
                <w:rFonts w:ascii="Montserrat Light" w:hAnsi="Montserrat Light"/>
                <w:sz w:val="22"/>
                <w:szCs w:val="22"/>
              </w:rPr>
            </w:pPr>
            <w:r w:rsidRPr="00922FF6">
              <w:rPr>
                <w:rFonts w:ascii="Montserrat Light" w:hAnsi="Montserrat Light"/>
                <w:sz w:val="22"/>
                <w:szCs w:val="22"/>
              </w:rPr>
              <w:t>Lider de proiect (Partener 1)</w:t>
            </w:r>
          </w:p>
        </w:tc>
        <w:tc>
          <w:tcPr>
            <w:tcW w:w="6095" w:type="dxa"/>
            <w:vAlign w:val="center"/>
          </w:tcPr>
          <w:p w14:paraId="09AD565F" w14:textId="77777777" w:rsidR="004F7127" w:rsidRPr="00922FF6" w:rsidRDefault="004F7127" w:rsidP="004F7127">
            <w:pPr>
              <w:pStyle w:val="instruct"/>
              <w:spacing w:before="0" w:after="0"/>
              <w:contextualSpacing/>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1.399.872,49 lei (TVA inclus)</w:t>
            </w:r>
          </w:p>
          <w:p w14:paraId="59D72C56" w14:textId="77777777" w:rsidR="004F7127" w:rsidRPr="00922FF6" w:rsidRDefault="004F7127" w:rsidP="004F7127">
            <w:pPr>
              <w:pStyle w:val="instruct"/>
              <w:spacing w:before="0" w:after="0"/>
              <w:contextualSpacing/>
              <w:rPr>
                <w:rFonts w:ascii="Montserrat Light" w:hAnsi="Montserrat Light" w:cs="Times New Roman"/>
                <w:sz w:val="22"/>
                <w:szCs w:val="22"/>
              </w:rPr>
            </w:pPr>
            <w:r w:rsidRPr="00922FF6">
              <w:rPr>
                <w:rFonts w:ascii="Montserrat Light" w:hAnsi="Montserrat Light" w:cs="Times New Roman"/>
                <w:i w:val="0"/>
                <w:iCs w:val="0"/>
                <w:sz w:val="22"/>
                <w:szCs w:val="22"/>
              </w:rPr>
              <w:t>Valoarea contribuţiei la valoarea totală a proiectului: 12 (%)</w:t>
            </w:r>
            <w:r w:rsidRPr="00922FF6">
              <w:rPr>
                <w:rFonts w:ascii="Montserrat Light" w:hAnsi="Montserrat Light" w:cs="Times New Roman"/>
                <w:sz w:val="22"/>
                <w:szCs w:val="22"/>
              </w:rPr>
              <w:t xml:space="preserve"> </w:t>
            </w:r>
          </w:p>
        </w:tc>
      </w:tr>
      <w:tr w:rsidR="004F7127" w:rsidRPr="00922FF6" w14:paraId="33DC928E" w14:textId="77777777" w:rsidTr="00193A0B">
        <w:tc>
          <w:tcPr>
            <w:tcW w:w="3146" w:type="dxa"/>
            <w:vAlign w:val="center"/>
          </w:tcPr>
          <w:p w14:paraId="037157EE" w14:textId="77777777" w:rsidR="004F7127" w:rsidRPr="00922FF6" w:rsidRDefault="004F7127" w:rsidP="004F7127">
            <w:pPr>
              <w:spacing w:line="240" w:lineRule="auto"/>
              <w:contextualSpacing/>
              <w:jc w:val="center"/>
              <w:rPr>
                <w:rFonts w:ascii="Montserrat Light" w:hAnsi="Montserrat Light"/>
              </w:rPr>
            </w:pPr>
            <w:r w:rsidRPr="00922FF6">
              <w:rPr>
                <w:rFonts w:ascii="Montserrat Light" w:hAnsi="Montserrat Light"/>
                <w:lang w:eastAsia="sk-SK"/>
              </w:rPr>
              <w:t>SPITALUL CLINIC DE PNEUMOFTIZIOLOGIE LEON DANIELLO</w:t>
            </w:r>
          </w:p>
          <w:p w14:paraId="2E46E515" w14:textId="77777777" w:rsidR="004F7127" w:rsidRPr="00922FF6" w:rsidRDefault="004F7127" w:rsidP="004F7127">
            <w:pPr>
              <w:spacing w:line="240" w:lineRule="auto"/>
              <w:contextualSpacing/>
              <w:jc w:val="center"/>
              <w:rPr>
                <w:rFonts w:ascii="Montserrat Light" w:hAnsi="Montserrat Light"/>
              </w:rPr>
            </w:pPr>
            <w:r w:rsidRPr="00922FF6">
              <w:rPr>
                <w:rFonts w:ascii="Montserrat Light" w:hAnsi="Montserrat Light"/>
              </w:rPr>
              <w:t>Partener 2</w:t>
            </w:r>
          </w:p>
        </w:tc>
        <w:tc>
          <w:tcPr>
            <w:tcW w:w="6095" w:type="dxa"/>
            <w:vAlign w:val="center"/>
          </w:tcPr>
          <w:p w14:paraId="70CF2321" w14:textId="77777777" w:rsidR="004F7127" w:rsidRPr="00922FF6" w:rsidRDefault="004F7127" w:rsidP="004F7127">
            <w:pPr>
              <w:pStyle w:val="instruct"/>
              <w:spacing w:before="0" w:after="0"/>
              <w:contextualSpacing/>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0,00 lei (TVA inclus)</w:t>
            </w:r>
          </w:p>
          <w:p w14:paraId="55839449" w14:textId="77777777" w:rsidR="004F7127" w:rsidRPr="00922FF6" w:rsidRDefault="004F7127" w:rsidP="004F7127">
            <w:pPr>
              <w:spacing w:line="240" w:lineRule="auto"/>
              <w:contextualSpacing/>
              <w:rPr>
                <w:rFonts w:ascii="Montserrat Light" w:hAnsi="Montserrat Light"/>
              </w:rPr>
            </w:pPr>
            <w:r w:rsidRPr="00922FF6">
              <w:rPr>
                <w:rFonts w:ascii="Montserrat Light" w:hAnsi="Montserrat Light"/>
              </w:rPr>
              <w:t>Valoarea contribuţiei la valoarea totală a proiectului: 0 (%)</w:t>
            </w:r>
          </w:p>
        </w:tc>
      </w:tr>
    </w:tbl>
    <w:p w14:paraId="2FEF29DA" w14:textId="77777777" w:rsidR="004F7127" w:rsidRPr="00922FF6" w:rsidRDefault="004F7127" w:rsidP="004F7127">
      <w:pPr>
        <w:pStyle w:val="Titlu5"/>
        <w:spacing w:before="0" w:after="0" w:line="240" w:lineRule="auto"/>
        <w:ind w:left="432" w:hanging="432"/>
        <w:contextualSpacing/>
        <w:rPr>
          <w:rFonts w:ascii="Montserrat Light" w:hAnsi="Montserrat Light"/>
          <w:b/>
          <w:bCs/>
          <w:color w:val="auto"/>
        </w:rPr>
      </w:pPr>
    </w:p>
    <w:p w14:paraId="052568FD" w14:textId="77777777" w:rsidR="004F7127" w:rsidRPr="00922FF6" w:rsidRDefault="004F7127" w:rsidP="004F7127">
      <w:pPr>
        <w:spacing w:line="240" w:lineRule="auto"/>
        <w:contextualSpacing/>
        <w:jc w:val="both"/>
        <w:rPr>
          <w:rFonts w:ascii="Montserrat Light" w:hAnsi="Montserrat Light"/>
          <w:b/>
        </w:rPr>
      </w:pPr>
      <w:r w:rsidRPr="00922FF6">
        <w:rPr>
          <w:rFonts w:ascii="Montserrat Light" w:hAnsi="Montserrat Light"/>
        </w:rPr>
        <w:t>Responsabilitățile privind derularea fluxurilor financiare sunt conforme cu prevederile Normelor metodologice de aplicare a prevederilor Ordonanţei de urgenţă a Guvernului nr. 40/2015 privind gestionarea financiară a fondurilor europene pentru perioada de programare 2014-2020, aprobate prin HG nr. 93/2016.</w:t>
      </w:r>
    </w:p>
    <w:p w14:paraId="07396EC1" w14:textId="77777777" w:rsidR="004F7127" w:rsidRPr="00922FF6" w:rsidRDefault="004F7127" w:rsidP="004F7127">
      <w:pPr>
        <w:spacing w:line="240" w:lineRule="auto"/>
        <w:contextualSpacing/>
        <w:jc w:val="both"/>
        <w:rPr>
          <w:rFonts w:ascii="Montserrat Light" w:hAnsi="Montserrat Light"/>
          <w:b/>
        </w:rPr>
      </w:pPr>
    </w:p>
    <w:p w14:paraId="415AA879" w14:textId="77777777" w:rsidR="004F7127" w:rsidRPr="00922FF6" w:rsidRDefault="004F7127" w:rsidP="004F7127">
      <w:pPr>
        <w:spacing w:line="240" w:lineRule="auto"/>
        <w:contextualSpacing/>
        <w:jc w:val="both"/>
        <w:rPr>
          <w:rFonts w:ascii="Montserrat Light" w:hAnsi="Montserrat Light"/>
          <w:b/>
        </w:rPr>
      </w:pPr>
      <w:r w:rsidRPr="00922FF6">
        <w:rPr>
          <w:rFonts w:ascii="Montserrat Light" w:hAnsi="Montserrat Light"/>
          <w:b/>
        </w:rPr>
        <w:t>Art. 5. Perioada de valabilitate a acordului</w:t>
      </w:r>
    </w:p>
    <w:p w14:paraId="4DFDF2F0" w14:textId="77777777" w:rsidR="004F7127" w:rsidRPr="00922FF6" w:rsidRDefault="004F7127" w:rsidP="004F7127">
      <w:pPr>
        <w:spacing w:line="240" w:lineRule="auto"/>
        <w:contextualSpacing/>
        <w:jc w:val="both"/>
        <w:rPr>
          <w:rFonts w:ascii="Montserrat Light" w:hAnsi="Montserrat Light"/>
        </w:rPr>
      </w:pPr>
      <w:r w:rsidRPr="00922FF6">
        <w:rPr>
          <w:rFonts w:ascii="Montserrat Light" w:hAnsi="Montserrat Light"/>
        </w:rPr>
        <w:t>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w:t>
      </w:r>
    </w:p>
    <w:p w14:paraId="225DB7E2" w14:textId="77777777" w:rsidR="004F7127" w:rsidRPr="00922FF6" w:rsidRDefault="004F7127" w:rsidP="004F7127">
      <w:pPr>
        <w:spacing w:line="240" w:lineRule="auto"/>
        <w:contextualSpacing/>
        <w:jc w:val="both"/>
        <w:rPr>
          <w:rFonts w:ascii="Montserrat Light" w:hAnsi="Montserrat Light"/>
        </w:rPr>
      </w:pPr>
    </w:p>
    <w:p w14:paraId="006412A7" w14:textId="77777777" w:rsidR="004F7127" w:rsidRPr="00922FF6" w:rsidRDefault="004F7127" w:rsidP="004F7127">
      <w:pPr>
        <w:pStyle w:val="Titlu5"/>
        <w:spacing w:before="0" w:after="0" w:line="240" w:lineRule="auto"/>
        <w:contextualSpacing/>
        <w:rPr>
          <w:rFonts w:ascii="Montserrat Light" w:hAnsi="Montserrat Light"/>
          <w:b/>
          <w:bCs/>
          <w:color w:val="auto"/>
        </w:rPr>
      </w:pPr>
      <w:r w:rsidRPr="00922FF6">
        <w:rPr>
          <w:rFonts w:ascii="Montserrat Light" w:hAnsi="Montserrat Light"/>
          <w:b/>
          <w:bCs/>
          <w:color w:val="auto"/>
        </w:rPr>
        <w:t>Art. 6. Drepturile şi obligaţiile liderului de proiect (Partenerului 1)</w:t>
      </w:r>
    </w:p>
    <w:p w14:paraId="1A2C30F7" w14:textId="77777777" w:rsidR="004F7127" w:rsidRPr="00922FF6" w:rsidRDefault="004F7127" w:rsidP="004F7127">
      <w:pPr>
        <w:pStyle w:val="Titlu5"/>
        <w:spacing w:before="0" w:after="0" w:line="240" w:lineRule="auto"/>
        <w:contextualSpacing/>
        <w:rPr>
          <w:rFonts w:ascii="Montserrat Light" w:hAnsi="Montserrat Light"/>
          <w:b/>
          <w:bCs/>
          <w:color w:val="auto"/>
        </w:rPr>
      </w:pPr>
      <w:r w:rsidRPr="00922FF6">
        <w:rPr>
          <w:rFonts w:ascii="Montserrat Light" w:hAnsi="Montserrat Light"/>
          <w:b/>
          <w:bCs/>
          <w:color w:val="auto"/>
        </w:rPr>
        <w:t>Drepturile liderului de parteneriat</w:t>
      </w:r>
    </w:p>
    <w:p w14:paraId="2C5F3239" w14:textId="77777777" w:rsidR="004F7127" w:rsidRPr="00922FF6" w:rsidRDefault="004F7127" w:rsidP="004F7127">
      <w:pPr>
        <w:pStyle w:val="Titlu5"/>
        <w:numPr>
          <w:ilvl w:val="1"/>
          <w:numId w:val="32"/>
        </w:numPr>
        <w:tabs>
          <w:tab w:val="clear" w:pos="576"/>
          <w:tab w:val="num" w:pos="1440"/>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Liderul de proiect are dreptul să solicite celorlalţi parteneri furnizarea oricăror informaţii şi documente legate de proiect, în scopul elaborării rapoartelor de progres, a cererilor de rambursare.</w:t>
      </w:r>
    </w:p>
    <w:p w14:paraId="5B168948" w14:textId="77777777" w:rsidR="004F7127" w:rsidRPr="00922FF6" w:rsidRDefault="004F7127" w:rsidP="004F7127">
      <w:pPr>
        <w:pStyle w:val="Titlu6"/>
        <w:spacing w:before="0" w:after="0" w:line="240" w:lineRule="auto"/>
        <w:contextualSpacing/>
        <w:rPr>
          <w:rFonts w:ascii="Montserrat Light" w:hAnsi="Montserrat Light"/>
          <w:color w:val="auto"/>
        </w:rPr>
      </w:pPr>
    </w:p>
    <w:p w14:paraId="0A9D73A4" w14:textId="77777777" w:rsidR="004F7127" w:rsidRPr="00922FF6" w:rsidRDefault="004F7127" w:rsidP="004F7127">
      <w:pPr>
        <w:pStyle w:val="Titlu6"/>
        <w:spacing w:before="0" w:after="0" w:line="240" w:lineRule="auto"/>
        <w:contextualSpacing/>
        <w:rPr>
          <w:rFonts w:ascii="Montserrat Light" w:hAnsi="Montserrat Light"/>
          <w:b/>
          <w:bCs/>
          <w:i w:val="0"/>
          <w:iCs/>
          <w:color w:val="auto"/>
        </w:rPr>
      </w:pPr>
      <w:r w:rsidRPr="00922FF6">
        <w:rPr>
          <w:rFonts w:ascii="Montserrat Light" w:hAnsi="Montserrat Light"/>
          <w:b/>
          <w:bCs/>
          <w:i w:val="0"/>
          <w:iCs/>
          <w:color w:val="auto"/>
        </w:rPr>
        <w:t>Obligaţiile liderului de parteneriat</w:t>
      </w:r>
    </w:p>
    <w:p w14:paraId="5569FDF1" w14:textId="77777777" w:rsidR="004F7127" w:rsidRPr="00922FF6" w:rsidRDefault="004F7127" w:rsidP="004F7127">
      <w:pPr>
        <w:pStyle w:val="Titlu5"/>
        <w:numPr>
          <w:ilvl w:val="1"/>
          <w:numId w:val="33"/>
        </w:numPr>
        <w:tabs>
          <w:tab w:val="clear" w:pos="576"/>
          <w:tab w:val="num" w:pos="1440"/>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Liderul de parteneriat (Partener 1) va semna Cererea de finanţare şi Contractul de finanţare.</w:t>
      </w:r>
    </w:p>
    <w:p w14:paraId="5E3FFC90"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Liderul de parteneriat (Partener 1) va consulta partenerii cu regularitate, îi va informa despre progresul în implementarea proiectului şi le va furniza copii ale rapoartelor de progres şi financiare.</w:t>
      </w:r>
    </w:p>
    <w:p w14:paraId="57C8FD5F"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 xml:space="preserve">Propunerile pentru modificări importante ale proiectului (e.g. activităţi, parteneri etc.), trebuie să fie convenite cu partenerii înaintea solicitării aprobării de către Autoritatea de management / Organismul intermediar DRI Cluj. </w:t>
      </w:r>
    </w:p>
    <w:p w14:paraId="54AD1647"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Liderul de parteneriat se va asigura de desfăşurarea corectă a procedurilor de atribuire a contractelor de achiziţie publică, de către ceilalţi parteneri, conform normelor în vigoare</w:t>
      </w:r>
    </w:p>
    <w:p w14:paraId="0F3C89CC"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Liderul parteneriatului este responsabil cu transmiterea cererilor de prefinanţare / plată / rambursare către autoritatea de management conform prevederilor contractului de finanţare, conform procedurii.</w:t>
      </w:r>
    </w:p>
    <w:p w14:paraId="207F0F15"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Liderul de parteneriat va asigura transferul de fonduri obţinute din procesul de rambursare pentru cheltuielile angajate de către ceilalţi parteneri, care au fost certificate ca eligibile.</w:t>
      </w:r>
    </w:p>
    <w:p w14:paraId="45726668"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În cazul în care partenerul 2 nu duce la îndeplinire una sau mai multe din obligaţiile care le revin (e.g. implementarea unor activităţi, asigurarea contribuţiei la cofinanţarea proiectului, respectarea normelor în vigoare privind procedura de atribuire a contractelor de achiziţie publică), liderul de parteneriat va prelua în totalitate responsabilitatea de a îndeplini aceste obligaţii sau va înlocui partenerul respectiv.</w:t>
      </w:r>
    </w:p>
    <w:p w14:paraId="50CF6C16"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Liderul de parteneriat este responsabil pentru neregulile identificate în cadrul proiectului aferente cheltuielilor proprii conform notificărilor și titlurilor de creanță emise pe numele său de către Autoritatea de management.</w:t>
      </w:r>
    </w:p>
    <w:p w14:paraId="40726CB2" w14:textId="77777777" w:rsidR="004F7127" w:rsidRPr="00922FF6" w:rsidRDefault="004F7127" w:rsidP="004F7127">
      <w:pPr>
        <w:spacing w:line="240" w:lineRule="auto"/>
        <w:contextualSpacing/>
        <w:rPr>
          <w:rFonts w:ascii="Montserrat Light" w:hAnsi="Montserrat Light"/>
        </w:rPr>
      </w:pPr>
    </w:p>
    <w:p w14:paraId="00C0C74D" w14:textId="77777777" w:rsidR="004F7127" w:rsidRPr="00922FF6" w:rsidRDefault="004F7127" w:rsidP="004F7127">
      <w:pPr>
        <w:pStyle w:val="Titlu5"/>
        <w:spacing w:before="0" w:after="0" w:line="240" w:lineRule="auto"/>
        <w:contextualSpacing/>
        <w:rPr>
          <w:rFonts w:ascii="Montserrat Light" w:hAnsi="Montserrat Light"/>
          <w:b/>
          <w:bCs/>
          <w:color w:val="auto"/>
        </w:rPr>
      </w:pPr>
      <w:r w:rsidRPr="00922FF6">
        <w:rPr>
          <w:rFonts w:ascii="Montserrat Light" w:hAnsi="Montserrat Light"/>
          <w:b/>
          <w:bCs/>
          <w:color w:val="auto"/>
        </w:rPr>
        <w:t>Art. 7 Drepturile şi obligaţiile Partenerului 2</w:t>
      </w:r>
    </w:p>
    <w:p w14:paraId="7EAA9841" w14:textId="77777777" w:rsidR="004F7127" w:rsidRPr="00922FF6" w:rsidRDefault="004F7127" w:rsidP="004F7127">
      <w:pPr>
        <w:pStyle w:val="Titlu5"/>
        <w:spacing w:before="0" w:after="0" w:line="240" w:lineRule="auto"/>
        <w:contextualSpacing/>
        <w:rPr>
          <w:rFonts w:ascii="Montserrat Light" w:hAnsi="Montserrat Light"/>
          <w:b/>
          <w:bCs/>
          <w:color w:val="auto"/>
        </w:rPr>
      </w:pPr>
      <w:r w:rsidRPr="00922FF6">
        <w:rPr>
          <w:rFonts w:ascii="Montserrat Light" w:hAnsi="Montserrat Light"/>
          <w:b/>
          <w:bCs/>
          <w:color w:val="auto"/>
        </w:rPr>
        <w:t>Drepturile Partenerului 2</w:t>
      </w:r>
    </w:p>
    <w:p w14:paraId="719FFA29" w14:textId="77777777" w:rsidR="004F7127" w:rsidRPr="00922FF6" w:rsidRDefault="004F7127" w:rsidP="004F7127">
      <w:pPr>
        <w:pStyle w:val="Titlu5"/>
        <w:numPr>
          <w:ilvl w:val="1"/>
          <w:numId w:val="34"/>
        </w:numPr>
        <w:tabs>
          <w:tab w:val="clear" w:pos="576"/>
          <w:tab w:val="num" w:pos="1440"/>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Cheltuielile angajate de Partenerul 2 sunt eligibile în acelaşi fel ca şi cheltuielile angajate de către liderul de proiect corespunzător rolurilor avute în proiect.</w:t>
      </w:r>
    </w:p>
    <w:p w14:paraId="214CE8B6"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Parteneru are dreptul, prin transfer de către liderul de proiect, la fondurile obţinute din procesul de rambursare pentru cheltuielile angajate de către aceştia, care au fost certificate ca eligibile.</w:t>
      </w:r>
    </w:p>
    <w:p w14:paraId="1E8864A9"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Partenerul are dreptul să fie consultat cu regularitate de către liderul de proiect, să fie informat despre progresul în implementarea proiectului şi să i se furnizeze, de către liderul de proiect copii ale rapoartelor de progres şi financiare.</w:t>
      </w:r>
    </w:p>
    <w:p w14:paraId="718A795D" w14:textId="77777777" w:rsidR="004F7127" w:rsidRPr="00922FF6" w:rsidRDefault="004F7127" w:rsidP="004F7127">
      <w:pPr>
        <w:spacing w:line="240" w:lineRule="auto"/>
        <w:rPr>
          <w:rFonts w:ascii="Montserrat Light" w:hAnsi="Montserrat Light"/>
        </w:rPr>
      </w:pPr>
    </w:p>
    <w:p w14:paraId="685EDA0C"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lastRenderedPageBreak/>
        <w:t xml:space="preserve">Partenerul are dreptul să fie consultat, de către liderul de proiect, în privinţa propunerilor pentru modificări importante ale proiectului (e.g. activităţi, parteneri etc.), înaintea solicitării aprobării de către Autoritatea de management </w:t>
      </w:r>
    </w:p>
    <w:p w14:paraId="19DFE28B" w14:textId="77777777" w:rsidR="004F7127" w:rsidRPr="00922FF6" w:rsidRDefault="004F7127" w:rsidP="004F7127">
      <w:pPr>
        <w:pStyle w:val="Titlu6"/>
        <w:spacing w:before="0" w:after="0" w:line="240" w:lineRule="auto"/>
        <w:contextualSpacing/>
        <w:rPr>
          <w:rFonts w:ascii="Montserrat Light" w:hAnsi="Montserrat Light"/>
          <w:color w:val="auto"/>
        </w:rPr>
      </w:pPr>
    </w:p>
    <w:p w14:paraId="3D029C5A" w14:textId="77777777" w:rsidR="004F7127" w:rsidRPr="00922FF6" w:rsidRDefault="004F7127" w:rsidP="004F7127">
      <w:pPr>
        <w:pStyle w:val="Titlu6"/>
        <w:spacing w:before="0" w:after="0" w:line="240" w:lineRule="auto"/>
        <w:contextualSpacing/>
        <w:rPr>
          <w:rFonts w:ascii="Montserrat Light" w:hAnsi="Montserrat Light"/>
          <w:b/>
          <w:bCs/>
          <w:i w:val="0"/>
          <w:iCs/>
          <w:color w:val="auto"/>
        </w:rPr>
      </w:pPr>
      <w:r w:rsidRPr="00922FF6">
        <w:rPr>
          <w:rFonts w:ascii="Montserrat Light" w:hAnsi="Montserrat Light"/>
          <w:b/>
          <w:bCs/>
          <w:i w:val="0"/>
          <w:iCs/>
          <w:color w:val="auto"/>
        </w:rPr>
        <w:t>Obligaţiile Partenerului 2</w:t>
      </w:r>
    </w:p>
    <w:p w14:paraId="283508D5" w14:textId="77777777" w:rsidR="004F7127" w:rsidRPr="00922FF6" w:rsidRDefault="004F7127" w:rsidP="004F7127">
      <w:pPr>
        <w:pStyle w:val="Titlu5"/>
        <w:numPr>
          <w:ilvl w:val="1"/>
          <w:numId w:val="37"/>
        </w:numPr>
        <w:tabs>
          <w:tab w:val="clear" w:pos="576"/>
          <w:tab w:val="num" w:pos="1440"/>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Partenerul este obligat să pună la dispoziţia liderului de proiect documentaţiile de atribuire elaborate în cadrul procedurii de atribuire a contractelor de achiziţie publică, spre verificare.</w:t>
      </w:r>
    </w:p>
    <w:p w14:paraId="15A08895" w14:textId="77777777" w:rsidR="004F7127" w:rsidRPr="00922FF6" w:rsidRDefault="004F7127" w:rsidP="004F7127">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Partenerul este obligat să transmită copii conforme cu originalul după documentaţiile complete de atribuire elaborate în cadrul procedurii de atribuire a contractelor de achiziţie publică, în scopul elaborării cererilor de rambursare.</w:t>
      </w:r>
    </w:p>
    <w:p w14:paraId="0EE7BF36" w14:textId="77777777" w:rsidR="000A4A81" w:rsidRPr="00922FF6" w:rsidRDefault="004F7127" w:rsidP="000A4A81">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 xml:space="preserve">Partenerul este obligat să furnizeze orice informaţii de natură tehnică sau financiară legate de proiect, solicitate de către Autoritatea de Management, Autoritatea de Certificare, Autoritatea de Audit, Comisia Europeană sau orice alt organism abilitat să verifice sau să realizeze auditul asupra modului de implementare a proiectelor cofinanţate din instrumente structurale. </w:t>
      </w:r>
    </w:p>
    <w:p w14:paraId="0D13CD20" w14:textId="77777777" w:rsidR="000A4A81" w:rsidRPr="00922FF6" w:rsidRDefault="004F7127" w:rsidP="000A4A81">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Partenerul este obligat să furnizeze liderului de proiect orice informaţii sau documente privind implementarea proiectului, în scopul elaborării rapoartelor de progres.</w:t>
      </w:r>
    </w:p>
    <w:p w14:paraId="62072A8A" w14:textId="6B509292" w:rsidR="004F7127" w:rsidRPr="00922FF6" w:rsidRDefault="004F7127" w:rsidP="000A4A81">
      <w:pPr>
        <w:pStyle w:val="Titlu5"/>
        <w:numPr>
          <w:ilvl w:val="1"/>
          <w:numId w:val="29"/>
        </w:numPr>
        <w:tabs>
          <w:tab w:val="clear" w:pos="576"/>
        </w:tabs>
        <w:spacing w:before="0" w:after="0" w:line="240" w:lineRule="auto"/>
        <w:ind w:left="1440" w:hanging="360"/>
        <w:contextualSpacing/>
        <w:jc w:val="both"/>
        <w:rPr>
          <w:rFonts w:ascii="Montserrat Light" w:hAnsi="Montserrat Light"/>
          <w:color w:val="auto"/>
        </w:rPr>
      </w:pPr>
      <w:r w:rsidRPr="00922FF6">
        <w:rPr>
          <w:rFonts w:ascii="Montserrat Light" w:hAnsi="Montserrat Light"/>
          <w:color w:val="auto"/>
        </w:rPr>
        <w:t>Partenerul este responsabil pentru neregulile identificate în cadrul proiectului aferente cheltuielilor proprii conform notificărilor și titlurilor de creanță emise pe numele lor de către Autoritatea de management.</w:t>
      </w:r>
    </w:p>
    <w:p w14:paraId="47F7DDFA" w14:textId="77777777" w:rsidR="004F7127" w:rsidRPr="00922FF6" w:rsidRDefault="004F7127" w:rsidP="004F7127">
      <w:pPr>
        <w:spacing w:line="240" w:lineRule="auto"/>
        <w:contextualSpacing/>
        <w:rPr>
          <w:rFonts w:ascii="Montserrat Light" w:hAnsi="Montserrat Light"/>
        </w:rPr>
      </w:pPr>
    </w:p>
    <w:p w14:paraId="0B0BA49A" w14:textId="77777777" w:rsidR="004F7127" w:rsidRPr="00922FF6" w:rsidRDefault="004F7127" w:rsidP="004F7127">
      <w:pPr>
        <w:pStyle w:val="Titlu5"/>
        <w:spacing w:before="0" w:after="0" w:line="240" w:lineRule="auto"/>
        <w:contextualSpacing/>
        <w:rPr>
          <w:rFonts w:ascii="Montserrat Light" w:hAnsi="Montserrat Light"/>
          <w:b/>
          <w:bCs/>
          <w:color w:val="auto"/>
        </w:rPr>
      </w:pPr>
      <w:r w:rsidRPr="00922FF6">
        <w:rPr>
          <w:rFonts w:ascii="Montserrat Light" w:hAnsi="Montserrat Light"/>
          <w:b/>
          <w:bCs/>
          <w:color w:val="auto"/>
        </w:rPr>
        <w:t xml:space="preserve">Art. 8 Achiziții publice </w:t>
      </w:r>
    </w:p>
    <w:p w14:paraId="58B6672F" w14:textId="77777777" w:rsidR="004F7127" w:rsidRPr="00922FF6" w:rsidRDefault="004F7127" w:rsidP="00DE0043">
      <w:pPr>
        <w:spacing w:line="240" w:lineRule="auto"/>
        <w:ind w:left="1287" w:hanging="567"/>
        <w:jc w:val="both"/>
        <w:rPr>
          <w:rFonts w:ascii="Montserrat Light" w:hAnsi="Montserrat Light"/>
        </w:rPr>
      </w:pPr>
      <w:r w:rsidRPr="00922FF6">
        <w:rPr>
          <w:rFonts w:ascii="Montserrat Light" w:hAnsi="Montserrat Light"/>
        </w:rPr>
        <w:t xml:space="preserve">(1) </w:t>
      </w:r>
      <w:r w:rsidRPr="00922FF6">
        <w:rPr>
          <w:rFonts w:ascii="Montserrat Light" w:hAnsi="Montserrat Light"/>
        </w:rPr>
        <w:tab/>
        <w:t>Achiziţiile în cadrul proiectului vor fi făcute de către fiecare membru al parteneriatului, cu respectarea condiţiilor din contractul de finanţare şi a instrucţiunilor emise de AM/OI și/sau alte organisme abilitate.</w:t>
      </w:r>
    </w:p>
    <w:p w14:paraId="68A15B9A" w14:textId="77777777" w:rsidR="004F7127" w:rsidRPr="00922FF6" w:rsidRDefault="004F7127" w:rsidP="004F7127">
      <w:pPr>
        <w:pStyle w:val="Titlu5"/>
        <w:spacing w:before="0" w:after="0" w:line="240" w:lineRule="auto"/>
        <w:contextualSpacing/>
        <w:rPr>
          <w:rFonts w:ascii="Montserrat Light" w:hAnsi="Montserrat Light"/>
          <w:color w:val="auto"/>
        </w:rPr>
      </w:pPr>
    </w:p>
    <w:p w14:paraId="11440182" w14:textId="77777777" w:rsidR="004F7127" w:rsidRPr="00922FF6" w:rsidRDefault="004F7127" w:rsidP="004F7127">
      <w:pPr>
        <w:pStyle w:val="Titlu5"/>
        <w:spacing w:before="0" w:after="0" w:line="240" w:lineRule="auto"/>
        <w:contextualSpacing/>
        <w:rPr>
          <w:rFonts w:ascii="Montserrat Light" w:hAnsi="Montserrat Light"/>
          <w:b/>
          <w:bCs/>
          <w:color w:val="auto"/>
        </w:rPr>
      </w:pPr>
      <w:r w:rsidRPr="00922FF6">
        <w:rPr>
          <w:rFonts w:ascii="Montserrat Light" w:hAnsi="Montserrat Light"/>
          <w:b/>
          <w:bCs/>
          <w:color w:val="auto"/>
        </w:rPr>
        <w:t>Art. 9 Proprietatea</w:t>
      </w:r>
    </w:p>
    <w:p w14:paraId="25B9C4BE" w14:textId="77777777" w:rsidR="00DE0043" w:rsidRPr="00922FF6" w:rsidRDefault="004F7127" w:rsidP="00DE0043">
      <w:pPr>
        <w:pStyle w:val="Titlu5"/>
        <w:numPr>
          <w:ilvl w:val="0"/>
          <w:numId w:val="42"/>
        </w:numPr>
        <w:spacing w:before="0" w:after="0" w:line="240" w:lineRule="auto"/>
        <w:contextualSpacing/>
        <w:jc w:val="both"/>
        <w:rPr>
          <w:rFonts w:ascii="Montserrat Light" w:hAnsi="Montserrat Light"/>
          <w:color w:val="auto"/>
        </w:rPr>
      </w:pPr>
      <w:r w:rsidRPr="00922FF6">
        <w:rPr>
          <w:rFonts w:ascii="Montserrat Light" w:hAnsi="Montserrat Light"/>
          <w:color w:val="auto"/>
        </w:rPr>
        <w:t>Părţile au obligaţia să menţină proprietatea proiectului şi natura activităţii pentru care s-a acordat finanţare, pe o perioadă de cel puţin 5 ani după finalizare / dare în exploatare şi să asigure exploatarea şi întreţinerea în această perioadă.</w:t>
      </w:r>
    </w:p>
    <w:p w14:paraId="08B1880D" w14:textId="77777777" w:rsidR="00DE0043" w:rsidRPr="00922FF6" w:rsidRDefault="004F7127" w:rsidP="00DE0043">
      <w:pPr>
        <w:pStyle w:val="Titlu5"/>
        <w:numPr>
          <w:ilvl w:val="0"/>
          <w:numId w:val="42"/>
        </w:numPr>
        <w:spacing w:before="0" w:after="0" w:line="240" w:lineRule="auto"/>
        <w:contextualSpacing/>
        <w:jc w:val="both"/>
        <w:rPr>
          <w:rFonts w:ascii="Montserrat Light" w:hAnsi="Montserrat Light"/>
          <w:color w:val="auto"/>
        </w:rPr>
      </w:pPr>
      <w:r w:rsidRPr="00922FF6">
        <w:rPr>
          <w:rFonts w:ascii="Montserrat Light" w:hAnsi="Montserrat Light"/>
          <w:color w:val="auto"/>
        </w:rPr>
        <w:t>Înainte de sfârşitul proiectului, părţile/partenerii vor conveni asupra modului de acordare a dreptului de utilizare a echipamentelor, bunurilor etc. achiziţionate prin proiect, precum și a titlurilor și drepturilor de proprietate intelectuală și industrială privind rezultatele proiectului. Copii ale titlurilor de transfer vor fi ataşate raportului final.</w:t>
      </w:r>
    </w:p>
    <w:p w14:paraId="0054D3A3" w14:textId="77777777" w:rsidR="00DE0043" w:rsidRPr="00922FF6" w:rsidRDefault="004F7127" w:rsidP="00DE0043">
      <w:pPr>
        <w:pStyle w:val="Titlu5"/>
        <w:numPr>
          <w:ilvl w:val="0"/>
          <w:numId w:val="42"/>
        </w:numPr>
        <w:spacing w:before="0" w:after="0" w:line="240" w:lineRule="auto"/>
        <w:contextualSpacing/>
        <w:jc w:val="both"/>
        <w:rPr>
          <w:rFonts w:ascii="Montserrat Light" w:hAnsi="Montserrat Light"/>
          <w:color w:val="auto"/>
        </w:rPr>
      </w:pPr>
      <w:r w:rsidRPr="00922FF6">
        <w:rPr>
          <w:rFonts w:ascii="Montserrat Light" w:hAnsi="Montserrat Light"/>
          <w:color w:val="auto"/>
        </w:rPr>
        <w:t>Părţile au obligaţia de a asigura funcţionarea tuturor bunurilor, echipamentelor achiziţionate din finanţarea nerambursabilă, la locul de desfăşurare a proiectului şi exclusiv în scopul pentru care au fost achiziţionate.</w:t>
      </w:r>
    </w:p>
    <w:p w14:paraId="0ABF8E0C" w14:textId="3488D4B4" w:rsidR="004F7127" w:rsidRPr="00922FF6" w:rsidRDefault="004F7127" w:rsidP="00DE0043">
      <w:pPr>
        <w:pStyle w:val="Titlu5"/>
        <w:numPr>
          <w:ilvl w:val="0"/>
          <w:numId w:val="42"/>
        </w:numPr>
        <w:spacing w:before="0" w:after="0" w:line="240" w:lineRule="auto"/>
        <w:contextualSpacing/>
        <w:jc w:val="both"/>
        <w:rPr>
          <w:rFonts w:ascii="Montserrat Light" w:hAnsi="Montserrat Light"/>
          <w:color w:val="auto"/>
        </w:rPr>
      </w:pPr>
      <w:r w:rsidRPr="00922FF6">
        <w:rPr>
          <w:rFonts w:ascii="Montserrat Light" w:hAnsi="Montserrat Light"/>
          <w:color w:val="auto"/>
        </w:rPr>
        <w:t xml:space="preserve">Părţile au obligaţia să nu înstrăineze, închirieze, gajeze bunurile achiziţionate ca urmare a obţinerii finanţării prin Programul Operaţional </w:t>
      </w:r>
      <w:r w:rsidRPr="00922FF6">
        <w:rPr>
          <w:rFonts w:ascii="Montserrat Light" w:hAnsi="Montserrat Light"/>
          <w:color w:val="auto"/>
          <w:lang w:eastAsia="sk-SK"/>
        </w:rPr>
        <w:t>Infrastructură Mare 2014 - 2020</w:t>
      </w:r>
      <w:r w:rsidRPr="00922FF6">
        <w:rPr>
          <w:rFonts w:ascii="Montserrat Light" w:hAnsi="Montserrat Light"/>
          <w:color w:val="auto"/>
        </w:rPr>
        <w:t>, pe o perioadă de 5 ani de la finalizarea proiectului, conform paragrafului (1).</w:t>
      </w:r>
    </w:p>
    <w:p w14:paraId="71B90E31" w14:textId="77777777" w:rsidR="004F7127" w:rsidRPr="00922FF6" w:rsidRDefault="004F7127" w:rsidP="004F7127">
      <w:pPr>
        <w:spacing w:line="240" w:lineRule="auto"/>
        <w:rPr>
          <w:rFonts w:ascii="Montserrat Light" w:hAnsi="Montserrat Light"/>
        </w:rPr>
      </w:pPr>
    </w:p>
    <w:p w14:paraId="6362519A" w14:textId="77777777" w:rsidR="004F7127" w:rsidRPr="00922FF6" w:rsidRDefault="004F7127" w:rsidP="004F7127">
      <w:pPr>
        <w:pStyle w:val="Titlu5"/>
        <w:spacing w:before="0" w:after="0" w:line="240" w:lineRule="auto"/>
        <w:contextualSpacing/>
        <w:rPr>
          <w:rFonts w:ascii="Montserrat Light" w:hAnsi="Montserrat Light"/>
          <w:b/>
          <w:bCs/>
          <w:color w:val="auto"/>
        </w:rPr>
      </w:pPr>
      <w:r w:rsidRPr="00922FF6">
        <w:rPr>
          <w:rFonts w:ascii="Montserrat Light" w:hAnsi="Montserrat Light"/>
          <w:b/>
          <w:bCs/>
          <w:color w:val="auto"/>
        </w:rPr>
        <w:t>Art. 10 Confidențialitate</w:t>
      </w:r>
    </w:p>
    <w:p w14:paraId="4DE17F0D" w14:textId="77777777" w:rsidR="004F7127" w:rsidRPr="00922FF6" w:rsidRDefault="004F7127" w:rsidP="004F7127">
      <w:pPr>
        <w:pStyle w:val="Titlu5"/>
        <w:numPr>
          <w:ilvl w:val="1"/>
          <w:numId w:val="35"/>
        </w:numPr>
        <w:tabs>
          <w:tab w:val="clear" w:pos="576"/>
        </w:tabs>
        <w:spacing w:before="0" w:after="0" w:line="240" w:lineRule="auto"/>
        <w:ind w:left="1080" w:hanging="360"/>
        <w:contextualSpacing/>
        <w:jc w:val="both"/>
        <w:rPr>
          <w:rFonts w:ascii="Montserrat Light" w:hAnsi="Montserrat Light"/>
          <w:color w:val="auto"/>
        </w:rPr>
      </w:pPr>
      <w:r w:rsidRPr="00922FF6">
        <w:rPr>
          <w:rFonts w:ascii="Montserrat Light" w:hAnsi="Montserrat Light"/>
          <w:color w:val="auto"/>
        </w:rPr>
        <w:t>Părţile semnatare ale prezentului acord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p>
    <w:p w14:paraId="5ED3E419" w14:textId="77777777" w:rsidR="004F7127" w:rsidRPr="00922FF6" w:rsidRDefault="004F7127" w:rsidP="004F7127">
      <w:pPr>
        <w:spacing w:line="240" w:lineRule="auto"/>
        <w:rPr>
          <w:rFonts w:ascii="Montserrat Light" w:hAnsi="Montserrat Light"/>
        </w:rPr>
      </w:pPr>
    </w:p>
    <w:p w14:paraId="01E26CC6" w14:textId="77777777" w:rsidR="004F7127" w:rsidRPr="00922FF6" w:rsidRDefault="004F7127" w:rsidP="004F7127">
      <w:pPr>
        <w:pStyle w:val="Titlu5"/>
        <w:spacing w:before="0" w:after="0" w:line="240" w:lineRule="auto"/>
        <w:contextualSpacing/>
        <w:rPr>
          <w:rFonts w:ascii="Montserrat Light" w:hAnsi="Montserrat Light"/>
          <w:b/>
          <w:bCs/>
          <w:color w:val="auto"/>
        </w:rPr>
      </w:pPr>
      <w:r w:rsidRPr="00922FF6">
        <w:rPr>
          <w:rFonts w:ascii="Montserrat Light" w:hAnsi="Montserrat Light"/>
          <w:b/>
          <w:bCs/>
          <w:color w:val="auto"/>
        </w:rPr>
        <w:lastRenderedPageBreak/>
        <w:t>Art. 11 Legea aplicabilă</w:t>
      </w:r>
    </w:p>
    <w:p w14:paraId="6673ABAA" w14:textId="0D0BBCBE" w:rsidR="004F7127" w:rsidRPr="00922FF6" w:rsidRDefault="004F7127" w:rsidP="000A4A81">
      <w:pPr>
        <w:pStyle w:val="Titlu5"/>
        <w:numPr>
          <w:ilvl w:val="0"/>
          <w:numId w:val="40"/>
        </w:numPr>
        <w:spacing w:before="0" w:after="0" w:line="240" w:lineRule="auto"/>
        <w:contextualSpacing/>
        <w:jc w:val="both"/>
        <w:rPr>
          <w:rFonts w:ascii="Montserrat Light" w:hAnsi="Montserrat Light"/>
          <w:color w:val="auto"/>
        </w:rPr>
      </w:pPr>
      <w:r w:rsidRPr="00922FF6">
        <w:rPr>
          <w:rFonts w:ascii="Montserrat Light" w:hAnsi="Montserrat Light"/>
          <w:color w:val="auto"/>
        </w:rPr>
        <w:t>Prezentului Acord i se va aplica şi va fi interpretat în conformitate cu legea română.</w:t>
      </w:r>
    </w:p>
    <w:p w14:paraId="7E8D7A63" w14:textId="77777777" w:rsidR="004F7127" w:rsidRPr="00922FF6" w:rsidRDefault="004F7127" w:rsidP="000A4A81">
      <w:pPr>
        <w:pStyle w:val="Titlu5"/>
        <w:numPr>
          <w:ilvl w:val="0"/>
          <w:numId w:val="40"/>
        </w:numPr>
        <w:spacing w:before="0" w:after="0" w:line="240" w:lineRule="auto"/>
        <w:contextualSpacing/>
        <w:jc w:val="both"/>
        <w:rPr>
          <w:rFonts w:ascii="Montserrat Light" w:hAnsi="Montserrat Light"/>
          <w:color w:val="auto"/>
        </w:rPr>
      </w:pPr>
      <w:r w:rsidRPr="00922FF6">
        <w:rPr>
          <w:rFonts w:ascii="Montserrat Light" w:hAnsi="Montserrat Light"/>
          <w:color w:val="auto"/>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p>
    <w:p w14:paraId="149D32CF" w14:textId="77777777" w:rsidR="004F7127" w:rsidRPr="00922FF6" w:rsidRDefault="004F7127" w:rsidP="004F7127">
      <w:pPr>
        <w:pStyle w:val="Titlu5"/>
        <w:spacing w:before="0" w:after="0" w:line="240" w:lineRule="auto"/>
        <w:contextualSpacing/>
        <w:rPr>
          <w:rFonts w:ascii="Montserrat Light" w:hAnsi="Montserrat Light"/>
          <w:color w:val="auto"/>
        </w:rPr>
      </w:pPr>
    </w:p>
    <w:p w14:paraId="6DB2F900" w14:textId="77777777" w:rsidR="004F7127" w:rsidRPr="00922FF6" w:rsidRDefault="004F7127" w:rsidP="004F7127">
      <w:pPr>
        <w:pStyle w:val="Titlu5"/>
        <w:spacing w:before="0" w:after="0" w:line="240" w:lineRule="auto"/>
        <w:contextualSpacing/>
        <w:rPr>
          <w:rFonts w:ascii="Montserrat Light" w:hAnsi="Montserrat Light"/>
          <w:b/>
          <w:bCs/>
          <w:color w:val="auto"/>
        </w:rPr>
      </w:pPr>
      <w:r w:rsidRPr="00922FF6">
        <w:rPr>
          <w:rFonts w:ascii="Montserrat Light" w:hAnsi="Montserrat Light"/>
          <w:b/>
          <w:bCs/>
          <w:color w:val="auto"/>
        </w:rPr>
        <w:t>Art. 12 Dispoziţii finale</w:t>
      </w:r>
    </w:p>
    <w:p w14:paraId="060771FC" w14:textId="77777777" w:rsidR="004F7127" w:rsidRPr="00922FF6" w:rsidRDefault="004F7127" w:rsidP="004F7127">
      <w:pPr>
        <w:pStyle w:val="Titlu5"/>
        <w:numPr>
          <w:ilvl w:val="1"/>
          <w:numId w:val="38"/>
        </w:numPr>
        <w:spacing w:before="0" w:after="0" w:line="240" w:lineRule="auto"/>
        <w:contextualSpacing/>
        <w:jc w:val="both"/>
        <w:rPr>
          <w:rFonts w:ascii="Montserrat Light" w:hAnsi="Montserrat Light"/>
          <w:color w:val="auto"/>
        </w:rPr>
      </w:pPr>
      <w:r w:rsidRPr="00922FF6">
        <w:rPr>
          <w:rFonts w:ascii="Montserrat Light" w:hAnsi="Montserrat Light"/>
          <w:color w:val="auto"/>
        </w:rPr>
        <w:t>Toate posibilele dispute rezultate din prezentul acord sau în legătură cu el, pe care părţile nu le pot soluţiona pe cale amiabilă, vor fi soluţionate de instanţele competente.</w:t>
      </w:r>
    </w:p>
    <w:p w14:paraId="66AC831F" w14:textId="77777777" w:rsidR="004F7127" w:rsidRPr="00922FF6" w:rsidRDefault="004F7127" w:rsidP="004F7127">
      <w:pPr>
        <w:spacing w:line="240" w:lineRule="auto"/>
        <w:contextualSpacing/>
        <w:rPr>
          <w:rFonts w:ascii="Montserrat Light" w:hAnsi="Montserrat Light"/>
        </w:rPr>
      </w:pPr>
    </w:p>
    <w:p w14:paraId="032F2D68" w14:textId="77777777" w:rsidR="004F7127" w:rsidRPr="00922FF6" w:rsidRDefault="004F7127" w:rsidP="004F7127">
      <w:pPr>
        <w:tabs>
          <w:tab w:val="left" w:pos="142"/>
        </w:tabs>
        <w:spacing w:line="240" w:lineRule="auto"/>
        <w:contextualSpacing/>
        <w:rPr>
          <w:rFonts w:ascii="Montserrat Light" w:hAnsi="Montserrat Light"/>
        </w:rPr>
      </w:pPr>
      <w:r w:rsidRPr="00922FF6">
        <w:rPr>
          <w:rFonts w:ascii="Montserrat Light" w:hAnsi="Montserrat Light"/>
        </w:rPr>
        <w:t>Întocmit într-un exemplar original, în limba română, semnat cu semnătură electronică.</w:t>
      </w:r>
    </w:p>
    <w:p w14:paraId="43EDACE6" w14:textId="77777777" w:rsidR="004F7127" w:rsidRPr="00922FF6" w:rsidRDefault="004F7127" w:rsidP="004F7127">
      <w:pPr>
        <w:spacing w:line="240" w:lineRule="auto"/>
        <w:contextualSpacing/>
        <w:rPr>
          <w:rFonts w:ascii="Montserrat Light" w:hAnsi="Montserrat Light"/>
        </w:rPr>
      </w:pPr>
    </w:p>
    <w:p w14:paraId="100EBD4A" w14:textId="77777777" w:rsidR="004F7127" w:rsidRPr="00922FF6" w:rsidRDefault="004F7127" w:rsidP="004F7127">
      <w:pPr>
        <w:spacing w:line="240" w:lineRule="auto"/>
        <w:contextualSpacing/>
        <w:rPr>
          <w:rFonts w:ascii="Montserrat Light" w:hAnsi="Montserrat Light"/>
        </w:rPr>
      </w:pPr>
      <w:r w:rsidRPr="00922FF6">
        <w:rPr>
          <w:rFonts w:ascii="Montserrat Light" w:hAnsi="Montserrat Light"/>
        </w:rPr>
        <w:t>Semnături</w:t>
      </w:r>
    </w:p>
    <w:p w14:paraId="2080802C" w14:textId="77777777" w:rsidR="004F7127" w:rsidRPr="00922FF6" w:rsidRDefault="004F7127" w:rsidP="004F7127">
      <w:pPr>
        <w:spacing w:line="240" w:lineRule="auto"/>
        <w:contextualSpacing/>
        <w:rPr>
          <w:rFonts w:ascii="Montserrat Light" w:hAnsi="Montserrat Light"/>
        </w:rPr>
      </w:pPr>
    </w:p>
    <w:tbl>
      <w:tblPr>
        <w:tblW w:w="9948" w:type="dxa"/>
        <w:tblBorders>
          <w:insideH w:val="single" w:sz="4" w:space="0" w:color="808080"/>
        </w:tblBorders>
        <w:tblLook w:val="0000" w:firstRow="0" w:lastRow="0" w:firstColumn="0" w:lastColumn="0" w:noHBand="0" w:noVBand="0"/>
      </w:tblPr>
      <w:tblGrid>
        <w:gridCol w:w="4032"/>
        <w:gridCol w:w="2600"/>
        <w:gridCol w:w="1442"/>
        <w:gridCol w:w="1874"/>
      </w:tblGrid>
      <w:tr w:rsidR="00922FF6" w:rsidRPr="00922FF6" w14:paraId="3A117B02" w14:textId="77777777" w:rsidTr="00193A0B">
        <w:trPr>
          <w:trHeight w:val="709"/>
        </w:trPr>
        <w:tc>
          <w:tcPr>
            <w:tcW w:w="4077" w:type="dxa"/>
            <w:tcBorders>
              <w:top w:val="single" w:sz="4" w:space="0" w:color="808080"/>
              <w:bottom w:val="single" w:sz="4" w:space="0" w:color="808080"/>
            </w:tcBorders>
            <w:vAlign w:val="center"/>
          </w:tcPr>
          <w:p w14:paraId="7CC1EBFA" w14:textId="77777777" w:rsidR="004F7127" w:rsidRPr="00922FF6" w:rsidRDefault="004F7127" w:rsidP="004F7127">
            <w:pPr>
              <w:pStyle w:val="Cuprins1"/>
              <w:rPr>
                <w:rFonts w:ascii="Montserrat Light" w:hAnsi="Montserrat Light"/>
                <w:sz w:val="22"/>
                <w:szCs w:val="22"/>
              </w:rPr>
            </w:pPr>
            <w:r w:rsidRPr="00922FF6">
              <w:rPr>
                <w:rFonts w:ascii="Montserrat Light" w:hAnsi="Montserrat Light"/>
                <w:sz w:val="22"/>
                <w:szCs w:val="22"/>
                <w:lang w:eastAsia="sk-SK"/>
              </w:rPr>
              <w:t>UNITATEA ADMINISTRATIV TERITORIALĂ JUDEȚUL CLUJ</w:t>
            </w:r>
          </w:p>
          <w:p w14:paraId="3686C76A" w14:textId="77777777" w:rsidR="004F7127" w:rsidRPr="00922FF6" w:rsidRDefault="004F7127" w:rsidP="004F7127">
            <w:pPr>
              <w:spacing w:line="240" w:lineRule="auto"/>
              <w:contextualSpacing/>
              <w:jc w:val="center"/>
              <w:rPr>
                <w:rFonts w:ascii="Montserrat Light" w:hAnsi="Montserrat Light"/>
              </w:rPr>
            </w:pPr>
            <w:r w:rsidRPr="00922FF6">
              <w:rPr>
                <w:rFonts w:ascii="Montserrat Light" w:hAnsi="Montserrat Light"/>
              </w:rPr>
              <w:t>Lider de proiect (Partener 1)</w:t>
            </w:r>
          </w:p>
        </w:tc>
        <w:tc>
          <w:tcPr>
            <w:tcW w:w="2639" w:type="dxa"/>
            <w:tcBorders>
              <w:top w:val="single" w:sz="4" w:space="0" w:color="808080"/>
              <w:bottom w:val="single" w:sz="4" w:space="0" w:color="808080"/>
            </w:tcBorders>
            <w:vAlign w:val="center"/>
          </w:tcPr>
          <w:p w14:paraId="6B9CEF11"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TIȘE ALIN</w:t>
            </w:r>
          </w:p>
          <w:p w14:paraId="7E8C5CE7"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Președinte</w:t>
            </w:r>
          </w:p>
        </w:tc>
        <w:tc>
          <w:tcPr>
            <w:tcW w:w="1340" w:type="dxa"/>
            <w:tcBorders>
              <w:top w:val="single" w:sz="4" w:space="0" w:color="808080"/>
              <w:bottom w:val="single" w:sz="4" w:space="0" w:color="808080"/>
            </w:tcBorders>
          </w:tcPr>
          <w:p w14:paraId="69D50253"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Semnătura</w:t>
            </w:r>
          </w:p>
        </w:tc>
        <w:tc>
          <w:tcPr>
            <w:tcW w:w="1892" w:type="dxa"/>
            <w:tcBorders>
              <w:top w:val="single" w:sz="4" w:space="0" w:color="808080"/>
              <w:bottom w:val="single" w:sz="4" w:space="0" w:color="808080"/>
            </w:tcBorders>
            <w:vAlign w:val="center"/>
          </w:tcPr>
          <w:p w14:paraId="2BC72676"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30.09.2021</w:t>
            </w:r>
          </w:p>
          <w:p w14:paraId="121B3D75"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Cluj-Npaoca</w:t>
            </w:r>
          </w:p>
        </w:tc>
      </w:tr>
      <w:tr w:rsidR="004F7127" w:rsidRPr="00922FF6" w14:paraId="1B21F6D8" w14:textId="77777777" w:rsidTr="00193A0B">
        <w:trPr>
          <w:trHeight w:val="228"/>
        </w:trPr>
        <w:tc>
          <w:tcPr>
            <w:tcW w:w="4077" w:type="dxa"/>
            <w:tcBorders>
              <w:top w:val="single" w:sz="4" w:space="0" w:color="808080"/>
              <w:bottom w:val="single" w:sz="4" w:space="0" w:color="808080"/>
            </w:tcBorders>
            <w:vAlign w:val="center"/>
          </w:tcPr>
          <w:p w14:paraId="4BA8DCD5" w14:textId="77777777" w:rsidR="004F7127" w:rsidRPr="00922FF6" w:rsidRDefault="004F7127" w:rsidP="004F7127">
            <w:pPr>
              <w:spacing w:line="240" w:lineRule="auto"/>
              <w:contextualSpacing/>
              <w:jc w:val="center"/>
              <w:rPr>
                <w:rFonts w:ascii="Montserrat Light" w:hAnsi="Montserrat Light"/>
              </w:rPr>
            </w:pPr>
            <w:r w:rsidRPr="00922FF6">
              <w:rPr>
                <w:rFonts w:ascii="Montserrat Light" w:hAnsi="Montserrat Light"/>
                <w:lang w:eastAsia="sk-SK"/>
              </w:rPr>
              <w:t>SPITALUL CLINIC DE PNEUMOFTIZIOLOGIE LEON DANIELLO</w:t>
            </w:r>
          </w:p>
          <w:p w14:paraId="282CC0CE" w14:textId="77777777" w:rsidR="004F7127" w:rsidRPr="00922FF6" w:rsidRDefault="004F7127" w:rsidP="004F7127">
            <w:pPr>
              <w:spacing w:line="240" w:lineRule="auto"/>
              <w:contextualSpacing/>
              <w:jc w:val="center"/>
              <w:rPr>
                <w:rFonts w:ascii="Montserrat Light" w:hAnsi="Montserrat Light"/>
              </w:rPr>
            </w:pPr>
            <w:r w:rsidRPr="00922FF6">
              <w:rPr>
                <w:rFonts w:ascii="Montserrat Light" w:hAnsi="Montserrat Light"/>
              </w:rPr>
              <w:t>Partener 2</w:t>
            </w:r>
          </w:p>
        </w:tc>
        <w:tc>
          <w:tcPr>
            <w:tcW w:w="2639" w:type="dxa"/>
            <w:tcBorders>
              <w:top w:val="single" w:sz="4" w:space="0" w:color="808080"/>
              <w:bottom w:val="single" w:sz="4" w:space="0" w:color="808080"/>
            </w:tcBorders>
            <w:vAlign w:val="center"/>
          </w:tcPr>
          <w:p w14:paraId="57ED681D"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MUREȘAN VASILE</w:t>
            </w:r>
          </w:p>
          <w:p w14:paraId="49C0131A"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Manager</w:t>
            </w:r>
          </w:p>
        </w:tc>
        <w:tc>
          <w:tcPr>
            <w:tcW w:w="1340" w:type="dxa"/>
            <w:tcBorders>
              <w:top w:val="single" w:sz="4" w:space="0" w:color="808080"/>
              <w:bottom w:val="single" w:sz="4" w:space="0" w:color="808080"/>
            </w:tcBorders>
          </w:tcPr>
          <w:p w14:paraId="68A99BDE"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Semnătura</w:t>
            </w:r>
          </w:p>
        </w:tc>
        <w:tc>
          <w:tcPr>
            <w:tcW w:w="1892" w:type="dxa"/>
            <w:tcBorders>
              <w:top w:val="single" w:sz="4" w:space="0" w:color="808080"/>
              <w:bottom w:val="single" w:sz="4" w:space="0" w:color="808080"/>
            </w:tcBorders>
            <w:vAlign w:val="center"/>
          </w:tcPr>
          <w:p w14:paraId="4DCD822B"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30.09.2021</w:t>
            </w:r>
          </w:p>
          <w:p w14:paraId="60078263" w14:textId="77777777" w:rsidR="004F7127" w:rsidRPr="00922FF6" w:rsidRDefault="004F7127" w:rsidP="004F7127">
            <w:pPr>
              <w:pStyle w:val="instruct"/>
              <w:spacing w:before="0" w:after="0"/>
              <w:contextualSpacing/>
              <w:jc w:val="center"/>
              <w:rPr>
                <w:rFonts w:ascii="Montserrat Light" w:hAnsi="Montserrat Light" w:cs="Times New Roman"/>
                <w:i w:val="0"/>
                <w:iCs w:val="0"/>
                <w:sz w:val="22"/>
                <w:szCs w:val="22"/>
              </w:rPr>
            </w:pPr>
            <w:r w:rsidRPr="00922FF6">
              <w:rPr>
                <w:rFonts w:ascii="Montserrat Light" w:hAnsi="Montserrat Light" w:cs="Times New Roman"/>
                <w:i w:val="0"/>
                <w:iCs w:val="0"/>
                <w:sz w:val="22"/>
                <w:szCs w:val="22"/>
              </w:rPr>
              <w:t>Cluj-Npaoca</w:t>
            </w:r>
          </w:p>
        </w:tc>
      </w:tr>
    </w:tbl>
    <w:p w14:paraId="0570D4BD" w14:textId="77777777" w:rsidR="009D508F" w:rsidRPr="00922FF6" w:rsidRDefault="009D508F" w:rsidP="004F7127">
      <w:pPr>
        <w:pStyle w:val="Textbodyindent"/>
        <w:spacing w:after="0"/>
        <w:ind w:left="0" w:right="21" w:firstLine="708"/>
        <w:jc w:val="both"/>
        <w:rPr>
          <w:rFonts w:ascii="Montserrat Light" w:hAnsi="Montserrat Light"/>
          <w:sz w:val="22"/>
          <w:szCs w:val="22"/>
          <w:lang w:val="ro-RO"/>
        </w:rPr>
      </w:pPr>
    </w:p>
    <w:p w14:paraId="18A053E9" w14:textId="77777777" w:rsidR="00200432" w:rsidRPr="00922FF6" w:rsidRDefault="00200432"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922FF6" w:rsidRDefault="004E343B" w:rsidP="00190B22">
      <w:pPr>
        <w:spacing w:line="240" w:lineRule="auto"/>
        <w:jc w:val="both"/>
        <w:rPr>
          <w:rFonts w:ascii="Montserrat" w:hAnsi="Montserrat"/>
          <w:b/>
          <w:lang w:val="ro-RO" w:eastAsia="ro-RO"/>
        </w:rPr>
      </w:pPr>
      <w:r w:rsidRPr="00922FF6">
        <w:rPr>
          <w:rFonts w:ascii="Montserrat" w:hAnsi="Montserrat"/>
          <w:lang w:val="ro-RO" w:eastAsia="ro-RO"/>
        </w:rPr>
        <w:tab/>
      </w:r>
      <w:r w:rsidRPr="00922FF6">
        <w:rPr>
          <w:rFonts w:ascii="Montserrat" w:hAnsi="Montserrat"/>
          <w:lang w:val="ro-RO" w:eastAsia="ro-RO"/>
        </w:rPr>
        <w:tab/>
      </w:r>
      <w:r w:rsidRPr="00922FF6">
        <w:rPr>
          <w:rFonts w:ascii="Montserrat" w:hAnsi="Montserrat"/>
          <w:lang w:val="ro-RO" w:eastAsia="ro-RO"/>
        </w:rPr>
        <w:tab/>
        <w:t xml:space="preserve">                                                </w:t>
      </w:r>
      <w:r w:rsidR="0065350E" w:rsidRPr="00922FF6">
        <w:rPr>
          <w:rFonts w:ascii="Montserrat" w:hAnsi="Montserrat"/>
          <w:lang w:val="ro-RO" w:eastAsia="ro-RO"/>
        </w:rPr>
        <w:t xml:space="preserve">  </w:t>
      </w:r>
      <w:r w:rsidRPr="00922FF6">
        <w:rPr>
          <w:rFonts w:ascii="Montserrat" w:hAnsi="Montserrat"/>
          <w:b/>
          <w:lang w:val="ro-RO" w:eastAsia="ro-RO"/>
        </w:rPr>
        <w:t>Contrasemnează:</w:t>
      </w:r>
    </w:p>
    <w:p w14:paraId="13B0D5D9" w14:textId="06E2208C" w:rsidR="004E343B" w:rsidRPr="00922FF6" w:rsidRDefault="004E343B" w:rsidP="00190B22">
      <w:pPr>
        <w:spacing w:line="240" w:lineRule="auto"/>
        <w:jc w:val="both"/>
        <w:rPr>
          <w:rFonts w:ascii="Montserrat" w:hAnsi="Montserrat"/>
          <w:b/>
          <w:lang w:val="ro-RO" w:eastAsia="ro-RO"/>
        </w:rPr>
      </w:pPr>
      <w:bookmarkStart w:id="1" w:name="_Hlk53658535"/>
      <w:r w:rsidRPr="00922FF6">
        <w:rPr>
          <w:rFonts w:ascii="Montserrat" w:hAnsi="Montserrat"/>
          <w:lang w:val="ro-RO" w:eastAsia="ro-RO"/>
        </w:rPr>
        <w:t xml:space="preserve">       </w:t>
      </w:r>
      <w:r w:rsidRPr="00922FF6">
        <w:rPr>
          <w:rFonts w:ascii="Montserrat" w:hAnsi="Montserrat"/>
          <w:b/>
          <w:lang w:val="ro-RO" w:eastAsia="ro-RO"/>
        </w:rPr>
        <w:t>PREŞEDINTE,</w:t>
      </w:r>
      <w:r w:rsidRPr="00922FF6">
        <w:rPr>
          <w:rFonts w:ascii="Montserrat" w:hAnsi="Montserrat"/>
          <w:b/>
          <w:lang w:val="ro-RO" w:eastAsia="ro-RO"/>
        </w:rPr>
        <w:tab/>
      </w:r>
      <w:r w:rsidRPr="00922FF6">
        <w:rPr>
          <w:rFonts w:ascii="Montserrat" w:hAnsi="Montserrat"/>
          <w:lang w:val="ro-RO" w:eastAsia="ro-RO"/>
        </w:rPr>
        <w:tab/>
      </w:r>
      <w:r w:rsidRPr="00922FF6">
        <w:rPr>
          <w:rFonts w:ascii="Montserrat" w:hAnsi="Montserrat"/>
          <w:lang w:val="ro-RO" w:eastAsia="ro-RO"/>
        </w:rPr>
        <w:tab/>
        <w:t xml:space="preserve">      </w:t>
      </w:r>
      <w:r w:rsidRPr="00922FF6">
        <w:rPr>
          <w:rFonts w:ascii="Montserrat" w:hAnsi="Montserrat"/>
          <w:b/>
          <w:lang w:val="ro-RO" w:eastAsia="ro-RO"/>
        </w:rPr>
        <w:t>SECRETAR GENERAL AL JUDEŢULUI,</w:t>
      </w:r>
    </w:p>
    <w:p w14:paraId="0208B2B6" w14:textId="3F324B76" w:rsidR="004E343B" w:rsidRPr="00922FF6" w:rsidRDefault="004E343B" w:rsidP="00190B22">
      <w:pPr>
        <w:spacing w:line="240" w:lineRule="auto"/>
        <w:jc w:val="both"/>
        <w:rPr>
          <w:rFonts w:ascii="Montserrat" w:hAnsi="Montserrat"/>
          <w:b/>
          <w:lang w:val="ro-RO" w:eastAsia="ro-RO"/>
        </w:rPr>
      </w:pPr>
      <w:r w:rsidRPr="00922FF6">
        <w:rPr>
          <w:rFonts w:ascii="Montserrat" w:hAnsi="Montserrat"/>
          <w:b/>
          <w:lang w:val="ro-RO" w:eastAsia="ro-RO"/>
        </w:rPr>
        <w:t xml:space="preserve">       </w:t>
      </w:r>
      <w:r w:rsidR="00407BA0" w:rsidRPr="00922FF6">
        <w:rPr>
          <w:rFonts w:ascii="Montserrat" w:hAnsi="Montserrat"/>
          <w:b/>
          <w:lang w:val="ro-RO" w:eastAsia="ro-RO"/>
        </w:rPr>
        <w:t xml:space="preserve"> </w:t>
      </w:r>
      <w:r w:rsidRPr="00922FF6">
        <w:rPr>
          <w:rFonts w:ascii="Montserrat" w:hAnsi="Montserrat"/>
          <w:b/>
          <w:lang w:val="ro-RO" w:eastAsia="ro-RO"/>
        </w:rPr>
        <w:t xml:space="preserve">   Alin Tișe                                                  </w:t>
      </w:r>
      <w:r w:rsidR="0065350E" w:rsidRPr="00922FF6">
        <w:rPr>
          <w:rFonts w:ascii="Montserrat" w:hAnsi="Montserrat"/>
          <w:b/>
          <w:lang w:val="ro-RO" w:eastAsia="ro-RO"/>
        </w:rPr>
        <w:t xml:space="preserve">            </w:t>
      </w:r>
      <w:r w:rsidRPr="00922FF6">
        <w:rPr>
          <w:rFonts w:ascii="Montserrat" w:hAnsi="Montserrat"/>
          <w:b/>
          <w:lang w:val="ro-RO" w:eastAsia="ro-RO"/>
        </w:rPr>
        <w:t>Simona Gaci</w:t>
      </w:r>
      <w:bookmarkEnd w:id="0"/>
      <w:bookmarkEnd w:id="1"/>
    </w:p>
    <w:sectPr w:rsidR="004E343B" w:rsidRPr="00922FF6" w:rsidSect="00E52556">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Bold">
    <w:altName w:val="MS Mincho"/>
    <w:panose1 w:val="00000000000000000000"/>
    <w:charset w:val="80"/>
    <w:family w:val="auto"/>
    <w:notTrueType/>
    <w:pitch w:val="default"/>
    <w:sig w:usb0="00000005" w:usb1="08070000" w:usb2="00000010" w:usb3="00000000" w:csb0="00020002"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 w:id="1">
    <w:p w14:paraId="01077F02" w14:textId="77777777" w:rsidR="004F7127" w:rsidRPr="006371C0" w:rsidRDefault="004F7127" w:rsidP="004F7127">
      <w:pPr>
        <w:pStyle w:val="Textnotdesubsol"/>
      </w:pPr>
      <w:r>
        <w:rPr>
          <w:rStyle w:val="Referinnotdesubsol"/>
        </w:rPr>
        <w:footnoteRef/>
      </w:r>
      <w:r>
        <w:t xml:space="preserve"> </w:t>
      </w:r>
      <w:r w:rsidRPr="004D187E">
        <w:t>Codul fiscal sau codul TVA,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77"/>
    <w:multiLevelType w:val="hybridMultilevel"/>
    <w:tmpl w:val="8514E69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3" w15:restartNumberingAfterBreak="0">
    <w:nsid w:val="05826CC9"/>
    <w:multiLevelType w:val="hybridMultilevel"/>
    <w:tmpl w:val="38F2E3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1E4A53"/>
    <w:multiLevelType w:val="hybridMultilevel"/>
    <w:tmpl w:val="2CA882F2"/>
    <w:lvl w:ilvl="0" w:tplc="1214D52C">
      <w:start w:val="1"/>
      <w:numFmt w:val="decimal"/>
      <w:lvlText w:val="(%1)"/>
      <w:lvlJc w:val="left"/>
      <w:pPr>
        <w:ind w:left="720" w:hanging="360"/>
      </w:pPr>
      <w:rPr>
        <w:rFonts w:ascii="Montserrat Light" w:eastAsia="Arial" w:hAnsi="Montserrat 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65506"/>
    <w:multiLevelType w:val="hybridMultilevel"/>
    <w:tmpl w:val="EF10FA52"/>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9E2ACF"/>
    <w:multiLevelType w:val="hybridMultilevel"/>
    <w:tmpl w:val="47F8749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6EB3D66"/>
    <w:multiLevelType w:val="hybridMultilevel"/>
    <w:tmpl w:val="DD0A5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DD11475"/>
    <w:multiLevelType w:val="multilevel"/>
    <w:tmpl w:val="0A92DE6E"/>
    <w:lvl w:ilvl="0">
      <w:start w:val="1"/>
      <w:numFmt w:val="decimal"/>
      <w:suff w:val="space"/>
      <w:lvlText w:val="Art. %1."/>
      <w:lvlJc w:val="left"/>
      <w:pPr>
        <w:ind w:left="43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1"/>
  </w:num>
  <w:num w:numId="4">
    <w:abstractNumId w:val="20"/>
  </w:num>
  <w:num w:numId="5">
    <w:abstractNumId w:val="23"/>
  </w:num>
  <w:num w:numId="6">
    <w:abstractNumId w:val="16"/>
  </w:num>
  <w:num w:numId="7">
    <w:abstractNumId w:val="27"/>
  </w:num>
  <w:num w:numId="8">
    <w:abstractNumId w:val="26"/>
  </w:num>
  <w:num w:numId="9">
    <w:abstractNumId w:val="30"/>
  </w:num>
  <w:num w:numId="10">
    <w:abstractNumId w:val="1"/>
  </w:num>
  <w:num w:numId="11">
    <w:abstractNumId w:val="6"/>
  </w:num>
  <w:num w:numId="12">
    <w:abstractNumId w:val="5"/>
  </w:num>
  <w:num w:numId="13">
    <w:abstractNumId w:val="28"/>
  </w:num>
  <w:num w:numId="14">
    <w:abstractNumId w:val="22"/>
  </w:num>
  <w:num w:numId="15">
    <w:abstractNumId w:val="29"/>
  </w:num>
  <w:num w:numId="16">
    <w:abstractNumId w:val="2"/>
  </w:num>
  <w:num w:numId="17">
    <w:abstractNumId w:val="10"/>
  </w:num>
  <w:num w:numId="18">
    <w:abstractNumId w:val="24"/>
  </w:num>
  <w:num w:numId="19">
    <w:abstractNumId w:val="14"/>
  </w:num>
  <w:num w:numId="20">
    <w:abstractNumId w:val="12"/>
  </w:num>
  <w:num w:numId="21">
    <w:abstractNumId w:val="15"/>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0"/>
  </w:num>
  <w:num w:numId="26">
    <w:abstractNumId w:val="8"/>
  </w:num>
  <w:num w:numId="27">
    <w:abstractNumId w:val="19"/>
  </w:num>
  <w:num w:numId="28">
    <w:abstractNumId w:val="13"/>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4"/>
  </w:num>
  <w:num w:numId="41">
    <w:abstractNumId w:val="18"/>
    <w:lvlOverride w:ilvl="0">
      <w:startOverride w:val="1"/>
    </w:lvlOverride>
    <w:lvlOverride w:ilvl="1">
      <w:startOverride w:val="1"/>
    </w:lvlOverride>
  </w:num>
  <w:num w:numId="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1BE"/>
    <w:rsid w:val="006E578E"/>
    <w:rsid w:val="00722FD7"/>
    <w:rsid w:val="007247AC"/>
    <w:rsid w:val="00757A7B"/>
    <w:rsid w:val="00782603"/>
    <w:rsid w:val="007938C9"/>
    <w:rsid w:val="007B25D1"/>
    <w:rsid w:val="00865D75"/>
    <w:rsid w:val="00880EBF"/>
    <w:rsid w:val="0089492E"/>
    <w:rsid w:val="0089695C"/>
    <w:rsid w:val="008B6128"/>
    <w:rsid w:val="008C7EAF"/>
    <w:rsid w:val="008E4834"/>
    <w:rsid w:val="008E685F"/>
    <w:rsid w:val="00912C86"/>
    <w:rsid w:val="00922FF6"/>
    <w:rsid w:val="00943D46"/>
    <w:rsid w:val="009629C2"/>
    <w:rsid w:val="009C550C"/>
    <w:rsid w:val="009D508F"/>
    <w:rsid w:val="00A07EF5"/>
    <w:rsid w:val="00A24E16"/>
    <w:rsid w:val="00A50F7B"/>
    <w:rsid w:val="00AA3A99"/>
    <w:rsid w:val="00AE20E2"/>
    <w:rsid w:val="00AF3F85"/>
    <w:rsid w:val="00AF43EA"/>
    <w:rsid w:val="00B00BA2"/>
    <w:rsid w:val="00B11299"/>
    <w:rsid w:val="00B262AE"/>
    <w:rsid w:val="00B72BDA"/>
    <w:rsid w:val="00BC1422"/>
    <w:rsid w:val="00BD3F84"/>
    <w:rsid w:val="00BF7F2E"/>
    <w:rsid w:val="00C37559"/>
    <w:rsid w:val="00C42F25"/>
    <w:rsid w:val="00C4405C"/>
    <w:rsid w:val="00C55970"/>
    <w:rsid w:val="00CC2B57"/>
    <w:rsid w:val="00D209A1"/>
    <w:rsid w:val="00D54B6D"/>
    <w:rsid w:val="00D86FB9"/>
    <w:rsid w:val="00DA6FB1"/>
    <w:rsid w:val="00DE0043"/>
    <w:rsid w:val="00DE0C1D"/>
    <w:rsid w:val="00DF383D"/>
    <w:rsid w:val="00E03FA3"/>
    <w:rsid w:val="00E121C7"/>
    <w:rsid w:val="00E17F02"/>
    <w:rsid w:val="00E52556"/>
    <w:rsid w:val="00E9327E"/>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1764</Words>
  <Characters>10233</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cp:revision>
  <cp:lastPrinted>2021-02-25T09:33:00Z</cp:lastPrinted>
  <dcterms:created xsi:type="dcterms:W3CDTF">2021-03-31T17:01:00Z</dcterms:created>
  <dcterms:modified xsi:type="dcterms:W3CDTF">2021-10-01T09:43:00Z</dcterms:modified>
</cp:coreProperties>
</file>