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D13A" w14:textId="18819BC1" w:rsidR="009C550C" w:rsidRPr="00250CFB" w:rsidRDefault="00C903A4" w:rsidP="002821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50CFB">
        <w:rPr>
          <w:rFonts w:ascii="Montserrat Light" w:hAnsi="Montserrat Light"/>
          <w:b/>
          <w:bCs/>
          <w:noProof/>
          <w:lang w:val="ro-RO"/>
        </w:rPr>
        <w:t>D I S P O Z I Ț I A</w:t>
      </w:r>
    </w:p>
    <w:p w14:paraId="48D397AE" w14:textId="14714ED1" w:rsidR="00B626B2" w:rsidRPr="00250CFB" w:rsidRDefault="000903E5" w:rsidP="00282133">
      <w:pPr>
        <w:pStyle w:val="Indentcorptex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bookmarkStart w:id="0" w:name="_96pwsx56lrau" w:colFirst="0" w:colLast="0"/>
      <w:bookmarkEnd w:id="0"/>
      <w:r w:rsidRPr="00250CF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</w:t>
      </w:r>
      <w:r w:rsidR="001207B7" w:rsidRPr="00250CF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constituirea </w:t>
      </w:r>
      <w:bookmarkStart w:id="1" w:name="_Hlk163982061"/>
      <w:r w:rsidR="00C658C7" w:rsidRPr="00250CFB">
        <w:rPr>
          <w:rFonts w:ascii="Montserrat Light" w:hAnsi="Montserrat Light"/>
          <w:b/>
          <w:bCs/>
          <w:noProof/>
          <w:sz w:val="22"/>
          <w:szCs w:val="22"/>
          <w:lang w:val="ro-RO"/>
        </w:rPr>
        <w:t>C</w:t>
      </w:r>
      <w:r w:rsidR="001207B7" w:rsidRPr="00250CFB">
        <w:rPr>
          <w:rFonts w:ascii="Montserrat Light" w:hAnsi="Montserrat Light"/>
          <w:b/>
          <w:bCs/>
          <w:noProof/>
          <w:sz w:val="22"/>
          <w:szCs w:val="22"/>
          <w:lang w:val="ro-RO"/>
        </w:rPr>
        <w:t>omisiei de primire și soluționare a cazurilor de hărţuire la locul de muncă</w:t>
      </w:r>
      <w:r w:rsidR="00DD1071" w:rsidRPr="00250CFB">
        <w:rPr>
          <w:b/>
          <w:bCs/>
        </w:rPr>
        <w:t xml:space="preserve"> </w:t>
      </w:r>
      <w:r w:rsidR="00DD1071" w:rsidRPr="00250CFB">
        <w:rPr>
          <w:rFonts w:ascii="Montserrat Light" w:hAnsi="Montserrat Light"/>
          <w:b/>
          <w:bCs/>
          <w:noProof/>
          <w:sz w:val="22"/>
          <w:szCs w:val="22"/>
          <w:lang w:val="ro-RO"/>
        </w:rPr>
        <w:t>pe criteriul de sex, precum şi a hărţuirii morale la locul de muncă</w:t>
      </w:r>
    </w:p>
    <w:bookmarkEnd w:id="1"/>
    <w:p w14:paraId="63341655" w14:textId="1621064F" w:rsidR="00E83A13" w:rsidRPr="00250CFB" w:rsidRDefault="00E83A13" w:rsidP="00282133">
      <w:pPr>
        <w:pStyle w:val="Indentcorptext"/>
        <w:ind w:firstLine="720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6378DBF" w14:textId="77777777" w:rsidR="001B5C98" w:rsidRPr="00250CFB" w:rsidRDefault="001B5C98" w:rsidP="0028213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381B9E4" w14:textId="6AEA357E" w:rsidR="00EC3296" w:rsidRPr="00250CFB" w:rsidRDefault="00EC3296" w:rsidP="0028213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50CFB">
        <w:rPr>
          <w:rFonts w:ascii="Montserrat Light" w:hAnsi="Montserrat Light"/>
          <w:noProof/>
          <w:lang w:val="ro-RO"/>
        </w:rPr>
        <w:t>Preşedintele Consiliului Judeţean Cluj,</w:t>
      </w:r>
    </w:p>
    <w:p w14:paraId="1EE5E483" w14:textId="77777777" w:rsidR="001B5C98" w:rsidRPr="00250CFB" w:rsidRDefault="001B5C98" w:rsidP="00282133">
      <w:pPr>
        <w:pStyle w:val="Frspaiere"/>
        <w:jc w:val="both"/>
        <w:rPr>
          <w:rFonts w:ascii="Montserrat Light" w:hAnsi="Montserrat Light"/>
          <w:noProof/>
          <w:sz w:val="22"/>
          <w:szCs w:val="22"/>
        </w:rPr>
      </w:pPr>
    </w:p>
    <w:p w14:paraId="14BF4403" w14:textId="7C6E7644" w:rsidR="00381BCB" w:rsidRPr="00250CFB" w:rsidRDefault="003869B6" w:rsidP="00282133">
      <w:pPr>
        <w:pStyle w:val="Indentcorptex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250CFB">
        <w:rPr>
          <w:rFonts w:ascii="Montserrat Light" w:hAnsi="Montserrat Light"/>
          <w:noProof/>
          <w:sz w:val="22"/>
          <w:szCs w:val="22"/>
          <w:lang w:val="ro-RO"/>
        </w:rPr>
        <w:t>Având în vedere conținutul instrumentului de motivare și prezentare a dispoziției, respectiv</w:t>
      </w:r>
      <w:r w:rsidR="00EC3296" w:rsidRPr="00250CFB">
        <w:rPr>
          <w:rFonts w:ascii="Montserrat Light" w:hAnsi="Montserrat Light"/>
          <w:noProof/>
          <w:sz w:val="22"/>
          <w:szCs w:val="22"/>
          <w:lang w:val="ro-RO"/>
        </w:rPr>
        <w:t xml:space="preserve"> referatul Direcţiei Generale Buget-Finanţe, Resurse Umane nr.</w:t>
      </w:r>
      <w:r w:rsidR="00C002CA" w:rsidRPr="00250CF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545B0B">
        <w:rPr>
          <w:rFonts w:ascii="Montserrat Light" w:hAnsi="Montserrat Light"/>
          <w:noProof/>
          <w:sz w:val="22"/>
          <w:szCs w:val="22"/>
          <w:lang w:val="ro-RO"/>
        </w:rPr>
        <w:t>16</w:t>
      </w:r>
      <w:r w:rsidR="00545B0B" w:rsidRPr="00545B0B">
        <w:rPr>
          <w:rFonts w:ascii="Montserrat Light" w:hAnsi="Montserrat Light"/>
          <w:noProof/>
          <w:sz w:val="22"/>
          <w:szCs w:val="22"/>
          <w:lang w:val="ro-RO"/>
        </w:rPr>
        <w:t>584</w:t>
      </w:r>
      <w:r w:rsidR="008E19E3" w:rsidRPr="00545B0B">
        <w:rPr>
          <w:rFonts w:ascii="Montserrat Light" w:hAnsi="Montserrat Light"/>
          <w:noProof/>
          <w:sz w:val="22"/>
          <w:szCs w:val="22"/>
          <w:lang w:val="ro-RO"/>
        </w:rPr>
        <w:t>/</w:t>
      </w:r>
      <w:r w:rsidR="00545B0B" w:rsidRPr="00545B0B">
        <w:rPr>
          <w:rFonts w:ascii="Montserrat Light" w:hAnsi="Montserrat Light"/>
          <w:noProof/>
          <w:sz w:val="22"/>
          <w:szCs w:val="22"/>
          <w:lang w:val="ro-RO"/>
        </w:rPr>
        <w:t>17</w:t>
      </w:r>
      <w:r w:rsidR="008E19E3" w:rsidRPr="00545B0B">
        <w:rPr>
          <w:rFonts w:ascii="Montserrat Light" w:hAnsi="Montserrat Light"/>
          <w:noProof/>
          <w:sz w:val="22"/>
          <w:szCs w:val="22"/>
          <w:lang w:val="ro-RO"/>
        </w:rPr>
        <w:t>.0</w:t>
      </w:r>
      <w:r w:rsidR="00545B0B" w:rsidRPr="00545B0B">
        <w:rPr>
          <w:rFonts w:ascii="Montserrat Light" w:hAnsi="Montserrat Light"/>
          <w:noProof/>
          <w:sz w:val="22"/>
          <w:szCs w:val="22"/>
          <w:lang w:val="ro-RO"/>
        </w:rPr>
        <w:t>4</w:t>
      </w:r>
      <w:r w:rsidR="008E19E3" w:rsidRPr="00545B0B">
        <w:rPr>
          <w:rFonts w:ascii="Montserrat Light" w:hAnsi="Montserrat Light"/>
          <w:noProof/>
          <w:sz w:val="22"/>
          <w:szCs w:val="22"/>
          <w:lang w:val="ro-RO"/>
        </w:rPr>
        <w:t>.202</w:t>
      </w:r>
      <w:r w:rsidR="00545B0B" w:rsidRPr="00545B0B">
        <w:rPr>
          <w:rFonts w:ascii="Montserrat Light" w:hAnsi="Montserrat Light"/>
          <w:noProof/>
          <w:sz w:val="22"/>
          <w:szCs w:val="22"/>
          <w:lang w:val="ro-RO"/>
        </w:rPr>
        <w:t>4</w:t>
      </w:r>
      <w:r w:rsidR="00FD6724" w:rsidRPr="00250CF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1F5B8D" w:rsidRPr="00250CFB">
        <w:rPr>
          <w:rFonts w:ascii="Montserrat Light" w:hAnsi="Montserrat Light"/>
          <w:noProof/>
          <w:sz w:val="22"/>
          <w:szCs w:val="22"/>
          <w:lang w:val="ro-RO"/>
        </w:rPr>
        <w:t xml:space="preserve">privind constituirea </w:t>
      </w:r>
      <w:r w:rsidR="0008576E" w:rsidRPr="00250CFB">
        <w:rPr>
          <w:rFonts w:ascii="Montserrat Light" w:hAnsi="Montserrat Light"/>
          <w:noProof/>
          <w:sz w:val="22"/>
          <w:szCs w:val="22"/>
          <w:lang w:val="ro-RO"/>
        </w:rPr>
        <w:t>Comisiei de primire și soluționare a cazurilor de hărţuire la locul de muncă pe criteriul de sex, precum şi a hărţuirii morale la locul de muncă</w:t>
      </w:r>
      <w:r w:rsidR="002121C8" w:rsidRPr="00250CFB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CB3B505" w14:textId="5A0086FB" w:rsidR="00996729" w:rsidRPr="00250CFB" w:rsidRDefault="00996729" w:rsidP="00282133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 w:rsidRPr="00250CFB">
        <w:rPr>
          <w:rFonts w:ascii="Montserrat Light" w:hAnsi="Montserrat Light"/>
          <w:noProof/>
          <w:lang w:val="ro-RO"/>
        </w:rPr>
        <w:t>Luând în considerare adresa Sindicatului Liber ”Transilvania” nr. 188/22.01.2024.</w:t>
      </w:r>
    </w:p>
    <w:p w14:paraId="1B153A3E" w14:textId="7E25D6F0" w:rsidR="003869B6" w:rsidRPr="00250CFB" w:rsidRDefault="003869B6" w:rsidP="00282133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250CF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250CF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186817B8" w14:textId="77777777" w:rsidR="003869B6" w:rsidRPr="00250CFB" w:rsidRDefault="003869B6" w:rsidP="004A5701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50CF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A294BEC" w14:textId="3C3BB020" w:rsidR="003869B6" w:rsidRPr="00250CFB" w:rsidRDefault="003869B6" w:rsidP="004A5701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50CF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2D9DD586" w14:textId="6891CB93" w:rsidR="003869B6" w:rsidRPr="00250CFB" w:rsidRDefault="003869B6" w:rsidP="004A5701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50CFB">
        <w:rPr>
          <w:rFonts w:ascii="Montserrat Light" w:hAnsi="Montserrat Light" w:cs="TT5Bo00"/>
          <w:bCs/>
          <w:iCs/>
          <w:noProof/>
          <w:lang w:val="ro-RO"/>
        </w:rPr>
        <w:t>Dispoziția Președintelui Consiliului Județean Cluj nr. 1121./2023 privind măsurile metodologice, organizatorice, termenele şi circulaţia proiectelor de dispoziţii ale Preşedintelui Consiliului Judeţean Cluj;</w:t>
      </w:r>
    </w:p>
    <w:p w14:paraId="1078DA44" w14:textId="1B220594" w:rsidR="00434AE9" w:rsidRPr="00250CFB" w:rsidRDefault="00434AE9" w:rsidP="00282133">
      <w:pPr>
        <w:pStyle w:val="Indentcorptex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250CF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</w:t>
      </w:r>
      <w:r w:rsidR="003869B6" w:rsidRPr="00250CFB">
        <w:rPr>
          <w:rFonts w:ascii="Montserrat Light" w:hAnsi="Montserrat Light"/>
          <w:noProof/>
          <w:sz w:val="22"/>
          <w:szCs w:val="22"/>
          <w:lang w:val="ro-RO"/>
        </w:rPr>
        <w:t>dispozițiile</w:t>
      </w:r>
      <w:r w:rsidRPr="00250CFB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47988523" w14:textId="0017D315" w:rsidR="004015C7" w:rsidRPr="00250CFB" w:rsidRDefault="00434AE9" w:rsidP="004A5701">
      <w:pPr>
        <w:pStyle w:val="Indentcorptext"/>
        <w:numPr>
          <w:ilvl w:val="0"/>
          <w:numId w:val="1"/>
        </w:numPr>
        <w:ind w:left="709"/>
        <w:rPr>
          <w:rFonts w:ascii="Montserrat Light" w:hAnsi="Montserrat Light"/>
          <w:noProof/>
          <w:sz w:val="22"/>
          <w:szCs w:val="22"/>
          <w:lang w:val="ro-RO"/>
        </w:rPr>
      </w:pPr>
      <w:r w:rsidRPr="00250CFB">
        <w:rPr>
          <w:rFonts w:ascii="Montserrat Light" w:hAnsi="Montserrat Light"/>
          <w:noProof/>
          <w:sz w:val="22"/>
          <w:szCs w:val="22"/>
          <w:lang w:val="ro-RO" w:eastAsia="en-US"/>
        </w:rPr>
        <w:t xml:space="preserve">art. </w:t>
      </w:r>
      <w:r w:rsidRPr="00545B0B">
        <w:rPr>
          <w:rFonts w:ascii="Montserrat Light" w:hAnsi="Montserrat Light"/>
          <w:noProof/>
          <w:sz w:val="22"/>
          <w:szCs w:val="22"/>
          <w:lang w:val="ro-RO" w:eastAsia="en-US"/>
        </w:rPr>
        <w:t xml:space="preserve">191 alin. (1) lit. a) şi alin. (2) lit. </w:t>
      </w:r>
      <w:r w:rsidR="00545B0B" w:rsidRPr="00545B0B">
        <w:rPr>
          <w:rFonts w:ascii="Montserrat Light" w:hAnsi="Montserrat Light"/>
          <w:noProof/>
          <w:sz w:val="22"/>
          <w:szCs w:val="22"/>
          <w:lang w:val="ro-RO" w:eastAsia="en-US"/>
        </w:rPr>
        <w:t>f</w:t>
      </w:r>
      <w:r w:rsidRPr="00545B0B">
        <w:rPr>
          <w:rFonts w:ascii="Montserrat Light" w:hAnsi="Montserrat Light"/>
          <w:noProof/>
          <w:sz w:val="22"/>
          <w:szCs w:val="22"/>
          <w:lang w:val="ro-RO" w:eastAsia="en-US"/>
        </w:rPr>
        <w:t xml:space="preserve">) </w:t>
      </w:r>
      <w:r w:rsidR="00B24827" w:rsidRPr="00545B0B">
        <w:rPr>
          <w:rFonts w:ascii="Montserrat Light" w:hAnsi="Montserrat Light"/>
          <w:noProof/>
          <w:sz w:val="22"/>
          <w:szCs w:val="22"/>
          <w:lang w:val="ro-RO" w:eastAsia="en-US"/>
        </w:rPr>
        <w:t>din</w:t>
      </w:r>
      <w:r w:rsidR="00B24827" w:rsidRPr="00250CFB">
        <w:rPr>
          <w:rFonts w:ascii="Montserrat Light" w:hAnsi="Montserrat Light"/>
          <w:noProof/>
          <w:sz w:val="22"/>
          <w:szCs w:val="22"/>
          <w:lang w:val="ro-RO" w:eastAsia="en-US"/>
        </w:rPr>
        <w:t xml:space="preserve"> </w:t>
      </w:r>
      <w:r w:rsidR="002A6802" w:rsidRPr="00250CF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DE274C" w:rsidRPr="00250CFB">
        <w:rPr>
          <w:rFonts w:ascii="Montserrat Light" w:hAnsi="Montserrat Light"/>
          <w:noProof/>
          <w:sz w:val="22"/>
          <w:szCs w:val="22"/>
          <w:lang w:val="ro-RO"/>
        </w:rPr>
        <w:t>Ordonanța de Urgență a Guvernului</w:t>
      </w:r>
      <w:r w:rsidR="002A6802" w:rsidRPr="00250CFB">
        <w:rPr>
          <w:rFonts w:ascii="Montserrat Light" w:hAnsi="Montserrat Light"/>
          <w:noProof/>
          <w:sz w:val="22"/>
          <w:szCs w:val="22"/>
          <w:lang w:val="ro-RO"/>
        </w:rPr>
        <w:t xml:space="preserve"> nr. 57/2019 privind Codul administrativ, cu modificările și completările ulterioare;</w:t>
      </w:r>
    </w:p>
    <w:p w14:paraId="2AA1A3C0" w14:textId="77777777" w:rsidR="003110A7" w:rsidRPr="00250CFB" w:rsidRDefault="003D4F2F" w:rsidP="004A5701">
      <w:pPr>
        <w:pStyle w:val="Indentcorptext"/>
        <w:numPr>
          <w:ilvl w:val="0"/>
          <w:numId w:val="1"/>
        </w:numPr>
        <w:ind w:left="709"/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</w:rPr>
      </w:pPr>
      <w:r w:rsidRPr="00250CFB"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  <w:specVanish w:val="0"/>
        </w:rPr>
        <w:t>art. 5-8, art.16^1 alin. (1), art. 108, art. 159 alin. (3), art. 175 art. 242 lit.b) din Legea</w:t>
      </w:r>
      <w:r w:rsidRPr="00250CFB">
        <w:t xml:space="preserve"> </w:t>
      </w:r>
      <w:r w:rsidRPr="00250CFB"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  <w:specVanish w:val="0"/>
        </w:rPr>
        <w:t>privind Codul muncii nr. 53/2003,</w:t>
      </w:r>
      <w:r w:rsidRPr="00250CFB">
        <w:t xml:space="preserve"> </w:t>
      </w:r>
      <w:r w:rsidRPr="00250CFB"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  <w:specVanish w:val="0"/>
        </w:rPr>
        <w:t xml:space="preserve">republicată, cu modificările şi completările ulterioare;  </w:t>
      </w:r>
    </w:p>
    <w:p w14:paraId="6D669921" w14:textId="16FB576F" w:rsidR="003110A7" w:rsidRPr="00250CFB" w:rsidRDefault="003110A7" w:rsidP="004A5701">
      <w:pPr>
        <w:pStyle w:val="Indentcorptext"/>
        <w:numPr>
          <w:ilvl w:val="0"/>
          <w:numId w:val="1"/>
        </w:numPr>
        <w:ind w:left="709"/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</w:rPr>
      </w:pPr>
      <w:r w:rsidRPr="00250CFB"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  <w:specVanish w:val="0"/>
        </w:rPr>
        <w:t>art. 72 din Legea privind Codul civil nr. 287/2009, republicată,  cu modificările şi completările ulterioare;</w:t>
      </w:r>
    </w:p>
    <w:p w14:paraId="13984C0B" w14:textId="51315A6B" w:rsidR="00D11F58" w:rsidRPr="00250CFB" w:rsidRDefault="0001155A" w:rsidP="004A5701">
      <w:pPr>
        <w:pStyle w:val="Indentcorptext"/>
        <w:numPr>
          <w:ilvl w:val="0"/>
          <w:numId w:val="1"/>
        </w:numPr>
        <w:ind w:left="709"/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</w:rPr>
      </w:pPr>
      <w:r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 xml:space="preserve">art. </w:t>
      </w:r>
      <w:r w:rsidR="00471F4E"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>1 alin. (2) lit.</w:t>
      </w:r>
      <w:r w:rsidR="000415CB"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 xml:space="preserve">b) și lit. e), pct.(i), art. </w:t>
      </w:r>
      <w:r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 xml:space="preserve">2 alin. </w:t>
      </w:r>
      <w:r w:rsidR="000415CB"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 xml:space="preserve">(5), alin. </w:t>
      </w:r>
      <w:r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 xml:space="preserve">(5^5) </w:t>
      </w:r>
      <w:r w:rsidR="000415CB"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>– (5^7)</w:t>
      </w:r>
      <w:r w:rsidR="00992437"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 xml:space="preserve">, alin. (11), art. 3, art. 6-9, art.15 </w:t>
      </w:r>
      <w:r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>din Ordonanţa Guvernului nr. 137/2000 privind prevenirea şi sancţionarea tuturor formelor de discriminare, republicată, cu modificările şi completările ulterioare</w:t>
      </w:r>
      <w:r w:rsidR="00F83060"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>;</w:t>
      </w:r>
    </w:p>
    <w:p w14:paraId="76C74279" w14:textId="51DDD4EE" w:rsidR="005B1706" w:rsidRPr="00250CFB" w:rsidRDefault="00D11F58" w:rsidP="004A5701">
      <w:pPr>
        <w:pStyle w:val="Indentcorptext"/>
        <w:numPr>
          <w:ilvl w:val="0"/>
          <w:numId w:val="1"/>
        </w:numPr>
        <w:ind w:left="709"/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</w:rPr>
      </w:pPr>
      <w:r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>art.</w:t>
      </w:r>
      <w:r w:rsidR="00601691"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 xml:space="preserve"> 2, art. 6-13, art. 20-22, art. 30 din</w:t>
      </w:r>
      <w:r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 xml:space="preserve"> </w:t>
      </w:r>
      <w:r w:rsidR="0001155A"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>Leg</w:t>
      </w:r>
      <w:r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>ea</w:t>
      </w:r>
      <w:r w:rsidR="0001155A"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 xml:space="preserve"> nr. 202/2002 privind egalitatea de şanse şi de tratament între femei şi bărbaţi, </w:t>
      </w:r>
      <w:bookmarkStart w:id="2" w:name="_Hlk163919877"/>
      <w:r w:rsidR="0001155A"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>republicată, cu modificările şi completările ulterioare</w:t>
      </w:r>
      <w:r w:rsidR="00F83060"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>;</w:t>
      </w:r>
      <w:r w:rsidR="0001155A"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 xml:space="preserve"> </w:t>
      </w:r>
      <w:bookmarkEnd w:id="2"/>
    </w:p>
    <w:p w14:paraId="308979C4" w14:textId="64B8C772" w:rsidR="009A5ACB" w:rsidRPr="00250CFB" w:rsidRDefault="005B1706" w:rsidP="004A5701">
      <w:pPr>
        <w:pStyle w:val="Indentcorptext"/>
        <w:numPr>
          <w:ilvl w:val="0"/>
          <w:numId w:val="1"/>
        </w:numPr>
        <w:ind w:left="709"/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</w:rPr>
      </w:pPr>
      <w:r w:rsidRPr="00250CFB"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  <w:specVanish w:val="0"/>
        </w:rPr>
        <w:t>art.</w:t>
      </w:r>
      <w:r w:rsidR="00CC6A07" w:rsidRPr="00250CFB"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  <w:specVanish w:val="0"/>
        </w:rPr>
        <w:t xml:space="preserve"> </w:t>
      </w:r>
      <w:r w:rsidRPr="00250CFB"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  <w:specVanish w:val="0"/>
        </w:rPr>
        <w:t xml:space="preserve">6 lit.b) din Legea nr. </w:t>
      </w:r>
      <w:r w:rsidR="009A5ACB" w:rsidRPr="00250CFB"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  <w:specVanish w:val="0"/>
        </w:rPr>
        <w:t>153</w:t>
      </w:r>
      <w:r w:rsidRPr="00250CFB"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  <w:specVanish w:val="0"/>
        </w:rPr>
        <w:t>/</w:t>
      </w:r>
      <w:r w:rsidR="009A5ACB" w:rsidRPr="00250CFB"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  <w:specVanish w:val="0"/>
        </w:rPr>
        <w:t>2017</w:t>
      </w:r>
      <w:r w:rsidRPr="00250CFB"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  <w:specVanish w:val="0"/>
        </w:rPr>
        <w:t xml:space="preserve"> </w:t>
      </w:r>
      <w:r w:rsidR="009A5ACB" w:rsidRPr="00250CFB"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  <w:specVanish w:val="0"/>
        </w:rPr>
        <w:t>privind salarizarea personalului plătit din fonduri publice</w:t>
      </w:r>
      <w:r w:rsidRPr="00250CFB">
        <w:t xml:space="preserve"> </w:t>
      </w:r>
      <w:r w:rsidRPr="00250CFB"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  <w:specVanish w:val="0"/>
        </w:rPr>
        <w:t>cu modificările şi completările ulterioare;</w:t>
      </w:r>
    </w:p>
    <w:p w14:paraId="48C26D6D" w14:textId="77777777" w:rsidR="001B55D2" w:rsidRPr="00250CFB" w:rsidRDefault="0001155A" w:rsidP="004A5701">
      <w:pPr>
        <w:pStyle w:val="Indentcorptext"/>
        <w:numPr>
          <w:ilvl w:val="0"/>
          <w:numId w:val="1"/>
        </w:numPr>
        <w:ind w:left="709"/>
        <w:rPr>
          <w:rStyle w:val="spar3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</w:rPr>
      </w:pPr>
      <w:r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>pct. 3.4.c) din Strategia naţională privind promovarea egalităţii de şanse şi de tratament între femei şi bărbaţi şi prevenirea şi combaterea violenţei domestice pentru perioada 2022-2027, aprobată prin Hotărârea Guvernului nr. 1.547/2022</w:t>
      </w:r>
      <w:r w:rsidR="00CC6A07" w:rsidRPr="00250CFB">
        <w:rPr>
          <w:rStyle w:val="spar3"/>
          <w:rFonts w:ascii="Montserrat Light" w:hAnsi="Montserrat Light" w:cstheme="majorHAnsi"/>
          <w:noProof/>
          <w:color w:val="auto"/>
          <w:sz w:val="22"/>
          <w:szCs w:val="22"/>
          <w:lang w:val="ro-RO"/>
          <w:specVanish w:val="0"/>
        </w:rPr>
        <w:t>;</w:t>
      </w:r>
    </w:p>
    <w:p w14:paraId="594FDE06" w14:textId="4F9DD160" w:rsidR="0090724F" w:rsidRPr="00250CFB" w:rsidRDefault="001B55D2" w:rsidP="004A5701">
      <w:pPr>
        <w:pStyle w:val="Indentcorptext"/>
        <w:numPr>
          <w:ilvl w:val="0"/>
          <w:numId w:val="1"/>
        </w:numPr>
        <w:ind w:left="709"/>
        <w:rPr>
          <w:rFonts w:ascii="Montserrat Light" w:hAnsi="Montserrat Light"/>
          <w:noProof/>
          <w:sz w:val="22"/>
          <w:szCs w:val="22"/>
          <w:lang w:val="ro-RO"/>
        </w:rPr>
      </w:pPr>
      <w:r w:rsidRPr="00250CFB">
        <w:rPr>
          <w:rFonts w:ascii="Montserrat Light" w:hAnsi="Montserrat Light"/>
          <w:noProof/>
          <w:sz w:val="22"/>
          <w:szCs w:val="22"/>
          <w:lang w:val="ro-RO"/>
        </w:rPr>
        <w:t>Hotărârea Guvernului nr. 592/2021 privind aprobarea Strategiei naţionale pentru prevenirea şi combaterea violenţei sexuale "SINERGIE" 2021-2030 şi a Planului de acţiuni pentru implementarea Strategiei naţionale pentru prevenirea şi combaterea violenţei sexuale "SINERGIE" 2021-2030;</w:t>
      </w:r>
    </w:p>
    <w:p w14:paraId="5D5D64F0" w14:textId="2D9111E1" w:rsidR="004015C7" w:rsidRPr="00250CFB" w:rsidRDefault="004015C7" w:rsidP="004A5701">
      <w:pPr>
        <w:pStyle w:val="Indentcorptext"/>
        <w:numPr>
          <w:ilvl w:val="0"/>
          <w:numId w:val="1"/>
        </w:numPr>
        <w:ind w:left="709"/>
        <w:rPr>
          <w:rFonts w:ascii="Montserrat Light" w:hAnsi="Montserrat Light"/>
          <w:noProof/>
          <w:sz w:val="22"/>
          <w:szCs w:val="22"/>
          <w:lang w:val="ro-RO"/>
        </w:rPr>
      </w:pPr>
      <w:bookmarkStart w:id="3" w:name="_Hlk163982368"/>
      <w:r w:rsidRPr="00250CFB">
        <w:rPr>
          <w:rFonts w:ascii="Montserrat Light" w:hAnsi="Montserrat Light"/>
          <w:noProof/>
          <w:sz w:val="22"/>
          <w:szCs w:val="22"/>
          <w:lang w:val="ro-RO"/>
        </w:rPr>
        <w:t xml:space="preserve">Hotărârea de Guvern nr. 970/2023 </w:t>
      </w:r>
      <w:bookmarkEnd w:id="3"/>
      <w:r w:rsidRPr="00250CFB">
        <w:rPr>
          <w:rFonts w:ascii="Montserrat Light" w:hAnsi="Montserrat Light"/>
          <w:noProof/>
          <w:sz w:val="22"/>
          <w:szCs w:val="22"/>
          <w:lang w:val="ro-RO"/>
        </w:rPr>
        <w:t xml:space="preserve">pentru aprobarea </w:t>
      </w:r>
      <w:hyperlink w:history="1">
        <w:r w:rsidRPr="00250CFB">
          <w:rPr>
            <w:rStyle w:val="Hyperlink"/>
            <w:rFonts w:ascii="Montserrat Light" w:hAnsi="Montserrat Light"/>
            <w:noProof/>
            <w:color w:val="auto"/>
            <w:sz w:val="22"/>
            <w:szCs w:val="22"/>
            <w:u w:val="none"/>
            <w:lang w:val="ro-RO"/>
          </w:rPr>
          <w:t>Metodologiei</w:t>
        </w:r>
      </w:hyperlink>
      <w:r w:rsidRPr="00250CFB">
        <w:rPr>
          <w:rFonts w:ascii="Montserrat Light" w:hAnsi="Montserrat Light"/>
          <w:noProof/>
          <w:sz w:val="22"/>
          <w:szCs w:val="22"/>
          <w:lang w:val="ro-RO"/>
        </w:rPr>
        <w:t xml:space="preserve"> privind prevenirea şi combaterea hărţuirii pe criteriul de sex, precum şi a hărţuirii morale la locul de muncă</w:t>
      </w:r>
      <w:r w:rsidR="00226C2F" w:rsidRPr="00250CFB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0EAB1F6" w14:textId="3A630D33" w:rsidR="007566D5" w:rsidRPr="00250CFB" w:rsidRDefault="007566D5" w:rsidP="004A5701">
      <w:pPr>
        <w:pStyle w:val="Indentcorptext"/>
        <w:numPr>
          <w:ilvl w:val="0"/>
          <w:numId w:val="1"/>
        </w:numPr>
        <w:ind w:left="709"/>
        <w:rPr>
          <w:rFonts w:ascii="Montserrat Light" w:hAnsi="Montserrat Light"/>
          <w:noProof/>
          <w:sz w:val="22"/>
          <w:szCs w:val="22"/>
          <w:lang w:val="ro-RO"/>
        </w:rPr>
      </w:pPr>
      <w:r w:rsidRPr="00250CFB">
        <w:rPr>
          <w:rFonts w:ascii="Montserrat Light" w:hAnsi="Montserrat Light"/>
          <w:noProof/>
          <w:sz w:val="22"/>
          <w:szCs w:val="22"/>
          <w:lang w:val="ro-RO"/>
        </w:rPr>
        <w:lastRenderedPageBreak/>
        <w:t>Hotărârea Consiliului Județean Cluj nr. 64/2021 privind desemnarea reprezentantului Consiliului Județean Cluj în Comisia Județeană Cluj în domeniul egalității de șanse între femei și bărbați;</w:t>
      </w:r>
    </w:p>
    <w:p w14:paraId="7B598D99" w14:textId="0F97E2F6" w:rsidR="002A6802" w:rsidRPr="00250CFB" w:rsidRDefault="00A83D6E" w:rsidP="004A5701">
      <w:pPr>
        <w:pStyle w:val="Indentcorptext"/>
        <w:numPr>
          <w:ilvl w:val="0"/>
          <w:numId w:val="1"/>
        </w:numPr>
        <w:ind w:left="709"/>
        <w:rPr>
          <w:rFonts w:ascii="Montserrat Light" w:hAnsi="Montserrat Light"/>
          <w:noProof/>
          <w:sz w:val="22"/>
          <w:szCs w:val="22"/>
          <w:lang w:val="ro-RO"/>
        </w:rPr>
      </w:pPr>
      <w:r w:rsidRPr="00250CFB">
        <w:rPr>
          <w:rFonts w:ascii="Montserrat Light" w:hAnsi="Montserrat Light"/>
          <w:noProof/>
          <w:sz w:val="22"/>
          <w:szCs w:val="22"/>
          <w:lang w:val="ro-RO"/>
        </w:rPr>
        <w:t>Dispoziția Președintelui Consiliului Județean Cluj nr. 414/2014 privind aprobarea Regulamentului intern al aparatului de specialitate al Consiliului Judeţean Cluj, cu modificările și completările ulterioare;</w:t>
      </w:r>
    </w:p>
    <w:p w14:paraId="0152CFC5" w14:textId="77777777" w:rsidR="0038723D" w:rsidRPr="00250CFB" w:rsidRDefault="00AF2883" w:rsidP="004A5701">
      <w:pPr>
        <w:pStyle w:val="Indentcorptext"/>
        <w:numPr>
          <w:ilvl w:val="0"/>
          <w:numId w:val="1"/>
        </w:numPr>
        <w:ind w:left="709"/>
        <w:rPr>
          <w:rFonts w:ascii="Montserrat Light" w:hAnsi="Montserrat Light"/>
          <w:noProof/>
          <w:sz w:val="22"/>
          <w:szCs w:val="22"/>
          <w:lang w:val="ro-RO"/>
        </w:rPr>
      </w:pPr>
      <w:r w:rsidRPr="00250CFB">
        <w:rPr>
          <w:rFonts w:ascii="Montserrat Light" w:hAnsi="Montserrat Light"/>
          <w:noProof/>
          <w:sz w:val="22"/>
          <w:szCs w:val="22"/>
          <w:lang w:val="ro-RO"/>
        </w:rPr>
        <w:t>Dispoziția Președintelui Consiliului Județean Cluj nr. 14/2019 privind desemnarea responsabilului pentru promovarea egalității de șanse și de tratament între femei și bărbați la nivelul aparatului de specialitate al Consiliului Județean Cluj</w:t>
      </w:r>
      <w:r w:rsidR="008F6603" w:rsidRPr="00250CFB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1DBD1A8" w14:textId="28E3F6AA" w:rsidR="008F6603" w:rsidRPr="00250CFB" w:rsidRDefault="008F6603" w:rsidP="004A5701">
      <w:pPr>
        <w:pStyle w:val="Indentcorptext"/>
        <w:numPr>
          <w:ilvl w:val="0"/>
          <w:numId w:val="1"/>
        </w:numPr>
        <w:spacing w:after="240"/>
        <w:ind w:left="709"/>
        <w:rPr>
          <w:rFonts w:ascii="Montserrat Light" w:hAnsi="Montserrat Light"/>
          <w:noProof/>
          <w:sz w:val="22"/>
          <w:szCs w:val="22"/>
          <w:lang w:val="ro-RO"/>
        </w:rPr>
      </w:pPr>
      <w:r w:rsidRPr="00250CFB">
        <w:rPr>
          <w:rFonts w:ascii="Montserrat Light" w:hAnsi="Montserrat Light"/>
          <w:noProof/>
          <w:sz w:val="22"/>
          <w:szCs w:val="22"/>
          <w:lang w:val="ro-RO"/>
        </w:rPr>
        <w:t>Dispoziția Președintelui Consiliului Județean Cluj nr. 499</w:t>
      </w:r>
      <w:r w:rsidR="0038723D" w:rsidRPr="00250CFB">
        <w:rPr>
          <w:rFonts w:ascii="Montserrat Light" w:hAnsi="Montserrat Light"/>
          <w:noProof/>
          <w:sz w:val="22"/>
          <w:szCs w:val="22"/>
          <w:lang w:val="ro-RO"/>
        </w:rPr>
        <w:t>/</w:t>
      </w:r>
      <w:r w:rsidRPr="00250CFB">
        <w:rPr>
          <w:rFonts w:ascii="Montserrat Light" w:hAnsi="Montserrat Light"/>
          <w:noProof/>
          <w:sz w:val="22"/>
          <w:szCs w:val="22"/>
          <w:lang w:val="ro-RO"/>
        </w:rPr>
        <w:t>2021</w:t>
      </w:r>
      <w:r w:rsidR="0038723D" w:rsidRPr="00250CF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250CFB">
        <w:rPr>
          <w:rFonts w:ascii="Montserrat Light" w:hAnsi="Montserrat Light"/>
          <w:noProof/>
          <w:sz w:val="22"/>
          <w:szCs w:val="22"/>
          <w:lang w:val="ro-RO"/>
        </w:rPr>
        <w:t>privind  desemnarea consilierului de etică pentru personalul din aparatul de specialitate al Consiliului Județean Cluj</w:t>
      </w:r>
      <w:r w:rsidR="0038723D" w:rsidRPr="00250CFB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CBDD483" w14:textId="75CDCB71" w:rsidR="00434AE9" w:rsidRPr="00250CFB" w:rsidRDefault="00434AE9" w:rsidP="00282133">
      <w:pPr>
        <w:pStyle w:val="Indentcorptex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250CFB">
        <w:rPr>
          <w:rFonts w:ascii="Montserrat Light" w:hAnsi="Montserrat Light"/>
          <w:noProof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250CFB" w:rsidRDefault="00275742" w:rsidP="00282133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6E1AB65B" w14:textId="77777777" w:rsidR="001B5C98" w:rsidRPr="00250CFB" w:rsidRDefault="001B5C98" w:rsidP="00282133">
      <w:pPr>
        <w:pStyle w:val="Indentcorptex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250CFB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u n e :</w:t>
      </w:r>
    </w:p>
    <w:p w14:paraId="52A63F58" w14:textId="77777777" w:rsidR="00B81CEE" w:rsidRPr="00250CFB" w:rsidRDefault="00B81CEE" w:rsidP="0028213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4" w:name="_Hlk20211169"/>
    </w:p>
    <w:p w14:paraId="4BE09CA2" w14:textId="7521A577" w:rsidR="004F1DEE" w:rsidRPr="00250CFB" w:rsidRDefault="00B81CEE" w:rsidP="0028213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50CFB">
        <w:rPr>
          <w:rFonts w:ascii="Montserrat Light" w:hAnsi="Montserrat Light"/>
          <w:b/>
          <w:noProof/>
          <w:lang w:val="ro-RO"/>
        </w:rPr>
        <w:t>Art.1.</w:t>
      </w:r>
      <w:r w:rsidR="00B40877" w:rsidRPr="00250CFB">
        <w:rPr>
          <w:rFonts w:ascii="Montserrat Light" w:hAnsi="Montserrat Light"/>
          <w:b/>
          <w:noProof/>
          <w:lang w:val="ro-RO"/>
        </w:rPr>
        <w:t xml:space="preserve"> </w:t>
      </w:r>
      <w:r w:rsidRPr="00250CFB">
        <w:rPr>
          <w:rFonts w:ascii="Montserrat Light" w:hAnsi="Montserrat Light"/>
          <w:b/>
          <w:noProof/>
          <w:lang w:val="ro-RO"/>
        </w:rPr>
        <w:t xml:space="preserve"> </w:t>
      </w:r>
      <w:r w:rsidR="00DB485B" w:rsidRPr="00250CFB">
        <w:rPr>
          <w:rFonts w:ascii="Montserrat Light" w:hAnsi="Montserrat Light"/>
          <w:bCs/>
          <w:noProof/>
          <w:lang w:val="ro-RO"/>
        </w:rPr>
        <w:t xml:space="preserve">Se constituie </w:t>
      </w:r>
      <w:r w:rsidR="0008576E" w:rsidRPr="00250CFB">
        <w:rPr>
          <w:rFonts w:ascii="Montserrat Light" w:hAnsi="Montserrat Light"/>
          <w:bCs/>
          <w:noProof/>
          <w:lang w:val="ro-RO"/>
        </w:rPr>
        <w:t>Comisia de primire și soluționare a cazurilor de hărţuire la locul de muncă pe criteriul de sex, precum şi a hărţuirii morale la locul de muncă</w:t>
      </w:r>
      <w:r w:rsidR="00F4591B" w:rsidRPr="00250CFB">
        <w:rPr>
          <w:rFonts w:ascii="Montserrat Light" w:hAnsi="Montserrat Light"/>
          <w:bCs/>
          <w:noProof/>
          <w:lang w:val="ro-RO"/>
        </w:rPr>
        <w:t xml:space="preserve">, în </w:t>
      </w:r>
      <w:r w:rsidR="008F281F" w:rsidRPr="00250CFB">
        <w:rPr>
          <w:rFonts w:ascii="Montserrat Light" w:hAnsi="Montserrat Light"/>
          <w:noProof/>
          <w:lang w:val="ro-RO"/>
        </w:rPr>
        <w:t>următoarea componență</w:t>
      </w:r>
      <w:r w:rsidR="004F1DEE" w:rsidRPr="00250CFB">
        <w:rPr>
          <w:rFonts w:ascii="Montserrat Light" w:hAnsi="Montserrat Light"/>
          <w:noProof/>
          <w:lang w:val="ro-RO"/>
        </w:rPr>
        <w:t>:</w:t>
      </w:r>
    </w:p>
    <w:p w14:paraId="7EE0B2EF" w14:textId="77777777" w:rsidR="009E5FFF" w:rsidRPr="00250CFB" w:rsidRDefault="009E5FFF" w:rsidP="009E5FFF">
      <w:pPr>
        <w:pStyle w:val="spar"/>
        <w:ind w:left="0"/>
        <w:jc w:val="both"/>
        <w:rPr>
          <w:rFonts w:ascii="Montserrat Light" w:hAnsi="Montserrat Light" w:cstheme="majorHAnsi"/>
          <w:noProof/>
          <w:sz w:val="22"/>
          <w:szCs w:val="22"/>
          <w:shd w:val="clear" w:color="auto" w:fill="FFFFFF"/>
        </w:rPr>
      </w:pPr>
    </w:p>
    <w:tbl>
      <w:tblPr>
        <w:tblW w:w="9690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051"/>
        <w:gridCol w:w="3226"/>
        <w:gridCol w:w="1961"/>
        <w:gridCol w:w="2126"/>
      </w:tblGrid>
      <w:tr w:rsidR="0097411A" w:rsidRPr="00250CFB" w14:paraId="1B79547D" w14:textId="77777777" w:rsidTr="0097411A"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D6513" w14:textId="77777777" w:rsidR="00BF1E56" w:rsidRPr="00250CFB" w:rsidRDefault="00BF1E56" w:rsidP="002F3E6B">
            <w:pPr>
              <w:jc w:val="both"/>
              <w:rPr>
                <w:rFonts w:ascii="Montserrat Light" w:eastAsia="Times New Roman" w:hAnsi="Montserrat Light" w:cstheme="majorHAnsi"/>
                <w:b/>
                <w:bCs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b/>
                <w:bCs/>
                <w:noProof/>
              </w:rPr>
              <w:t>Nr.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B5343" w14:textId="77777777" w:rsidR="00BF1E56" w:rsidRPr="00250CFB" w:rsidRDefault="00BF1E56" w:rsidP="00941C5F">
            <w:pPr>
              <w:jc w:val="center"/>
              <w:rPr>
                <w:rFonts w:ascii="Montserrat Light" w:eastAsia="Times New Roman" w:hAnsi="Montserrat Light" w:cstheme="majorHAnsi"/>
                <w:b/>
                <w:bCs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b/>
                <w:bCs/>
                <w:noProof/>
              </w:rPr>
              <w:t>Numele şi prenumele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5DE25" w14:textId="65BA0604" w:rsidR="00BF1E56" w:rsidRPr="00250CFB" w:rsidRDefault="00B40877" w:rsidP="00941C5F">
            <w:pPr>
              <w:jc w:val="center"/>
              <w:rPr>
                <w:rFonts w:ascii="Montserrat Light" w:eastAsia="Times New Roman" w:hAnsi="Montserrat Light" w:cstheme="majorHAnsi"/>
                <w:b/>
                <w:bCs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b/>
                <w:bCs/>
                <w:noProof/>
              </w:rPr>
              <w:t>Funcția și c</w:t>
            </w:r>
            <w:proofErr w:type="spellStart"/>
            <w:r w:rsidR="00BF1E56" w:rsidRPr="00250CFB">
              <w:rPr>
                <w:rFonts w:ascii="Montserrat Light" w:eastAsia="Times New Roman" w:hAnsi="Montserrat Light" w:cstheme="majorHAnsi"/>
                <w:b/>
                <w:bCs/>
              </w:rPr>
              <w:t>ompartiment</w:t>
            </w:r>
            <w:r w:rsidRPr="00250CFB">
              <w:rPr>
                <w:rFonts w:ascii="Montserrat Light" w:eastAsia="Times New Roman" w:hAnsi="Montserrat Light" w:cstheme="majorHAnsi"/>
                <w:b/>
                <w:bCs/>
              </w:rPr>
              <w:t>ul</w:t>
            </w:r>
            <w:proofErr w:type="spellEnd"/>
            <w:r w:rsidRPr="00250CFB">
              <w:rPr>
                <w:rFonts w:ascii="Montserrat Light" w:eastAsia="Times New Roman" w:hAnsi="Montserrat Light" w:cstheme="majorHAnsi"/>
                <w:b/>
                <w:bCs/>
              </w:rPr>
              <w:t xml:space="preserve"> </w:t>
            </w:r>
            <w:proofErr w:type="spellStart"/>
            <w:r w:rsidR="00BF1E56" w:rsidRPr="00250CFB">
              <w:rPr>
                <w:rFonts w:ascii="Montserrat Light" w:eastAsia="Times New Roman" w:hAnsi="Montserrat Light" w:cstheme="majorHAnsi"/>
                <w:b/>
                <w:bCs/>
              </w:rPr>
              <w:t>funcțional</w:t>
            </w:r>
            <w:proofErr w:type="spellEnd"/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8231B" w14:textId="77777777" w:rsidR="00BF1E56" w:rsidRPr="00250CFB" w:rsidRDefault="00BF1E56" w:rsidP="00941C5F">
            <w:pPr>
              <w:jc w:val="center"/>
              <w:rPr>
                <w:rFonts w:ascii="Montserrat Light" w:eastAsia="Times New Roman" w:hAnsi="Montserrat Light" w:cstheme="majorHAnsi"/>
                <w:b/>
                <w:bCs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b/>
                <w:bCs/>
                <w:noProof/>
              </w:rPr>
              <w:t>E-mail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B1B4" w14:textId="77777777" w:rsidR="00BF1E56" w:rsidRPr="00250CFB" w:rsidRDefault="00BF1E56" w:rsidP="00941C5F">
            <w:pPr>
              <w:jc w:val="center"/>
              <w:rPr>
                <w:rFonts w:ascii="Montserrat Light" w:eastAsia="Times New Roman" w:hAnsi="Montserrat Light" w:cstheme="majorHAnsi"/>
                <w:b/>
                <w:bCs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b/>
                <w:bCs/>
                <w:noProof/>
              </w:rPr>
              <w:t>Telefon</w:t>
            </w:r>
          </w:p>
        </w:tc>
      </w:tr>
      <w:tr w:rsidR="00250CFB" w:rsidRPr="00250CFB" w14:paraId="5423E48E" w14:textId="77777777" w:rsidTr="0097411A">
        <w:tc>
          <w:tcPr>
            <w:tcW w:w="9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FE3AD6" w14:textId="7CBCD2F2" w:rsidR="00BF1E56" w:rsidRPr="00250CFB" w:rsidRDefault="00BF1E56" w:rsidP="00BF1E56">
            <w:pPr>
              <w:jc w:val="center"/>
              <w:rPr>
                <w:rFonts w:ascii="Montserrat Light" w:eastAsia="Times New Roman" w:hAnsi="Montserrat Light" w:cstheme="majorHAnsi"/>
                <w:b/>
                <w:bCs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b/>
                <w:bCs/>
                <w:noProof/>
              </w:rPr>
              <w:t>Membri ti</w:t>
            </w:r>
            <w:r w:rsidR="00EF1B52" w:rsidRPr="00250CFB">
              <w:rPr>
                <w:rFonts w:ascii="Montserrat Light" w:eastAsia="Times New Roman" w:hAnsi="Montserrat Light" w:cstheme="majorHAnsi"/>
                <w:b/>
                <w:bCs/>
                <w:noProof/>
              </w:rPr>
              <w:t>tulari</w:t>
            </w:r>
          </w:p>
        </w:tc>
      </w:tr>
      <w:tr w:rsidR="0097411A" w:rsidRPr="00250CFB" w14:paraId="396A2399" w14:textId="77777777" w:rsidTr="0097411A"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03D3" w14:textId="77777777" w:rsidR="00BF1E56" w:rsidRPr="00250CFB" w:rsidRDefault="00BF1E56" w:rsidP="002F3E6B">
            <w:pPr>
              <w:jc w:val="both"/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1.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AA71" w14:textId="77777777" w:rsidR="00FB5EB2" w:rsidRDefault="00F813E1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 xml:space="preserve">Pop </w:t>
            </w:r>
          </w:p>
          <w:p w14:paraId="73BE62E8" w14:textId="0E70996D" w:rsidR="00BF1E56" w:rsidRPr="00250CFB" w:rsidRDefault="00F813E1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Dan Vasile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95F2C" w14:textId="77777777" w:rsidR="00FB5EB2" w:rsidRDefault="00F813E1" w:rsidP="00B43299">
            <w:r w:rsidRPr="00250CFB">
              <w:rPr>
                <w:rFonts w:ascii="Montserrat Light" w:eastAsia="Times New Roman" w:hAnsi="Montserrat Light" w:cstheme="majorHAnsi"/>
                <w:noProof/>
              </w:rPr>
              <w:t>Șef serviciu</w:t>
            </w:r>
            <w:r w:rsidR="00C8278D" w:rsidRPr="00250CFB">
              <w:rPr>
                <w:rFonts w:ascii="Montserrat Light" w:eastAsia="Times New Roman" w:hAnsi="Montserrat Light" w:cstheme="majorHAnsi"/>
                <w:noProof/>
              </w:rPr>
              <w:t>,</w:t>
            </w:r>
            <w:r w:rsidR="00C8278D" w:rsidRPr="00250CFB">
              <w:t xml:space="preserve"> </w:t>
            </w:r>
          </w:p>
          <w:p w14:paraId="69E55364" w14:textId="46F428AD" w:rsidR="00BF1E56" w:rsidRPr="00250CFB" w:rsidRDefault="00C8278D" w:rsidP="00B43299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Serviciul Juridic, Contencios Administrativ, Arhivă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FC295" w14:textId="77777777" w:rsidR="00570A36" w:rsidRDefault="0097411A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dan.pop</w:t>
            </w:r>
          </w:p>
          <w:p w14:paraId="1DBD1FF0" w14:textId="0ED6DED8" w:rsidR="00BF1E56" w:rsidRPr="00250CFB" w:rsidRDefault="0097411A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@cjcluj.ro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EF048" w14:textId="18661922" w:rsidR="00BF1E56" w:rsidRPr="00250CFB" w:rsidRDefault="0097411A" w:rsidP="0097411A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0372640011</w:t>
            </w:r>
          </w:p>
        </w:tc>
      </w:tr>
      <w:tr w:rsidR="0097411A" w:rsidRPr="00250CFB" w14:paraId="5A1FF23F" w14:textId="77777777" w:rsidTr="0097411A"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486E4" w14:textId="77777777" w:rsidR="00BF1E56" w:rsidRPr="00250CFB" w:rsidRDefault="00BF1E56" w:rsidP="002F3E6B">
            <w:pPr>
              <w:jc w:val="both"/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2.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DF0C1" w14:textId="77777777" w:rsidR="00FB5EB2" w:rsidRDefault="00B40877" w:rsidP="002F3E6B">
            <w:pPr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250CFB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Petrea </w:t>
            </w:r>
          </w:p>
          <w:p w14:paraId="5517984B" w14:textId="64295B3C" w:rsidR="00BF1E56" w:rsidRPr="00250CFB" w:rsidRDefault="00B40877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Angelica – Rodica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E4502" w14:textId="77777777" w:rsidR="00FB5EB2" w:rsidRDefault="00FB5EB2" w:rsidP="00B43299">
            <w:pPr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C</w:t>
            </w:r>
            <w:r w:rsidR="00B40877" w:rsidRPr="00250CFB">
              <w:rPr>
                <w:rFonts w:ascii="Montserrat Light" w:eastAsia="Times New Roman" w:hAnsi="Montserrat Light" w:cstheme="majorHAnsi"/>
                <w:noProof/>
              </w:rPr>
              <w:t xml:space="preserve">onsilier juridic, </w:t>
            </w:r>
          </w:p>
          <w:p w14:paraId="053A4952" w14:textId="0B54EB29" w:rsidR="00BF1E56" w:rsidRPr="00250CFB" w:rsidRDefault="00B40877" w:rsidP="00B43299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Serviciul Juridic, Contencios Administrativ, Arhivă;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605B" w14:textId="77777777" w:rsidR="00570A36" w:rsidRDefault="0097411A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angelica.petrea</w:t>
            </w:r>
          </w:p>
          <w:p w14:paraId="281B7AA0" w14:textId="1748BE39" w:rsidR="00BF1E56" w:rsidRPr="00250CFB" w:rsidRDefault="0097411A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@cjcluj.ro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E7C9D" w14:textId="77777777" w:rsidR="00BA5417" w:rsidRDefault="00BA5417" w:rsidP="0097411A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 xml:space="preserve">0264598801 </w:t>
            </w:r>
          </w:p>
          <w:p w14:paraId="413C0991" w14:textId="00C0AFA2" w:rsidR="00BF1E56" w:rsidRPr="00250CFB" w:rsidRDefault="00BA5417" w:rsidP="0097411A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int 22</w:t>
            </w:r>
          </w:p>
        </w:tc>
      </w:tr>
      <w:tr w:rsidR="0097411A" w:rsidRPr="00250CFB" w14:paraId="0D9058B5" w14:textId="77777777" w:rsidTr="0097411A"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5059D" w14:textId="09673D0C" w:rsidR="00EF1B52" w:rsidRPr="00250CFB" w:rsidRDefault="00EF1B52" w:rsidP="002F3E6B">
            <w:pPr>
              <w:jc w:val="both"/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3.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3D118" w14:textId="77777777" w:rsidR="00FB5EB2" w:rsidRDefault="00B40877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 xml:space="preserve">Archiudean </w:t>
            </w:r>
          </w:p>
          <w:p w14:paraId="4F34FE53" w14:textId="4329DB6E" w:rsidR="00EF1B52" w:rsidRPr="00250CFB" w:rsidRDefault="00B40877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Călin-Cornel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F7190" w14:textId="77777777" w:rsidR="00FB5EB2" w:rsidRDefault="00FB5EB2" w:rsidP="00B43299">
            <w:pPr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C</w:t>
            </w:r>
            <w:r w:rsidR="00B40877" w:rsidRPr="00250CFB">
              <w:rPr>
                <w:rFonts w:ascii="Montserrat Light" w:eastAsia="Times New Roman" w:hAnsi="Montserrat Light" w:cstheme="majorHAnsi"/>
                <w:noProof/>
              </w:rPr>
              <w:t xml:space="preserve">onsilier, </w:t>
            </w:r>
          </w:p>
          <w:p w14:paraId="3F0D8906" w14:textId="2B3A31A6" w:rsidR="00EF1B52" w:rsidRPr="00250CFB" w:rsidRDefault="00B40877" w:rsidP="00B43299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Serviciul Administrație Publică, ATOP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E80FA" w14:textId="0522EBA0" w:rsidR="00EF1B52" w:rsidRPr="00250CFB" w:rsidRDefault="0097411A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calin.archiudean@cjcluj.ro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6A979" w14:textId="36BF7428" w:rsidR="00EF1B52" w:rsidRPr="00250CFB" w:rsidRDefault="0097411A" w:rsidP="0097411A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0372640031</w:t>
            </w:r>
          </w:p>
        </w:tc>
      </w:tr>
      <w:tr w:rsidR="0097411A" w:rsidRPr="00250CFB" w14:paraId="11054F0A" w14:textId="77777777" w:rsidTr="0097411A"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7BB0" w14:textId="13B604B2" w:rsidR="00EF1B52" w:rsidRPr="00250CFB" w:rsidRDefault="00B721E5" w:rsidP="002F3E6B">
            <w:pPr>
              <w:jc w:val="both"/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4.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EB3BD" w14:textId="77777777" w:rsidR="00FB5EB2" w:rsidRDefault="00FB5EB2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Rusu</w:t>
            </w:r>
          </w:p>
          <w:p w14:paraId="72AAF5F6" w14:textId="207BE744" w:rsidR="00EF1B52" w:rsidRPr="00250CFB" w:rsidRDefault="00C8278D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Sanda</w:t>
            </w:r>
            <w:r w:rsidR="00FB5EB2">
              <w:rPr>
                <w:rFonts w:ascii="Montserrat Light" w:eastAsia="Times New Roman" w:hAnsi="Montserrat Light" w:cstheme="majorHAnsi"/>
                <w:noProof/>
              </w:rPr>
              <w:t>-Daniela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FD990" w14:textId="77777777" w:rsidR="00FB5EB2" w:rsidRDefault="00C8278D" w:rsidP="00B43299">
            <w:pPr>
              <w:spacing w:line="240" w:lineRule="auto"/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 xml:space="preserve">Consilier, </w:t>
            </w:r>
          </w:p>
          <w:p w14:paraId="23AAD535" w14:textId="04048D5D" w:rsidR="00EF1B52" w:rsidRPr="00250CFB" w:rsidRDefault="00C8278D" w:rsidP="00B43299">
            <w:pPr>
              <w:spacing w:line="240" w:lineRule="auto"/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Serviciul Urbanism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C4B9B" w14:textId="20F0B812" w:rsidR="00EF1B52" w:rsidRDefault="00CB0D59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sanda.rusu</w:t>
            </w:r>
          </w:p>
          <w:p w14:paraId="6BC20906" w14:textId="266161C4" w:rsidR="00CB0D59" w:rsidRPr="00250CFB" w:rsidRDefault="00CB0D59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@cjcluj.ro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122EB" w14:textId="386824EF" w:rsidR="00EF1B52" w:rsidRPr="00250CFB" w:rsidRDefault="00570A36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0375640019</w:t>
            </w:r>
          </w:p>
        </w:tc>
      </w:tr>
      <w:tr w:rsidR="0097411A" w:rsidRPr="00250CFB" w14:paraId="427CCE1A" w14:textId="77777777" w:rsidTr="0097411A"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3494" w14:textId="260D4B4E" w:rsidR="00BF1E56" w:rsidRPr="00250CFB" w:rsidRDefault="00B721E5" w:rsidP="002F3E6B">
            <w:pPr>
              <w:jc w:val="both"/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5.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CA1F1" w14:textId="77777777" w:rsidR="00FB5EB2" w:rsidRDefault="00EF1B52" w:rsidP="002F3E6B">
            <w:pPr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250CFB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Jucan </w:t>
            </w:r>
          </w:p>
          <w:p w14:paraId="27F6D581" w14:textId="4C63E608" w:rsidR="00BF1E56" w:rsidRPr="00250CFB" w:rsidRDefault="00EF1B52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Andreea-Maria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C106A" w14:textId="77777777" w:rsidR="00FB5EB2" w:rsidRDefault="00EF1B52" w:rsidP="00B43299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 xml:space="preserve">Consilier, </w:t>
            </w:r>
          </w:p>
          <w:p w14:paraId="43697122" w14:textId="1E3A4CAB" w:rsidR="00BF1E56" w:rsidRPr="00250CFB" w:rsidRDefault="00EF1B52" w:rsidP="00B43299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Serviciul Lucrări și Achiziții Publice (reprezentant sindical)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34FAA" w14:textId="77777777" w:rsidR="00570A36" w:rsidRDefault="0097411A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andreea.jucan</w:t>
            </w:r>
          </w:p>
          <w:p w14:paraId="3F25F2D4" w14:textId="5B9B601E" w:rsidR="00BF1E56" w:rsidRPr="00250CFB" w:rsidRDefault="0097411A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@cjcluj.ro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181D0" w14:textId="4E703DC5" w:rsidR="00BF1E56" w:rsidRPr="00250CFB" w:rsidRDefault="00570A36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0372640040</w:t>
            </w:r>
          </w:p>
        </w:tc>
      </w:tr>
      <w:tr w:rsidR="00250CFB" w:rsidRPr="00250CFB" w14:paraId="59FE4F59" w14:textId="77777777" w:rsidTr="0097411A">
        <w:tc>
          <w:tcPr>
            <w:tcW w:w="9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23595" w14:textId="70F752BF" w:rsidR="00BF1E56" w:rsidRPr="00250CFB" w:rsidRDefault="00EF1B52" w:rsidP="00570A36">
            <w:pPr>
              <w:jc w:val="center"/>
              <w:rPr>
                <w:rFonts w:ascii="Montserrat Light" w:eastAsia="Times New Roman" w:hAnsi="Montserrat Light" w:cstheme="majorHAnsi"/>
                <w:b/>
                <w:bCs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b/>
                <w:bCs/>
                <w:noProof/>
              </w:rPr>
              <w:t>Membr</w:t>
            </w:r>
            <w:r w:rsidR="009F5C2F" w:rsidRPr="00250CFB">
              <w:rPr>
                <w:rFonts w:ascii="Montserrat Light" w:eastAsia="Times New Roman" w:hAnsi="Montserrat Light" w:cstheme="majorHAnsi"/>
                <w:b/>
                <w:bCs/>
                <w:noProof/>
              </w:rPr>
              <w:t>i</w:t>
            </w:r>
            <w:r w:rsidRPr="00250CFB">
              <w:rPr>
                <w:rFonts w:ascii="Montserrat Light" w:eastAsia="Times New Roman" w:hAnsi="Montserrat Light" w:cstheme="majorHAnsi"/>
                <w:b/>
                <w:bCs/>
                <w:noProof/>
              </w:rPr>
              <w:t xml:space="preserve"> suplean</w:t>
            </w:r>
            <w:r w:rsidR="009F5C2F" w:rsidRPr="00250CFB">
              <w:rPr>
                <w:rFonts w:ascii="Montserrat Light" w:eastAsia="Times New Roman" w:hAnsi="Montserrat Light" w:cstheme="majorHAnsi"/>
                <w:b/>
                <w:bCs/>
                <w:noProof/>
              </w:rPr>
              <w:t>ți</w:t>
            </w:r>
          </w:p>
        </w:tc>
      </w:tr>
      <w:tr w:rsidR="0097411A" w:rsidRPr="00250CFB" w14:paraId="1FE69338" w14:textId="77777777" w:rsidTr="0097411A"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B8CD1" w14:textId="60D11965" w:rsidR="00BF1E56" w:rsidRPr="00250CFB" w:rsidRDefault="00D7696F" w:rsidP="002F3E6B">
            <w:pPr>
              <w:jc w:val="both"/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1.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1C558" w14:textId="77777777" w:rsidR="00FB5EB2" w:rsidRDefault="00327EE2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 xml:space="preserve">Popa </w:t>
            </w:r>
          </w:p>
          <w:p w14:paraId="55171BA6" w14:textId="5B5D56A4" w:rsidR="00327EE2" w:rsidRPr="00250CFB" w:rsidRDefault="00327EE2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Bianca-Mihaela</w:t>
            </w:r>
          </w:p>
          <w:p w14:paraId="167B8AD6" w14:textId="77777777" w:rsidR="00327EE2" w:rsidRPr="00250CFB" w:rsidRDefault="00327EE2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</w:p>
          <w:p w14:paraId="755611CD" w14:textId="7F37C55B" w:rsidR="00BF1E56" w:rsidRPr="00250CFB" w:rsidRDefault="00BF1E56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7CD1D" w14:textId="77777777" w:rsidR="00FB5EB2" w:rsidRDefault="00FB5EB2" w:rsidP="00B43299">
            <w:pPr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C</w:t>
            </w:r>
            <w:r w:rsidR="00327EE2" w:rsidRPr="00250CFB">
              <w:rPr>
                <w:rFonts w:ascii="Montserrat Light" w:eastAsia="Times New Roman" w:hAnsi="Montserrat Light" w:cstheme="majorHAnsi"/>
                <w:noProof/>
              </w:rPr>
              <w:t xml:space="preserve">onsilier juridic, </w:t>
            </w:r>
          </w:p>
          <w:p w14:paraId="01F5EA8D" w14:textId="272E999C" w:rsidR="00BF1E56" w:rsidRPr="00250CFB" w:rsidRDefault="00327EE2" w:rsidP="00B43299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 xml:space="preserve">Serviciul Juridic, Contencios Administrativ, Arhivă;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D34CF" w14:textId="77777777" w:rsidR="00570A36" w:rsidRDefault="0097411A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bianca.popa</w:t>
            </w:r>
          </w:p>
          <w:p w14:paraId="5233C71D" w14:textId="49D414C2" w:rsidR="00BF1E56" w:rsidRPr="00250CFB" w:rsidRDefault="0097411A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@cjcluj.ro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7D9A" w14:textId="09E2043F" w:rsidR="00BF1E56" w:rsidRPr="00250CFB" w:rsidRDefault="00570A36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0372640027</w:t>
            </w:r>
          </w:p>
        </w:tc>
      </w:tr>
      <w:tr w:rsidR="0097411A" w:rsidRPr="00250CFB" w14:paraId="7922F7C8" w14:textId="77777777" w:rsidTr="0097411A"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D1CCA" w14:textId="5A68B730" w:rsidR="009F5C2F" w:rsidRPr="00250CFB" w:rsidRDefault="00B721E5" w:rsidP="002F3E6B">
            <w:pPr>
              <w:jc w:val="both"/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 xml:space="preserve">2.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2410F" w14:textId="77777777" w:rsidR="00FB5EB2" w:rsidRDefault="00327EE2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Păcurar</w:t>
            </w:r>
          </w:p>
          <w:p w14:paraId="50B6363E" w14:textId="588C8CCC" w:rsidR="009F5C2F" w:rsidRPr="00250CFB" w:rsidRDefault="00327EE2" w:rsidP="002F3E6B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 xml:space="preserve"> Bogdan-Nicolae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F53B" w14:textId="77777777" w:rsidR="00FB5EB2" w:rsidRDefault="00FB5EB2" w:rsidP="00B43299">
            <w:pPr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C</w:t>
            </w:r>
            <w:r w:rsidR="00327EE2" w:rsidRPr="00250CFB">
              <w:rPr>
                <w:rFonts w:ascii="Montserrat Light" w:eastAsia="Times New Roman" w:hAnsi="Montserrat Light" w:cstheme="majorHAnsi"/>
                <w:noProof/>
              </w:rPr>
              <w:t xml:space="preserve">onsilier, </w:t>
            </w:r>
          </w:p>
          <w:p w14:paraId="794BBF96" w14:textId="2914AA67" w:rsidR="009F5C2F" w:rsidRPr="00250CFB" w:rsidRDefault="00327EE2" w:rsidP="00B43299">
            <w:pPr>
              <w:rPr>
                <w:rFonts w:ascii="Montserrat Light" w:eastAsia="Times New Roman" w:hAnsi="Montserrat Light" w:cstheme="majorHAnsi"/>
                <w:noProof/>
              </w:rPr>
            </w:pPr>
            <w:r w:rsidRPr="00250CFB">
              <w:rPr>
                <w:rFonts w:ascii="Montserrat Light" w:eastAsia="Times New Roman" w:hAnsi="Montserrat Light" w:cstheme="majorHAnsi"/>
                <w:noProof/>
              </w:rPr>
              <w:t>Serviciul Urbanism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1E03D" w14:textId="54D68C70" w:rsidR="009F5C2F" w:rsidRPr="00250CFB" w:rsidRDefault="0097411A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bogdan.pacurar@cjcluj.ro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48303" w14:textId="15C70350" w:rsidR="009F5C2F" w:rsidRPr="00250CFB" w:rsidRDefault="00570A36" w:rsidP="00570A36">
            <w:pPr>
              <w:jc w:val="center"/>
              <w:rPr>
                <w:rFonts w:ascii="Montserrat Light" w:eastAsia="Times New Roman" w:hAnsi="Montserrat Light" w:cstheme="majorHAnsi"/>
                <w:noProof/>
              </w:rPr>
            </w:pPr>
            <w:r>
              <w:rPr>
                <w:rFonts w:ascii="Montserrat Light" w:eastAsia="Times New Roman" w:hAnsi="Montserrat Light" w:cstheme="majorHAnsi"/>
                <w:noProof/>
              </w:rPr>
              <w:t>0372640009</w:t>
            </w:r>
          </w:p>
        </w:tc>
      </w:tr>
    </w:tbl>
    <w:p w14:paraId="4330C31C" w14:textId="77777777" w:rsidR="009E5FFF" w:rsidRPr="00250CFB" w:rsidRDefault="009E5FFF" w:rsidP="00CA0D1A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4"/>
    <w:p w14:paraId="0BAD0F37" w14:textId="11C1CB84" w:rsidR="00B40877" w:rsidRPr="00250CFB" w:rsidRDefault="00E12FE9" w:rsidP="00B4087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50CFB">
        <w:rPr>
          <w:rFonts w:ascii="Montserrat Light" w:hAnsi="Montserrat Light"/>
          <w:b/>
          <w:bCs/>
          <w:noProof/>
          <w:lang w:val="ro-RO"/>
        </w:rPr>
        <w:t xml:space="preserve">Art. 2. </w:t>
      </w:r>
      <w:r w:rsidR="004D75DF" w:rsidRPr="00250CFB">
        <w:rPr>
          <w:rFonts w:ascii="Montserrat Light" w:hAnsi="Montserrat Light"/>
          <w:b/>
          <w:bCs/>
          <w:noProof/>
          <w:lang w:val="ro-RO"/>
        </w:rPr>
        <w:t>(1)</w:t>
      </w:r>
      <w:r w:rsidR="004D75DF" w:rsidRPr="00250CFB">
        <w:rPr>
          <w:rFonts w:ascii="Montserrat Light" w:hAnsi="Montserrat Light"/>
          <w:noProof/>
          <w:lang w:val="ro-RO"/>
        </w:rPr>
        <w:t xml:space="preserve"> </w:t>
      </w:r>
      <w:r w:rsidRPr="00250CFB">
        <w:rPr>
          <w:rFonts w:ascii="Montserrat Light" w:hAnsi="Montserrat Light"/>
          <w:noProof/>
          <w:lang w:val="ro-RO"/>
        </w:rPr>
        <w:t>Se desemnează</w:t>
      </w:r>
      <w:r w:rsidR="00917625" w:rsidRPr="00250CFB">
        <w:rPr>
          <w:rFonts w:ascii="Montserrat Light" w:hAnsi="Montserrat Light"/>
          <w:noProof/>
          <w:lang w:val="ro-RO"/>
        </w:rPr>
        <w:t>,</w:t>
      </w:r>
      <w:r w:rsidRPr="00250CFB">
        <w:rPr>
          <w:rFonts w:ascii="Montserrat Light" w:hAnsi="Montserrat Light"/>
          <w:noProof/>
          <w:lang w:val="ro-RO"/>
        </w:rPr>
        <w:t xml:space="preserve"> în calitate de </w:t>
      </w:r>
      <w:r w:rsidR="004D75DF" w:rsidRPr="00250CFB">
        <w:rPr>
          <w:rFonts w:ascii="Montserrat Light" w:hAnsi="Montserrat Light"/>
          <w:noProof/>
          <w:lang w:val="ro-RO"/>
        </w:rPr>
        <w:t xml:space="preserve">secretar titular al Comisiei constituite conform art. 1 d-na </w:t>
      </w:r>
      <w:r w:rsidR="00B40877" w:rsidRPr="00250CFB">
        <w:rPr>
          <w:rFonts w:ascii="Montserrat Light" w:eastAsia="Times New Roman" w:hAnsi="Montserrat Light" w:cs="Times New Roman"/>
          <w:noProof/>
          <w:lang w:val="ro-RO" w:eastAsia="ro-RO"/>
        </w:rPr>
        <w:t>Tămaș Camelia</w:t>
      </w:r>
      <w:r w:rsidR="009E3B1D" w:rsidRPr="00250CFB">
        <w:rPr>
          <w:rFonts w:ascii="Montserrat Light" w:eastAsia="Times New Roman" w:hAnsi="Montserrat Light" w:cs="Times New Roman"/>
          <w:noProof/>
          <w:lang w:val="ro-RO" w:eastAsia="ro-RO"/>
        </w:rPr>
        <w:t>-Laura</w:t>
      </w:r>
      <w:r w:rsidR="00B40877" w:rsidRPr="00250CFB">
        <w:rPr>
          <w:rFonts w:ascii="Montserrat Light" w:eastAsia="Times New Roman" w:hAnsi="Montserrat Light" w:cs="Times New Roman"/>
          <w:noProof/>
          <w:lang w:val="ro-RO" w:eastAsia="ro-RO"/>
        </w:rPr>
        <w:t>, consilier Serviciul Resurse Umane, Guvernanță Corporativă</w:t>
      </w:r>
      <w:r w:rsidR="00917625" w:rsidRPr="00250CFB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75D1816D" w14:textId="77777777" w:rsidR="00987790" w:rsidRPr="00250CFB" w:rsidRDefault="004D75DF" w:rsidP="00B4087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50CFB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(2)</w:t>
      </w:r>
      <w:r w:rsidRPr="00250CFB">
        <w:rPr>
          <w:rFonts w:ascii="Montserrat Light" w:eastAsia="Times New Roman" w:hAnsi="Montserrat Light" w:cs="Times New Roman"/>
          <w:noProof/>
          <w:lang w:val="ro-RO" w:eastAsia="ro-RO"/>
        </w:rPr>
        <w:t xml:space="preserve"> Se desemnează</w:t>
      </w:r>
      <w:r w:rsidR="00127412" w:rsidRPr="00250CFB">
        <w:rPr>
          <w:rFonts w:ascii="Montserrat Light" w:eastAsia="Times New Roman" w:hAnsi="Montserrat Light" w:cs="Times New Roman"/>
          <w:noProof/>
          <w:lang w:val="ro-RO" w:eastAsia="ro-RO"/>
        </w:rPr>
        <w:t>,</w:t>
      </w:r>
      <w:r w:rsidRPr="00250CFB">
        <w:rPr>
          <w:rFonts w:ascii="Montserrat Light" w:eastAsia="Times New Roman" w:hAnsi="Montserrat Light" w:cs="Times New Roman"/>
          <w:noProof/>
          <w:lang w:val="ro-RO" w:eastAsia="ro-RO"/>
        </w:rPr>
        <w:t xml:space="preserve"> în calitate de secretar s</w:t>
      </w:r>
      <w:r w:rsidR="00531F84" w:rsidRPr="00250CFB">
        <w:rPr>
          <w:rFonts w:ascii="Montserrat Light" w:eastAsia="Times New Roman" w:hAnsi="Montserrat Light" w:cs="Times New Roman"/>
          <w:noProof/>
          <w:lang w:val="ro-RO" w:eastAsia="ro-RO"/>
        </w:rPr>
        <w:t xml:space="preserve">upleant </w:t>
      </w:r>
      <w:r w:rsidRPr="00250CFB">
        <w:rPr>
          <w:rFonts w:ascii="Montserrat Light" w:eastAsia="Times New Roman" w:hAnsi="Montserrat Light" w:cs="Times New Roman"/>
          <w:noProof/>
          <w:lang w:val="ro-RO" w:eastAsia="ro-RO"/>
        </w:rPr>
        <w:t>al Comisiei constituite conform art. 1</w:t>
      </w:r>
      <w:r w:rsidR="00127412" w:rsidRPr="00250CFB">
        <w:rPr>
          <w:rFonts w:ascii="Montserrat Light" w:eastAsia="Times New Roman" w:hAnsi="Montserrat Light" w:cs="Times New Roman"/>
          <w:noProof/>
          <w:lang w:val="ro-RO" w:eastAsia="ro-RO"/>
        </w:rPr>
        <w:t>,</w:t>
      </w:r>
      <w:r w:rsidRPr="00250CFB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</w:p>
    <w:p w14:paraId="47592373" w14:textId="4D45476A" w:rsidR="004D75DF" w:rsidRPr="00545B0B" w:rsidRDefault="004D75DF" w:rsidP="00B4087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45B0B">
        <w:rPr>
          <w:rFonts w:ascii="Montserrat Light" w:eastAsia="Times New Roman" w:hAnsi="Montserrat Light" w:cs="Times New Roman"/>
          <w:noProof/>
          <w:lang w:val="ro-RO" w:eastAsia="ro-RO"/>
        </w:rPr>
        <w:t xml:space="preserve">d-na </w:t>
      </w:r>
      <w:r w:rsidR="00941C5F" w:rsidRPr="00545B0B">
        <w:rPr>
          <w:rFonts w:ascii="Montserrat Light" w:eastAsia="Times New Roman" w:hAnsi="Montserrat Light" w:cs="Times New Roman"/>
          <w:noProof/>
          <w:lang w:val="ro-RO" w:eastAsia="ro-RO"/>
        </w:rPr>
        <w:t>Man Simona-Rodica</w:t>
      </w:r>
      <w:r w:rsidRPr="00545B0B">
        <w:rPr>
          <w:rFonts w:ascii="Montserrat Light" w:eastAsia="Times New Roman" w:hAnsi="Montserrat Light" w:cs="Times New Roman"/>
          <w:noProof/>
          <w:lang w:val="ro-RO" w:eastAsia="ro-RO"/>
        </w:rPr>
        <w:t>, consilier Serviciul Resurse Umane, Guvernanță Corporativă</w:t>
      </w:r>
    </w:p>
    <w:p w14:paraId="5C9EA057" w14:textId="558E3061" w:rsidR="00127412" w:rsidRPr="00545B0B" w:rsidRDefault="00434AE9" w:rsidP="00127412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545B0B">
        <w:rPr>
          <w:rFonts w:ascii="Montserrat Light" w:hAnsi="Montserrat Light"/>
          <w:b/>
          <w:noProof/>
          <w:lang w:val="ro-RO"/>
        </w:rPr>
        <w:t xml:space="preserve">Art. </w:t>
      </w:r>
      <w:r w:rsidR="000903E5" w:rsidRPr="00545B0B">
        <w:rPr>
          <w:rFonts w:ascii="Montserrat Light" w:hAnsi="Montserrat Light"/>
          <w:b/>
          <w:noProof/>
          <w:lang w:val="ro-RO"/>
        </w:rPr>
        <w:t>3</w:t>
      </w:r>
      <w:r w:rsidRPr="00545B0B">
        <w:rPr>
          <w:rFonts w:ascii="Montserrat Light" w:hAnsi="Montserrat Light"/>
          <w:b/>
          <w:noProof/>
          <w:lang w:val="ro-RO"/>
        </w:rPr>
        <w:t xml:space="preserve">. </w:t>
      </w:r>
      <w:r w:rsidR="00C9267B" w:rsidRPr="00545B0B">
        <w:rPr>
          <w:rFonts w:ascii="Montserrat Light" w:hAnsi="Montserrat Light"/>
          <w:b/>
          <w:noProof/>
          <w:lang w:val="ro-RO"/>
        </w:rPr>
        <w:t xml:space="preserve">(1) </w:t>
      </w:r>
      <w:r w:rsidR="00193D3B" w:rsidRPr="00545B0B">
        <w:rPr>
          <w:rFonts w:ascii="Montserrat Light" w:hAnsi="Montserrat Light"/>
          <w:bCs/>
          <w:noProof/>
          <w:lang w:val="ro-RO"/>
        </w:rPr>
        <w:t>Persoanele de</w:t>
      </w:r>
      <w:r w:rsidR="00BD3F31" w:rsidRPr="00545B0B">
        <w:rPr>
          <w:rFonts w:ascii="Montserrat Light" w:hAnsi="Montserrat Light"/>
          <w:bCs/>
          <w:noProof/>
          <w:lang w:val="ro-RO"/>
        </w:rPr>
        <w:t>s</w:t>
      </w:r>
      <w:r w:rsidR="00193D3B" w:rsidRPr="00545B0B">
        <w:rPr>
          <w:rFonts w:ascii="Montserrat Light" w:hAnsi="Montserrat Light"/>
          <w:bCs/>
          <w:noProof/>
          <w:lang w:val="ro-RO"/>
        </w:rPr>
        <w:t>emnate</w:t>
      </w:r>
      <w:r w:rsidR="00193D3B" w:rsidRPr="00545B0B">
        <w:rPr>
          <w:rFonts w:ascii="Montserrat Light" w:hAnsi="Montserrat Light"/>
          <w:b/>
          <w:noProof/>
          <w:lang w:val="ro-RO"/>
        </w:rPr>
        <w:t xml:space="preserve"> </w:t>
      </w:r>
      <w:r w:rsidR="00BD3F31" w:rsidRPr="00545B0B">
        <w:rPr>
          <w:rFonts w:ascii="Montserrat Light" w:hAnsi="Montserrat Light"/>
          <w:bCs/>
          <w:noProof/>
          <w:lang w:val="ro-RO"/>
        </w:rPr>
        <w:t>conform art. 1 și 2 îndeplinesc atribuțile prevăzute de Hotărârea de Guvern nr. 970/2023 pentru aprobarea Metodologiei privind prevenirea şi combaterea hărţuirii pe criteriul de sex, precum şi a hărţuirii morale la locul de muncă</w:t>
      </w:r>
      <w:r w:rsidR="00405B09" w:rsidRPr="00545B0B">
        <w:rPr>
          <w:rFonts w:ascii="Montserrat Light" w:hAnsi="Montserrat Light"/>
          <w:bCs/>
          <w:noProof/>
          <w:lang w:val="ro-RO"/>
        </w:rPr>
        <w:t>.</w:t>
      </w:r>
    </w:p>
    <w:p w14:paraId="050BA895" w14:textId="0B75781F" w:rsidR="00BD3F31" w:rsidRPr="00250CFB" w:rsidRDefault="00C9267B" w:rsidP="004A5701">
      <w:pPr>
        <w:pStyle w:val="Listparagraf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jc w:val="both"/>
        <w:rPr>
          <w:rFonts w:ascii="Montserrat Light" w:hAnsi="Montserrat Light"/>
          <w:bCs/>
          <w:noProof/>
          <w:lang w:val="ro-RO"/>
        </w:rPr>
      </w:pPr>
      <w:r w:rsidRPr="00545B0B">
        <w:rPr>
          <w:rFonts w:ascii="Montserrat Light" w:hAnsi="Montserrat Light"/>
          <w:b/>
          <w:noProof/>
          <w:lang w:val="ro-RO"/>
        </w:rPr>
        <w:t xml:space="preserve"> </w:t>
      </w:r>
      <w:r w:rsidRPr="00545B0B">
        <w:rPr>
          <w:rFonts w:ascii="Montserrat Light" w:hAnsi="Montserrat Light"/>
          <w:bCs/>
          <w:noProof/>
          <w:lang w:val="ro-RO"/>
        </w:rPr>
        <w:t xml:space="preserve">Persoanele desemnate conform art. 1 și 2, </w:t>
      </w:r>
      <w:r w:rsidR="00BD3F31" w:rsidRPr="00545B0B">
        <w:rPr>
          <w:rStyle w:val="spar3"/>
          <w:rFonts w:ascii="Montserrat Light" w:eastAsia="Times New Roman" w:hAnsi="Montserrat Light" w:cstheme="majorHAnsi"/>
          <w:bCs/>
          <w:noProof/>
          <w:color w:val="auto"/>
          <w:sz w:val="22"/>
          <w:szCs w:val="22"/>
          <w:specVanish w:val="0"/>
        </w:rPr>
        <w:t>vor semna un acord de confidenţialitate</w:t>
      </w:r>
      <w:r w:rsidR="00BD3F31" w:rsidRPr="00250CFB">
        <w:rPr>
          <w:rStyle w:val="spar3"/>
          <w:rFonts w:ascii="Montserrat Light" w:eastAsia="Times New Roman" w:hAnsi="Montserrat Light" w:cstheme="majorHAnsi"/>
          <w:bCs/>
          <w:noProof/>
          <w:color w:val="auto"/>
          <w:sz w:val="22"/>
          <w:szCs w:val="22"/>
          <w:specVanish w:val="0"/>
        </w:rPr>
        <w:t xml:space="preserve"> sub sancţiun</w:t>
      </w:r>
      <w:r w:rsidR="001C2E45" w:rsidRPr="00250CFB">
        <w:rPr>
          <w:rStyle w:val="spar3"/>
          <w:rFonts w:ascii="Montserrat Light" w:eastAsia="Times New Roman" w:hAnsi="Montserrat Light" w:cstheme="majorHAnsi"/>
          <w:bCs/>
          <w:noProof/>
          <w:color w:val="auto"/>
          <w:sz w:val="22"/>
          <w:szCs w:val="22"/>
          <w:specVanish w:val="0"/>
        </w:rPr>
        <w:t xml:space="preserve">ea </w:t>
      </w:r>
      <w:r w:rsidR="00BD3F31" w:rsidRPr="00250CFB">
        <w:rPr>
          <w:rStyle w:val="spar3"/>
          <w:rFonts w:ascii="Montserrat Light" w:eastAsia="Times New Roman" w:hAnsi="Montserrat Light" w:cstheme="majorHAnsi"/>
          <w:bCs/>
          <w:noProof/>
          <w:color w:val="auto"/>
          <w:sz w:val="22"/>
          <w:szCs w:val="22"/>
          <w:specVanish w:val="0"/>
        </w:rPr>
        <w:t xml:space="preserve">prevederilor </w:t>
      </w:r>
      <w:r w:rsidR="001648E7" w:rsidRPr="00250CFB">
        <w:rPr>
          <w:rStyle w:val="spar3"/>
          <w:rFonts w:ascii="Montserrat Light" w:eastAsia="Times New Roman" w:hAnsi="Montserrat Light" w:cstheme="majorHAnsi"/>
          <w:bCs/>
          <w:noProof/>
          <w:color w:val="auto"/>
          <w:sz w:val="22"/>
          <w:szCs w:val="22"/>
          <w:specVanish w:val="0"/>
        </w:rPr>
        <w:t xml:space="preserve">492 </w:t>
      </w:r>
      <w:r w:rsidR="001C2E45" w:rsidRPr="00250CFB">
        <w:rPr>
          <w:rStyle w:val="spar3"/>
          <w:rFonts w:ascii="Montserrat Light" w:eastAsia="Times New Roman" w:hAnsi="Montserrat Light" w:cstheme="majorHAnsi"/>
          <w:bCs/>
          <w:noProof/>
          <w:color w:val="auto"/>
          <w:sz w:val="22"/>
          <w:szCs w:val="22"/>
          <w:specVanish w:val="0"/>
        </w:rPr>
        <w:t xml:space="preserve">alin. </w:t>
      </w:r>
      <w:r w:rsidR="008027BF" w:rsidRPr="00250CFB">
        <w:rPr>
          <w:rStyle w:val="spar3"/>
          <w:rFonts w:ascii="Montserrat Light" w:eastAsia="Times New Roman" w:hAnsi="Montserrat Light" w:cstheme="majorHAnsi"/>
          <w:bCs/>
          <w:noProof/>
          <w:color w:val="auto"/>
          <w:sz w:val="22"/>
          <w:szCs w:val="22"/>
          <w:specVanish w:val="0"/>
        </w:rPr>
        <w:t xml:space="preserve">(4) lit. c) </w:t>
      </w:r>
      <w:r w:rsidR="001648E7" w:rsidRPr="00250CFB">
        <w:rPr>
          <w:rStyle w:val="spar3"/>
          <w:rFonts w:ascii="Montserrat Light" w:eastAsia="Times New Roman" w:hAnsi="Montserrat Light" w:cstheme="majorHAnsi"/>
          <w:bCs/>
          <w:noProof/>
          <w:color w:val="auto"/>
          <w:sz w:val="22"/>
          <w:szCs w:val="22"/>
          <w:specVanish w:val="0"/>
        </w:rPr>
        <w:t xml:space="preserve">din </w:t>
      </w:r>
      <w:r w:rsidR="008027BF" w:rsidRPr="00250CFB">
        <w:rPr>
          <w:rStyle w:val="spar3"/>
          <w:rFonts w:ascii="Montserrat Light" w:eastAsia="Times New Roman" w:hAnsi="Montserrat Light" w:cstheme="majorHAnsi"/>
          <w:bCs/>
          <w:noProof/>
          <w:color w:val="auto"/>
          <w:sz w:val="22"/>
          <w:szCs w:val="22"/>
          <w:specVanish w:val="0"/>
        </w:rPr>
        <w:t>Ordonanța de Urgență a Guvernului nr. 57/2019 privind Codul administrativ, cu modificările și completările ulterioare</w:t>
      </w:r>
      <w:r w:rsidR="00BD3F31" w:rsidRPr="00250CFB">
        <w:rPr>
          <w:rStyle w:val="spar3"/>
          <w:rFonts w:ascii="Montserrat Light" w:eastAsia="Times New Roman" w:hAnsi="Montserrat Light" w:cstheme="majorHAnsi"/>
          <w:bCs/>
          <w:noProof/>
          <w:color w:val="auto"/>
          <w:sz w:val="22"/>
          <w:szCs w:val="22"/>
          <w:specVanish w:val="0"/>
        </w:rPr>
        <w:t>, cu modificările şi completările ulterioare, coroborate cu prevederile art. 227 alin. (1) din Legea nr. 286/2009 privind Codul penal, cu modificările şi completările ulterioare.</w:t>
      </w:r>
    </w:p>
    <w:p w14:paraId="2317D429" w14:textId="2580B5F6" w:rsidR="00D7696F" w:rsidRPr="00250CFB" w:rsidRDefault="00C81076" w:rsidP="00542884">
      <w:pPr>
        <w:spacing w:before="240" w:line="240" w:lineRule="auto"/>
        <w:jc w:val="both"/>
        <w:rPr>
          <w:rStyle w:val="spar3"/>
          <w:rFonts w:ascii="Montserrat Light" w:hAnsi="Montserrat Light" w:cstheme="majorHAnsi"/>
          <w:bCs/>
          <w:noProof/>
          <w:color w:val="auto"/>
          <w:sz w:val="22"/>
          <w:szCs w:val="22"/>
        </w:rPr>
      </w:pPr>
      <w:r w:rsidRPr="00250CFB">
        <w:rPr>
          <w:rFonts w:ascii="Montserrat Light" w:hAnsi="Montserrat Light"/>
          <w:b/>
          <w:noProof/>
          <w:lang w:val="ro-RO"/>
        </w:rPr>
        <w:t xml:space="preserve">Art. 4. </w:t>
      </w:r>
      <w:r w:rsidR="005144C4" w:rsidRPr="00250CFB">
        <w:rPr>
          <w:rFonts w:ascii="Montserrat Light" w:hAnsi="Montserrat Light"/>
          <w:bCs/>
          <w:noProof/>
          <w:lang w:val="ro-RO"/>
        </w:rPr>
        <w:t xml:space="preserve">Pentru soluționarea </w:t>
      </w:r>
      <w:r w:rsidR="00D544C4" w:rsidRPr="00250CFB">
        <w:rPr>
          <w:rFonts w:ascii="Montserrat Light" w:hAnsi="Montserrat Light"/>
          <w:bCs/>
          <w:noProof/>
          <w:lang w:val="ro-RO"/>
        </w:rPr>
        <w:t>plângerilor/sesizărilor</w:t>
      </w:r>
      <w:r w:rsidR="0006765A" w:rsidRPr="00250CFB">
        <w:rPr>
          <w:rFonts w:ascii="Montserrat Light" w:hAnsi="Montserrat Light"/>
          <w:bCs/>
          <w:noProof/>
          <w:lang w:val="ro-RO"/>
        </w:rPr>
        <w:t xml:space="preserve"> </w:t>
      </w:r>
      <w:r w:rsidR="006F70F8" w:rsidRPr="00250CFB">
        <w:rPr>
          <w:rFonts w:ascii="Montserrat Light" w:hAnsi="Montserrat Light"/>
          <w:bCs/>
          <w:noProof/>
          <w:lang w:val="ro-RO"/>
        </w:rPr>
        <w:t>cazurilor de hărţuire la locul de muncă</w:t>
      </w:r>
      <w:r w:rsidR="00DD1071" w:rsidRPr="00250CFB">
        <w:rPr>
          <w:rFonts w:ascii="Montserrat Light" w:hAnsi="Montserrat Light"/>
          <w:bCs/>
        </w:rPr>
        <w:t xml:space="preserve"> </w:t>
      </w:r>
      <w:r w:rsidR="00DD1071" w:rsidRPr="00250CFB">
        <w:rPr>
          <w:rFonts w:ascii="Montserrat Light" w:hAnsi="Montserrat Light"/>
          <w:bCs/>
          <w:noProof/>
          <w:lang w:val="ro-RO"/>
        </w:rPr>
        <w:t>pe criteriul de sex, precum şi a hărţuirii morale la locul de muncă</w:t>
      </w:r>
      <w:r w:rsidR="006F70F8" w:rsidRPr="00250CFB">
        <w:rPr>
          <w:rFonts w:ascii="Montserrat Light" w:hAnsi="Montserrat Light"/>
          <w:bCs/>
          <w:noProof/>
          <w:lang w:val="ro-RO"/>
        </w:rPr>
        <w:t xml:space="preserve"> </w:t>
      </w:r>
      <w:r w:rsidR="0006765A" w:rsidRPr="00250CFB">
        <w:rPr>
          <w:rFonts w:ascii="Montserrat Light" w:hAnsi="Montserrat Light"/>
          <w:bCs/>
          <w:noProof/>
          <w:lang w:val="ro-RO"/>
        </w:rPr>
        <w:t xml:space="preserve">se aplică </w:t>
      </w:r>
      <w:bookmarkStart w:id="5" w:name="_Hlk163983813"/>
      <w:r w:rsidR="00CD214F" w:rsidRPr="00250CFB">
        <w:rPr>
          <w:rFonts w:ascii="Montserrat Light" w:hAnsi="Montserrat Light"/>
          <w:bCs/>
          <w:noProof/>
          <w:lang w:val="ro-RO"/>
        </w:rPr>
        <w:t xml:space="preserve">corespunzător </w:t>
      </w:r>
      <w:r w:rsidR="00D7696F" w:rsidRPr="00250CFB">
        <w:rPr>
          <w:rStyle w:val="spar3"/>
          <w:rFonts w:ascii="Montserrat Light" w:hAnsi="Montserrat Light" w:cstheme="majorHAnsi"/>
          <w:bCs/>
          <w:noProof/>
          <w:color w:val="auto"/>
          <w:sz w:val="22"/>
          <w:szCs w:val="22"/>
          <w:specVanish w:val="0"/>
        </w:rPr>
        <w:t>Ghidul privind prevenirea şi combaterea hărţuirii pe criteriul de sex, precum şi a hărţuirii morale la locul de muncă</w:t>
      </w:r>
      <w:bookmarkEnd w:id="5"/>
      <w:r w:rsidR="00D7696F" w:rsidRPr="00250CFB">
        <w:rPr>
          <w:rStyle w:val="spar3"/>
          <w:rFonts w:ascii="Montserrat Light" w:hAnsi="Montserrat Light" w:cstheme="majorHAnsi"/>
          <w:bCs/>
          <w:noProof/>
          <w:color w:val="auto"/>
          <w:sz w:val="22"/>
          <w:szCs w:val="22"/>
          <w:specVanish w:val="0"/>
        </w:rPr>
        <w:t xml:space="preserve">, prevăzut în </w:t>
      </w:r>
      <w:r w:rsidR="00D7696F" w:rsidRPr="00250CFB">
        <w:rPr>
          <w:rStyle w:val="slgi1"/>
          <w:rFonts w:ascii="Montserrat Light" w:hAnsi="Montserrat Light" w:cstheme="majorHAnsi"/>
          <w:bCs/>
          <w:noProof/>
          <w:color w:val="auto"/>
          <w:sz w:val="22"/>
          <w:szCs w:val="22"/>
          <w:u w:val="none"/>
        </w:rPr>
        <w:t>anexa</w:t>
      </w:r>
      <w:r w:rsidR="00D7696F" w:rsidRPr="00250CFB">
        <w:rPr>
          <w:rStyle w:val="spar3"/>
          <w:rFonts w:ascii="Montserrat Light" w:hAnsi="Montserrat Light" w:cstheme="majorHAnsi"/>
          <w:bCs/>
          <w:noProof/>
          <w:color w:val="auto"/>
          <w:sz w:val="22"/>
          <w:szCs w:val="22"/>
          <w:specVanish w:val="0"/>
        </w:rPr>
        <w:t xml:space="preserve"> la </w:t>
      </w:r>
      <w:r w:rsidR="00B60769" w:rsidRPr="00250CFB">
        <w:rPr>
          <w:rStyle w:val="spar3"/>
          <w:rFonts w:ascii="Montserrat Light" w:hAnsi="Montserrat Light" w:cstheme="majorHAnsi"/>
          <w:bCs/>
          <w:noProof/>
          <w:color w:val="auto"/>
          <w:sz w:val="22"/>
          <w:szCs w:val="22"/>
          <w:specVanish w:val="0"/>
        </w:rPr>
        <w:t>M</w:t>
      </w:r>
      <w:r w:rsidR="00D7696F" w:rsidRPr="00250CFB">
        <w:rPr>
          <w:rStyle w:val="spar3"/>
          <w:rFonts w:ascii="Montserrat Light" w:hAnsi="Montserrat Light" w:cstheme="majorHAnsi"/>
          <w:bCs/>
          <w:noProof/>
          <w:color w:val="auto"/>
          <w:sz w:val="22"/>
          <w:szCs w:val="22"/>
          <w:specVanish w:val="0"/>
        </w:rPr>
        <w:t>etodologi</w:t>
      </w:r>
      <w:r w:rsidR="00B60769" w:rsidRPr="00250CFB">
        <w:rPr>
          <w:rStyle w:val="spar3"/>
          <w:rFonts w:ascii="Montserrat Light" w:hAnsi="Montserrat Light" w:cstheme="majorHAnsi"/>
          <w:bCs/>
          <w:noProof/>
          <w:color w:val="auto"/>
          <w:sz w:val="22"/>
          <w:szCs w:val="22"/>
          <w:specVanish w:val="0"/>
        </w:rPr>
        <w:t xml:space="preserve">a aprobată </w:t>
      </w:r>
      <w:r w:rsidR="00987790" w:rsidRPr="00250CFB">
        <w:rPr>
          <w:rStyle w:val="spar3"/>
          <w:rFonts w:ascii="Montserrat Light" w:hAnsi="Montserrat Light" w:cstheme="majorHAnsi"/>
          <w:bCs/>
          <w:noProof/>
          <w:color w:val="auto"/>
          <w:sz w:val="22"/>
          <w:szCs w:val="22"/>
          <w:specVanish w:val="0"/>
        </w:rPr>
        <w:t xml:space="preserve">prin </w:t>
      </w:r>
      <w:r w:rsidR="00B60769" w:rsidRPr="00250CFB">
        <w:rPr>
          <w:rStyle w:val="spar3"/>
          <w:rFonts w:ascii="Montserrat Light" w:hAnsi="Montserrat Light" w:cstheme="majorHAnsi"/>
          <w:bCs/>
          <w:noProof/>
          <w:color w:val="auto"/>
          <w:sz w:val="22"/>
          <w:szCs w:val="22"/>
          <w:specVanish w:val="0"/>
        </w:rPr>
        <w:t>Hotărârea de Guvern nr. 970/2023.</w:t>
      </w:r>
    </w:p>
    <w:p w14:paraId="6E87220F" w14:textId="5CB600B0" w:rsidR="00D7696F" w:rsidRPr="00545B0B" w:rsidRDefault="00C81076" w:rsidP="00C81076">
      <w:pPr>
        <w:spacing w:before="240" w:line="240" w:lineRule="auto"/>
        <w:jc w:val="both"/>
        <w:rPr>
          <w:rFonts w:ascii="Montserrat Light" w:hAnsi="Montserrat Light" w:cstheme="majorHAnsi"/>
          <w:noProof/>
          <w:shd w:val="clear" w:color="auto" w:fill="FFFFFF"/>
        </w:rPr>
      </w:pPr>
      <w:r w:rsidRPr="00250CFB">
        <w:rPr>
          <w:rFonts w:ascii="Montserrat Light" w:hAnsi="Montserrat Light"/>
          <w:b/>
          <w:noProof/>
          <w:lang w:val="ro-RO"/>
        </w:rPr>
        <w:t xml:space="preserve">Art. 5. </w:t>
      </w:r>
      <w:r w:rsidR="00D7696F" w:rsidRPr="00250CFB">
        <w:rPr>
          <w:rFonts w:ascii="Montserrat Light" w:hAnsi="Montserrat Light" w:cstheme="majorHAnsi"/>
          <w:noProof/>
          <w:shd w:val="clear" w:color="auto" w:fill="FFFFFF"/>
        </w:rPr>
        <w:t xml:space="preserve">Conducătorii direcţiilor, </w:t>
      </w:r>
      <w:r w:rsidR="00216EEE" w:rsidRPr="00250CFB">
        <w:rPr>
          <w:rFonts w:ascii="Montserrat Light" w:hAnsi="Montserrat Light" w:cstheme="majorHAnsi"/>
          <w:noProof/>
          <w:shd w:val="clear" w:color="auto" w:fill="FFFFFF"/>
        </w:rPr>
        <w:t xml:space="preserve">ai </w:t>
      </w:r>
      <w:r w:rsidR="00D7696F" w:rsidRPr="00250CFB">
        <w:rPr>
          <w:rFonts w:ascii="Montserrat Light" w:hAnsi="Montserrat Light" w:cstheme="majorHAnsi"/>
          <w:noProof/>
          <w:shd w:val="clear" w:color="auto" w:fill="FFFFFF"/>
        </w:rPr>
        <w:t>serviciilor</w:t>
      </w:r>
      <w:r w:rsidR="00487C7C" w:rsidRPr="00250CFB">
        <w:rPr>
          <w:rFonts w:ascii="Montserrat Light" w:hAnsi="Montserrat Light" w:cstheme="majorHAnsi"/>
          <w:noProof/>
          <w:shd w:val="clear" w:color="auto" w:fill="FFFFFF"/>
        </w:rPr>
        <w:t xml:space="preserve"> din subordinea </w:t>
      </w:r>
      <w:r w:rsidR="00216EEE" w:rsidRPr="00250CFB">
        <w:rPr>
          <w:rFonts w:ascii="Montserrat Light" w:hAnsi="Montserrat Light" w:cstheme="majorHAnsi"/>
          <w:noProof/>
          <w:shd w:val="clear" w:color="auto" w:fill="FFFFFF"/>
        </w:rPr>
        <w:t>directă a Președintelui C</w:t>
      </w:r>
      <w:r w:rsidR="005A4B9A" w:rsidRPr="00250CFB">
        <w:rPr>
          <w:rFonts w:ascii="Montserrat Light" w:hAnsi="Montserrat Light" w:cstheme="majorHAnsi"/>
          <w:noProof/>
          <w:shd w:val="clear" w:color="auto" w:fill="FFFFFF"/>
        </w:rPr>
        <w:t>o</w:t>
      </w:r>
      <w:r w:rsidR="00216EEE" w:rsidRPr="00250CFB">
        <w:rPr>
          <w:rFonts w:ascii="Montserrat Light" w:hAnsi="Montserrat Light" w:cstheme="majorHAnsi"/>
          <w:noProof/>
          <w:shd w:val="clear" w:color="auto" w:fill="FFFFFF"/>
        </w:rPr>
        <w:t>nsiliului Județean Cluj</w:t>
      </w:r>
      <w:r w:rsidR="00D7696F" w:rsidRPr="00250CFB">
        <w:rPr>
          <w:rFonts w:ascii="Montserrat Light" w:hAnsi="Montserrat Light" w:cstheme="majorHAnsi"/>
          <w:noProof/>
          <w:shd w:val="clear" w:color="auto" w:fill="FFFFFF"/>
        </w:rPr>
        <w:t>,</w:t>
      </w:r>
      <w:r w:rsidR="00822572" w:rsidRPr="00250CFB">
        <w:rPr>
          <w:rFonts w:ascii="Montserrat Light" w:hAnsi="Montserrat Light" w:cstheme="majorHAnsi"/>
          <w:noProof/>
          <w:shd w:val="clear" w:color="auto" w:fill="FFFFFF"/>
        </w:rPr>
        <w:t xml:space="preserve"> precum și Comisia desemnată la </w:t>
      </w:r>
      <w:r w:rsidR="005A4B9A" w:rsidRPr="00250CFB">
        <w:rPr>
          <w:rFonts w:ascii="Montserrat Light" w:hAnsi="Montserrat Light" w:cstheme="majorHAnsi"/>
          <w:noProof/>
          <w:shd w:val="clear" w:color="auto" w:fill="FFFFFF"/>
        </w:rPr>
        <w:t xml:space="preserve">art. 1 </w:t>
      </w:r>
      <w:r w:rsidR="00D7696F" w:rsidRPr="00250CFB">
        <w:rPr>
          <w:rFonts w:ascii="Montserrat Light" w:hAnsi="Montserrat Light" w:cstheme="majorHAnsi"/>
          <w:noProof/>
          <w:shd w:val="clear" w:color="auto" w:fill="FFFFFF"/>
        </w:rPr>
        <w:t xml:space="preserve"> vor monitoriza şi vor raporta conducerii instituţiei modalitatea de respectare a aplicării prevederilor </w:t>
      </w:r>
      <w:r w:rsidR="005A4B9A" w:rsidRPr="00250CFB">
        <w:rPr>
          <w:rFonts w:ascii="Montserrat Light" w:hAnsi="Montserrat Light" w:cstheme="majorHAnsi"/>
          <w:noProof/>
          <w:shd w:val="clear" w:color="auto" w:fill="FFFFFF"/>
        </w:rPr>
        <w:t>Ghidul</w:t>
      </w:r>
      <w:r w:rsidR="00987790" w:rsidRPr="00250CFB">
        <w:rPr>
          <w:rFonts w:ascii="Montserrat Light" w:hAnsi="Montserrat Light" w:cstheme="majorHAnsi"/>
          <w:noProof/>
          <w:shd w:val="clear" w:color="auto" w:fill="FFFFFF"/>
        </w:rPr>
        <w:t>ui</w:t>
      </w:r>
      <w:r w:rsidR="005A4B9A" w:rsidRPr="00250CFB">
        <w:rPr>
          <w:rFonts w:ascii="Montserrat Light" w:hAnsi="Montserrat Light" w:cstheme="majorHAnsi"/>
          <w:noProof/>
          <w:shd w:val="clear" w:color="auto" w:fill="FFFFFF"/>
        </w:rPr>
        <w:t xml:space="preserve"> privind prevenirea şi combaterea hărţuirii pe criteriul de sex, precum şi a hărţuirii morale la locul de </w:t>
      </w:r>
      <w:r w:rsidR="005A4B9A" w:rsidRPr="00545B0B">
        <w:rPr>
          <w:rFonts w:ascii="Montserrat Light" w:hAnsi="Montserrat Light" w:cstheme="majorHAnsi"/>
          <w:noProof/>
          <w:shd w:val="clear" w:color="auto" w:fill="FFFFFF"/>
        </w:rPr>
        <w:t>muncă</w:t>
      </w:r>
      <w:r w:rsidR="00D7696F" w:rsidRPr="00545B0B">
        <w:rPr>
          <w:rFonts w:ascii="Montserrat Light" w:hAnsi="Montserrat Light" w:cstheme="majorHAnsi"/>
          <w:noProof/>
          <w:shd w:val="clear" w:color="auto" w:fill="FFFFFF"/>
        </w:rPr>
        <w:t xml:space="preserve">, până la </w:t>
      </w:r>
      <w:r w:rsidR="00C255C1" w:rsidRPr="00545B0B">
        <w:rPr>
          <w:rFonts w:ascii="Montserrat Light" w:hAnsi="Montserrat Light" w:cstheme="majorHAnsi"/>
          <w:noProof/>
          <w:shd w:val="clear" w:color="auto" w:fill="FFFFFF"/>
        </w:rPr>
        <w:t xml:space="preserve">data de </w:t>
      </w:r>
      <w:r w:rsidR="0025565A" w:rsidRPr="00545B0B">
        <w:rPr>
          <w:rFonts w:ascii="Montserrat Light" w:hAnsi="Montserrat Light" w:cstheme="majorHAnsi"/>
          <w:noProof/>
          <w:shd w:val="clear" w:color="auto" w:fill="FFFFFF"/>
        </w:rPr>
        <w:t xml:space="preserve">31 ianuarie </w:t>
      </w:r>
      <w:r w:rsidR="00D7696F" w:rsidRPr="00545B0B">
        <w:rPr>
          <w:rFonts w:ascii="Montserrat Light" w:hAnsi="Montserrat Light" w:cstheme="majorHAnsi"/>
          <w:noProof/>
          <w:shd w:val="clear" w:color="auto" w:fill="FFFFFF"/>
        </w:rPr>
        <w:t>a fiecărui an, pentru anul precedent, inclusiv numărul de incidente înregistrate şi modul în care acestea au fost soluţionate, precum şi recomandările trasate.</w:t>
      </w:r>
    </w:p>
    <w:p w14:paraId="0B1ED926" w14:textId="7AEA5B70" w:rsidR="007D03ED" w:rsidRPr="00250CFB" w:rsidRDefault="003D1B0A" w:rsidP="003D1B0A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545B0B">
        <w:rPr>
          <w:rFonts w:ascii="Montserrat Light" w:hAnsi="Montserrat Light"/>
          <w:b/>
          <w:bCs/>
          <w:noProof/>
          <w:lang w:val="ro-RO"/>
        </w:rPr>
        <w:t>Art. 6.</w:t>
      </w:r>
      <w:r w:rsidRPr="00545B0B">
        <w:rPr>
          <w:rFonts w:ascii="Montserrat Light" w:hAnsi="Montserrat Light"/>
          <w:noProof/>
          <w:lang w:val="ro-RO"/>
        </w:rPr>
        <w:t xml:space="preserve"> </w:t>
      </w:r>
      <w:r w:rsidR="007D03ED" w:rsidRPr="00545B0B">
        <w:rPr>
          <w:rFonts w:ascii="Montserrat Light" w:hAnsi="Montserrat Light"/>
          <w:noProof/>
          <w:lang w:val="ro-RO"/>
        </w:rPr>
        <w:t xml:space="preserve">Prezenta dispoziţie se comunică </w:t>
      </w:r>
      <w:r w:rsidR="00035B8B" w:rsidRPr="00545B0B">
        <w:rPr>
          <w:rFonts w:ascii="Montserrat Light" w:hAnsi="Montserrat Light"/>
          <w:noProof/>
          <w:lang w:val="ro-RO"/>
        </w:rPr>
        <w:t>prin poșta electronică</w:t>
      </w:r>
      <w:r w:rsidR="00F56034" w:rsidRPr="00545B0B">
        <w:rPr>
          <w:rFonts w:ascii="Montserrat Light" w:hAnsi="Montserrat Light"/>
          <w:noProof/>
          <w:lang w:val="ro-RO"/>
        </w:rPr>
        <w:t xml:space="preserve"> p</w:t>
      </w:r>
      <w:r w:rsidR="00364B61" w:rsidRPr="00545B0B">
        <w:rPr>
          <w:rFonts w:ascii="Montserrat Light" w:hAnsi="Montserrat Light"/>
          <w:noProof/>
          <w:lang w:val="ro-RO"/>
        </w:rPr>
        <w:t xml:space="preserve">ersoanelor </w:t>
      </w:r>
      <w:r w:rsidR="0027001F" w:rsidRPr="00545B0B">
        <w:rPr>
          <w:rFonts w:ascii="Montserrat Light" w:hAnsi="Montserrat Light"/>
          <w:noProof/>
          <w:lang w:val="ro-RO"/>
        </w:rPr>
        <w:t>desemnate</w:t>
      </w:r>
      <w:r w:rsidR="00364B61" w:rsidRPr="00250CFB">
        <w:rPr>
          <w:rFonts w:ascii="Montserrat Light" w:hAnsi="Montserrat Light"/>
          <w:noProof/>
          <w:lang w:val="ro-RO"/>
        </w:rPr>
        <w:t xml:space="preserve"> </w:t>
      </w:r>
      <w:r w:rsidR="00AE6845" w:rsidRPr="00250CFB">
        <w:rPr>
          <w:rFonts w:ascii="Montserrat Light" w:hAnsi="Montserrat Light"/>
          <w:noProof/>
          <w:lang w:val="ro-RO"/>
        </w:rPr>
        <w:t xml:space="preserve">la </w:t>
      </w:r>
      <w:r w:rsidR="0027001F" w:rsidRPr="00250CFB">
        <w:rPr>
          <w:rFonts w:ascii="Montserrat Light" w:hAnsi="Montserrat Light"/>
          <w:noProof/>
          <w:lang w:val="ro-RO"/>
        </w:rPr>
        <w:t>a</w:t>
      </w:r>
      <w:r w:rsidR="00AE6845" w:rsidRPr="00250CFB">
        <w:rPr>
          <w:rFonts w:ascii="Montserrat Light" w:hAnsi="Montserrat Light"/>
          <w:noProof/>
          <w:lang w:val="ro-RO"/>
        </w:rPr>
        <w:t>rt. 1</w:t>
      </w:r>
      <w:r w:rsidRPr="00250CFB">
        <w:rPr>
          <w:rFonts w:ascii="Montserrat Light" w:hAnsi="Montserrat Light"/>
          <w:noProof/>
          <w:lang w:val="ro-RO"/>
        </w:rPr>
        <w:t xml:space="preserve"> și art.2</w:t>
      </w:r>
      <w:r w:rsidR="00AE6845" w:rsidRPr="00250CFB">
        <w:rPr>
          <w:rFonts w:ascii="Montserrat Light" w:hAnsi="Montserrat Light"/>
          <w:noProof/>
          <w:lang w:val="ro-RO"/>
        </w:rPr>
        <w:t>,</w:t>
      </w:r>
      <w:r w:rsidR="00F52A9B" w:rsidRPr="00250CFB">
        <w:rPr>
          <w:rFonts w:ascii="Montserrat Light" w:hAnsi="Montserrat Light"/>
          <w:noProof/>
          <w:lang w:val="ro-RO"/>
        </w:rPr>
        <w:t xml:space="preserve"> </w:t>
      </w:r>
      <w:r w:rsidR="007D03ED" w:rsidRPr="00250CFB">
        <w:rPr>
          <w:rFonts w:ascii="Montserrat Light" w:hAnsi="Montserrat Light"/>
          <w:noProof/>
          <w:lang w:val="ro-RO"/>
        </w:rPr>
        <w:t>Direcţiei Generale Buget-Finanţe, Resurse Umane - Serviciul Resurse Umane,</w:t>
      </w:r>
      <w:r w:rsidR="00B24827" w:rsidRPr="00250CFB">
        <w:rPr>
          <w:rFonts w:ascii="Montserrat Light" w:hAnsi="Montserrat Light"/>
          <w:noProof/>
          <w:lang w:val="ro-RO"/>
        </w:rPr>
        <w:t xml:space="preserve"> Guvernanță Corporativă,</w:t>
      </w:r>
      <w:r w:rsidR="00AF45BD" w:rsidRPr="00250CFB">
        <w:t xml:space="preserve"> </w:t>
      </w:r>
      <w:r w:rsidR="00AF45BD" w:rsidRPr="00250CFB">
        <w:rPr>
          <w:rFonts w:ascii="Montserrat Light" w:hAnsi="Montserrat Light"/>
          <w:noProof/>
          <w:lang w:val="ro-RO"/>
        </w:rPr>
        <w:t>personalului din Consiliul Județean Cluj</w:t>
      </w:r>
      <w:r w:rsidR="00CC5BB0" w:rsidRPr="00250CFB">
        <w:rPr>
          <w:rFonts w:ascii="Montserrat Light" w:hAnsi="Montserrat Light"/>
          <w:noProof/>
          <w:lang w:val="ro-RO"/>
        </w:rPr>
        <w:t xml:space="preserve">, responsabilului pentru promovarea egalității de șanse și de tratament între femei și bărbați la nivelul aparatului de specialitate al Consiliului Județean Cluj, consilierului de etică </w:t>
      </w:r>
      <w:r w:rsidR="007D03ED" w:rsidRPr="00250CFB">
        <w:rPr>
          <w:rFonts w:ascii="Montserrat Light" w:hAnsi="Montserrat Light"/>
          <w:noProof/>
          <w:lang w:val="ro-RO"/>
        </w:rPr>
        <w:t>precum şi Prefectului Judeţului Cluj</w:t>
      </w:r>
      <w:r w:rsidR="00B815A9" w:rsidRPr="00250CFB">
        <w:t xml:space="preserve"> </w:t>
      </w:r>
      <w:r w:rsidR="00B815A9" w:rsidRPr="00250CFB">
        <w:rPr>
          <w:rFonts w:ascii="Montserrat Light" w:hAnsi="Montserrat Light"/>
          <w:noProof/>
          <w:lang w:val="ro-RO"/>
        </w:rPr>
        <w:t>și se aduce la cunoștința publică prin afișare</w:t>
      </w:r>
      <w:r w:rsidR="00957EC1" w:rsidRPr="00250CFB">
        <w:rPr>
          <w:rFonts w:ascii="Montserrat Light" w:hAnsi="Montserrat Light"/>
          <w:noProof/>
          <w:lang w:val="ro-RO"/>
        </w:rPr>
        <w:t>,</w:t>
      </w:r>
      <w:r w:rsidR="00B815A9" w:rsidRPr="00250CFB">
        <w:rPr>
          <w:rFonts w:ascii="Montserrat Light" w:hAnsi="Montserrat Light"/>
          <w:noProof/>
          <w:lang w:val="ro-RO"/>
        </w:rPr>
        <w:t xml:space="preserve"> pe pagina de internet  </w:t>
      </w:r>
      <w:hyperlink r:id="rId8" w:history="1">
        <w:r w:rsidR="00957EC1" w:rsidRPr="00250CFB">
          <w:rPr>
            <w:rStyle w:val="Hyperlink"/>
            <w:rFonts w:ascii="Montserrat Light" w:hAnsi="Montserrat Light"/>
            <w:noProof/>
            <w:color w:val="auto"/>
            <w:lang w:val="ro-RO"/>
          </w:rPr>
          <w:t>www.cjcluj.ro</w:t>
        </w:r>
      </w:hyperlink>
      <w:r w:rsidR="00957EC1" w:rsidRPr="00250CFB">
        <w:rPr>
          <w:rFonts w:ascii="Montserrat Light" w:hAnsi="Montserrat Light"/>
          <w:noProof/>
          <w:lang w:val="ro-RO"/>
        </w:rPr>
        <w:t>.</w:t>
      </w:r>
    </w:p>
    <w:p w14:paraId="397D33D6" w14:textId="0302DC95" w:rsidR="007D03ED" w:rsidRPr="00250CFB" w:rsidRDefault="007D03ED" w:rsidP="0028213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3E855AE" w14:textId="77777777" w:rsidR="001B5C98" w:rsidRPr="00250CFB" w:rsidRDefault="001B5C98" w:rsidP="0028213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7A71FBC" w14:textId="77777777" w:rsidR="00275742" w:rsidRPr="00250CFB" w:rsidRDefault="00275742" w:rsidP="0028213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179227A" w14:textId="282ADFD9" w:rsidR="00275742" w:rsidRPr="00250CFB" w:rsidRDefault="00275742" w:rsidP="0028213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250CFB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250CFB">
        <w:rPr>
          <w:rFonts w:ascii="Montserrat Light" w:hAnsi="Montserrat Light"/>
          <w:b/>
          <w:bCs/>
          <w:noProof/>
          <w:lang w:val="ro-RO"/>
        </w:rPr>
        <w:tab/>
      </w:r>
      <w:r w:rsidRPr="00250CFB">
        <w:rPr>
          <w:rFonts w:ascii="Montserrat Light" w:hAnsi="Montserrat Light"/>
          <w:b/>
          <w:bCs/>
          <w:noProof/>
          <w:lang w:val="ro-RO"/>
        </w:rPr>
        <w:tab/>
      </w:r>
      <w:r w:rsidRPr="00250CFB">
        <w:rPr>
          <w:rFonts w:ascii="Montserrat Light" w:hAnsi="Montserrat Light"/>
          <w:b/>
          <w:bCs/>
          <w:noProof/>
          <w:lang w:val="ro-RO"/>
        </w:rPr>
        <w:tab/>
      </w:r>
      <w:r w:rsidRPr="00250CFB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250CF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CONTRASEMNEAZĂ:</w:t>
      </w:r>
    </w:p>
    <w:p w14:paraId="1F2C581F" w14:textId="63129944" w:rsidR="00275742" w:rsidRPr="00250CFB" w:rsidRDefault="00275742" w:rsidP="0028213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250CFB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250CFB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250CFB">
        <w:rPr>
          <w:rFonts w:ascii="Montserrat Light" w:hAnsi="Montserrat Light"/>
          <w:b/>
          <w:bCs/>
          <w:noProof/>
          <w:lang w:val="ro-RO"/>
        </w:rPr>
        <w:tab/>
      </w:r>
      <w:r w:rsidRPr="00250CFB">
        <w:rPr>
          <w:rFonts w:ascii="Montserrat Light" w:hAnsi="Montserrat Light"/>
          <w:b/>
          <w:bCs/>
          <w:noProof/>
          <w:lang w:val="ro-RO"/>
        </w:rPr>
        <w:tab/>
      </w:r>
      <w:r w:rsidRPr="00250CFB">
        <w:rPr>
          <w:rFonts w:ascii="Montserrat Light" w:hAnsi="Montserrat Light"/>
          <w:b/>
          <w:bCs/>
          <w:noProof/>
          <w:lang w:val="ro-RO"/>
        </w:rPr>
        <w:tab/>
      </w:r>
      <w:r w:rsidR="00C255C1" w:rsidRPr="00250CFB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250CFB">
        <w:rPr>
          <w:rFonts w:ascii="Montserrat Light" w:hAnsi="Montserrat Light"/>
          <w:b/>
          <w:bCs/>
          <w:noProof/>
          <w:lang w:val="ro-RO"/>
        </w:rPr>
        <w:t xml:space="preserve">  SECRETAR GENERAL AL JUDEŢULUI,</w:t>
      </w:r>
    </w:p>
    <w:p w14:paraId="033D60C7" w14:textId="40992A8A" w:rsidR="00735601" w:rsidRDefault="00275742" w:rsidP="00282133">
      <w:pPr>
        <w:pStyle w:val="Corptext"/>
        <w:spacing w:line="240" w:lineRule="auto"/>
        <w:rPr>
          <w:rFonts w:ascii="Montserrat Light" w:hAnsi="Montserrat Light"/>
          <w:bCs/>
          <w:noProof/>
          <w:lang w:val="ro-RO"/>
        </w:rPr>
      </w:pPr>
      <w:r w:rsidRPr="00250CFB">
        <w:rPr>
          <w:rFonts w:ascii="Montserrat Light" w:hAnsi="Montserrat Light"/>
          <w:bCs/>
          <w:noProof/>
          <w:lang w:val="ro-RO"/>
        </w:rPr>
        <w:t xml:space="preserve">                    </w:t>
      </w:r>
      <w:r w:rsidR="00894C4D" w:rsidRPr="00250CFB">
        <w:rPr>
          <w:rFonts w:ascii="Montserrat Light" w:hAnsi="Montserrat Light"/>
          <w:bCs/>
          <w:noProof/>
          <w:lang w:val="ro-RO"/>
        </w:rPr>
        <w:t xml:space="preserve">   </w:t>
      </w:r>
      <w:r w:rsidRPr="00250CFB">
        <w:rPr>
          <w:rFonts w:ascii="Montserrat Light" w:hAnsi="Montserrat Light"/>
          <w:bCs/>
          <w:noProof/>
          <w:lang w:val="ro-RO"/>
        </w:rPr>
        <w:t xml:space="preserve"> Alin </w:t>
      </w:r>
      <w:r w:rsidR="00C255C1" w:rsidRPr="00250CFB">
        <w:rPr>
          <w:rFonts w:ascii="Montserrat Light" w:hAnsi="Montserrat Light"/>
          <w:bCs/>
          <w:noProof/>
          <w:lang w:val="ro-RO"/>
        </w:rPr>
        <w:t xml:space="preserve">Tișe </w:t>
      </w:r>
      <w:r w:rsidRPr="00250CFB">
        <w:rPr>
          <w:rFonts w:ascii="Montserrat Light" w:hAnsi="Montserrat Light"/>
          <w:bCs/>
          <w:noProof/>
          <w:lang w:val="ro-RO"/>
        </w:rPr>
        <w:t xml:space="preserve">                                                    </w:t>
      </w:r>
      <w:r w:rsidR="00A15755" w:rsidRPr="00250CFB">
        <w:rPr>
          <w:rFonts w:ascii="Montserrat Light" w:hAnsi="Montserrat Light"/>
          <w:bCs/>
          <w:noProof/>
          <w:lang w:val="ro-RO"/>
        </w:rPr>
        <w:t xml:space="preserve">     </w:t>
      </w:r>
      <w:r w:rsidR="00C255C1" w:rsidRPr="00250CFB">
        <w:rPr>
          <w:rFonts w:ascii="Montserrat Light" w:hAnsi="Montserrat Light"/>
          <w:bCs/>
          <w:noProof/>
          <w:lang w:val="ro-RO"/>
        </w:rPr>
        <w:t xml:space="preserve">                     </w:t>
      </w:r>
      <w:r w:rsidRPr="00250CFB">
        <w:rPr>
          <w:rFonts w:ascii="Montserrat Light" w:hAnsi="Montserrat Light"/>
          <w:bCs/>
          <w:noProof/>
          <w:lang w:val="ro-RO"/>
        </w:rPr>
        <w:t xml:space="preserve">Simona </w:t>
      </w:r>
      <w:r w:rsidR="00C255C1" w:rsidRPr="00250CFB">
        <w:rPr>
          <w:rFonts w:ascii="Montserrat Light" w:hAnsi="Montserrat Light"/>
          <w:bCs/>
          <w:noProof/>
          <w:lang w:val="ro-RO"/>
        </w:rPr>
        <w:t>Gaci</w:t>
      </w:r>
    </w:p>
    <w:p w14:paraId="359C10DA" w14:textId="77777777" w:rsidR="00094FE5" w:rsidRDefault="00094FE5" w:rsidP="00282133">
      <w:pPr>
        <w:pStyle w:val="Corptext"/>
        <w:spacing w:line="240" w:lineRule="auto"/>
        <w:rPr>
          <w:rFonts w:ascii="Montserrat Light" w:hAnsi="Montserrat Light"/>
          <w:bCs/>
          <w:noProof/>
          <w:lang w:val="ro-RO"/>
        </w:rPr>
      </w:pPr>
    </w:p>
    <w:p w14:paraId="79696610" w14:textId="77777777" w:rsidR="00094FE5" w:rsidRDefault="00094FE5" w:rsidP="00282133">
      <w:pPr>
        <w:pStyle w:val="Corptext"/>
        <w:spacing w:line="240" w:lineRule="auto"/>
        <w:rPr>
          <w:rFonts w:ascii="Montserrat Light" w:hAnsi="Montserrat Light"/>
          <w:bCs/>
          <w:noProof/>
          <w:lang w:val="ro-RO"/>
        </w:rPr>
      </w:pPr>
    </w:p>
    <w:p w14:paraId="750CA3E4" w14:textId="77777777" w:rsidR="00094FE5" w:rsidRDefault="00094FE5" w:rsidP="00282133">
      <w:pPr>
        <w:pStyle w:val="Corptext"/>
        <w:spacing w:line="240" w:lineRule="auto"/>
        <w:rPr>
          <w:rFonts w:ascii="Montserrat Light" w:hAnsi="Montserrat Light"/>
          <w:bCs/>
          <w:noProof/>
          <w:lang w:val="ro-RO"/>
        </w:rPr>
      </w:pPr>
    </w:p>
    <w:p w14:paraId="5023E947" w14:textId="767AEA73" w:rsidR="00094FE5" w:rsidRPr="00250CFB" w:rsidRDefault="00094FE5" w:rsidP="00282133">
      <w:pPr>
        <w:pStyle w:val="Corptext"/>
        <w:spacing w:line="240" w:lineRule="auto"/>
        <w:rPr>
          <w:rFonts w:ascii="Montserrat Light" w:hAnsi="Montserrat Light"/>
          <w:bCs/>
          <w:noProof/>
          <w:lang w:val="ro-RO"/>
        </w:rPr>
      </w:pPr>
      <w:r w:rsidRPr="00DF7C0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31FC3">
        <w:rPr>
          <w:rFonts w:ascii="Montserrat Light" w:eastAsia="Times New Roman" w:hAnsi="Montserrat Light"/>
          <w:b/>
          <w:bCs/>
          <w:noProof/>
          <w:lang w:val="ro-RO" w:eastAsia="ro-RO"/>
        </w:rPr>
        <w:t>160</w:t>
      </w:r>
      <w:r w:rsidRPr="00DF7C0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31FC3">
        <w:rPr>
          <w:rFonts w:ascii="Montserrat Light" w:eastAsia="Times New Roman" w:hAnsi="Montserrat Light"/>
          <w:b/>
          <w:bCs/>
          <w:noProof/>
          <w:lang w:val="ro-RO" w:eastAsia="ro-RO"/>
        </w:rPr>
        <w:t>19 aprilie</w:t>
      </w:r>
      <w:r w:rsidRPr="00DF7C0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p w14:paraId="1632EBED" w14:textId="05CAF629" w:rsidR="00F33906" w:rsidRPr="00250CFB" w:rsidRDefault="00F33906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F33906" w:rsidRPr="00250CFB" w:rsidSect="007B3DA7">
      <w:headerReference w:type="default" r:id="rId9"/>
      <w:footerReference w:type="default" r:id="rId10"/>
      <w:pgSz w:w="11909" w:h="16834"/>
      <w:pgMar w:top="1108" w:right="710" w:bottom="810" w:left="1276" w:header="72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C61C" w14:textId="77777777" w:rsidR="007B3DA7" w:rsidRDefault="007B3DA7">
      <w:pPr>
        <w:spacing w:line="240" w:lineRule="auto"/>
      </w:pPr>
      <w:r>
        <w:separator/>
      </w:r>
    </w:p>
  </w:endnote>
  <w:endnote w:type="continuationSeparator" w:id="0">
    <w:p w14:paraId="0E43FEEA" w14:textId="77777777" w:rsidR="007B3DA7" w:rsidRDefault="007B3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1D56383">
          <wp:simplePos x="0" y="0"/>
          <wp:positionH relativeFrom="column">
            <wp:posOffset>3968115</wp:posOffset>
          </wp:positionH>
          <wp:positionV relativeFrom="paragraph">
            <wp:posOffset>5715</wp:posOffset>
          </wp:positionV>
          <wp:extent cx="2779237" cy="421420"/>
          <wp:effectExtent l="0" t="0" r="0" b="0"/>
          <wp:wrapSquare wrapText="bothSides" distT="0" distB="0" distL="0" distR="0"/>
          <wp:docPr id="920442768" name="I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0FC93" w14:textId="77777777" w:rsidR="007B3DA7" w:rsidRDefault="007B3DA7">
      <w:pPr>
        <w:spacing w:line="240" w:lineRule="auto"/>
      </w:pPr>
      <w:r>
        <w:separator/>
      </w:r>
    </w:p>
  </w:footnote>
  <w:footnote w:type="continuationSeparator" w:id="0">
    <w:p w14:paraId="166233DA" w14:textId="77777777" w:rsidR="007B3DA7" w:rsidRDefault="007B3D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09C29344" w:rsidR="00A07EF5" w:rsidRDefault="00D2386C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BB99F01">
          <wp:simplePos x="0" y="0"/>
          <wp:positionH relativeFrom="page">
            <wp:posOffset>190082</wp:posOffset>
          </wp:positionH>
          <wp:positionV relativeFrom="paragraph">
            <wp:posOffset>-6136858</wp:posOffset>
          </wp:positionV>
          <wp:extent cx="6841059" cy="7226303"/>
          <wp:effectExtent l="0" t="2222" r="0" b="0"/>
          <wp:wrapNone/>
          <wp:docPr id="1603030797" name="I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41059" cy="7226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D013A0A">
          <wp:extent cx="2968832" cy="641521"/>
          <wp:effectExtent l="0" t="0" r="3175" b="6350"/>
          <wp:docPr id="1419438681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50E758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b w:val="0"/>
        <w:bCs/>
        <w:spacing w:val="-1"/>
        <w:lang w:val="ro-RO"/>
      </w:rPr>
    </w:lvl>
  </w:abstractNum>
  <w:abstractNum w:abstractNumId="1" w15:restartNumberingAfterBreak="0">
    <w:nsid w:val="00000004"/>
    <w:multiLevelType w:val="singleLevel"/>
    <w:tmpl w:val="781C369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mbria" w:hAnsi="Cambria" w:cs="Cambria"/>
        <w:b w:val="0"/>
        <w:bCs/>
        <w:lang w:val="ro-RO"/>
      </w:rPr>
    </w:lvl>
  </w:abstractNum>
  <w:abstractNum w:abstractNumId="2" w15:restartNumberingAfterBreak="0">
    <w:nsid w:val="0CBA5FC9"/>
    <w:multiLevelType w:val="hybridMultilevel"/>
    <w:tmpl w:val="FD8EC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EAF"/>
    <w:multiLevelType w:val="hybridMultilevel"/>
    <w:tmpl w:val="F1947E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D5EF1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775E"/>
    <w:multiLevelType w:val="hybridMultilevel"/>
    <w:tmpl w:val="086694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F3391"/>
    <w:multiLevelType w:val="hybridMultilevel"/>
    <w:tmpl w:val="B316D7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A24E4"/>
    <w:multiLevelType w:val="hybridMultilevel"/>
    <w:tmpl w:val="7A0483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2104988"/>
    <w:multiLevelType w:val="hybridMultilevel"/>
    <w:tmpl w:val="56F0A1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B110F"/>
    <w:multiLevelType w:val="hybridMultilevel"/>
    <w:tmpl w:val="20FCB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9625863">
    <w:abstractNumId w:val="11"/>
  </w:num>
  <w:num w:numId="2" w16cid:durableId="869802895">
    <w:abstractNumId w:val="7"/>
  </w:num>
  <w:num w:numId="3" w16cid:durableId="2070418703">
    <w:abstractNumId w:val="9"/>
  </w:num>
  <w:num w:numId="4" w16cid:durableId="559831429">
    <w:abstractNumId w:val="2"/>
  </w:num>
  <w:num w:numId="5" w16cid:durableId="390929012">
    <w:abstractNumId w:val="3"/>
  </w:num>
  <w:num w:numId="6" w16cid:durableId="2047633246">
    <w:abstractNumId w:val="5"/>
  </w:num>
  <w:num w:numId="7" w16cid:durableId="2068449014">
    <w:abstractNumId w:val="6"/>
  </w:num>
  <w:num w:numId="8" w16cid:durableId="1649283402">
    <w:abstractNumId w:val="10"/>
  </w:num>
  <w:num w:numId="9" w16cid:durableId="584220657">
    <w:abstractNumId w:val="4"/>
  </w:num>
  <w:num w:numId="10" w16cid:durableId="97538033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382"/>
    <w:rsid w:val="00004AFF"/>
    <w:rsid w:val="00004F40"/>
    <w:rsid w:val="0001155A"/>
    <w:rsid w:val="000165D0"/>
    <w:rsid w:val="00035B8B"/>
    <w:rsid w:val="000404D5"/>
    <w:rsid w:val="000415CB"/>
    <w:rsid w:val="00042A66"/>
    <w:rsid w:val="000440D9"/>
    <w:rsid w:val="00047278"/>
    <w:rsid w:val="00047EED"/>
    <w:rsid w:val="0006765A"/>
    <w:rsid w:val="00072F85"/>
    <w:rsid w:val="000741BE"/>
    <w:rsid w:val="0007777F"/>
    <w:rsid w:val="0008576E"/>
    <w:rsid w:val="000903E5"/>
    <w:rsid w:val="00094FE5"/>
    <w:rsid w:val="000A5149"/>
    <w:rsid w:val="000B5F0E"/>
    <w:rsid w:val="000B73BF"/>
    <w:rsid w:val="000C38B1"/>
    <w:rsid w:val="000C3A07"/>
    <w:rsid w:val="000C481A"/>
    <w:rsid w:val="000E0683"/>
    <w:rsid w:val="000F14FD"/>
    <w:rsid w:val="000F2946"/>
    <w:rsid w:val="001077E9"/>
    <w:rsid w:val="001207B7"/>
    <w:rsid w:val="00127412"/>
    <w:rsid w:val="001333F2"/>
    <w:rsid w:val="00151144"/>
    <w:rsid w:val="00157676"/>
    <w:rsid w:val="001648E7"/>
    <w:rsid w:val="001733F0"/>
    <w:rsid w:val="001866B7"/>
    <w:rsid w:val="00190E12"/>
    <w:rsid w:val="0019272D"/>
    <w:rsid w:val="00193D3B"/>
    <w:rsid w:val="001A303A"/>
    <w:rsid w:val="001B100D"/>
    <w:rsid w:val="001B35A4"/>
    <w:rsid w:val="001B55D2"/>
    <w:rsid w:val="001B5C98"/>
    <w:rsid w:val="001C2E45"/>
    <w:rsid w:val="001C5AF5"/>
    <w:rsid w:val="001C6EA8"/>
    <w:rsid w:val="001D37C1"/>
    <w:rsid w:val="001D423E"/>
    <w:rsid w:val="001F2C8A"/>
    <w:rsid w:val="001F4099"/>
    <w:rsid w:val="001F46FC"/>
    <w:rsid w:val="001F5B8D"/>
    <w:rsid w:val="001F6031"/>
    <w:rsid w:val="00206CEB"/>
    <w:rsid w:val="00206D60"/>
    <w:rsid w:val="002121C8"/>
    <w:rsid w:val="00212D94"/>
    <w:rsid w:val="00212DF9"/>
    <w:rsid w:val="00216A8F"/>
    <w:rsid w:val="00216EEE"/>
    <w:rsid w:val="00226C2F"/>
    <w:rsid w:val="00250CFB"/>
    <w:rsid w:val="0025565A"/>
    <w:rsid w:val="00263DBA"/>
    <w:rsid w:val="0026562F"/>
    <w:rsid w:val="0027001F"/>
    <w:rsid w:val="002737FF"/>
    <w:rsid w:val="00275742"/>
    <w:rsid w:val="002766C5"/>
    <w:rsid w:val="00282133"/>
    <w:rsid w:val="00291C2D"/>
    <w:rsid w:val="002A6802"/>
    <w:rsid w:val="002A6A65"/>
    <w:rsid w:val="002B7A17"/>
    <w:rsid w:val="002C1B08"/>
    <w:rsid w:val="002D4110"/>
    <w:rsid w:val="002E6DBE"/>
    <w:rsid w:val="002F6E0B"/>
    <w:rsid w:val="00304A62"/>
    <w:rsid w:val="00304F0A"/>
    <w:rsid w:val="003110A7"/>
    <w:rsid w:val="00320AA6"/>
    <w:rsid w:val="003271E8"/>
    <w:rsid w:val="00327EE2"/>
    <w:rsid w:val="00343492"/>
    <w:rsid w:val="0034453D"/>
    <w:rsid w:val="00363482"/>
    <w:rsid w:val="00363931"/>
    <w:rsid w:val="00363F8B"/>
    <w:rsid w:val="00364B61"/>
    <w:rsid w:val="00380C1A"/>
    <w:rsid w:val="00380E38"/>
    <w:rsid w:val="00381BCB"/>
    <w:rsid w:val="003842AD"/>
    <w:rsid w:val="003869B6"/>
    <w:rsid w:val="0038723D"/>
    <w:rsid w:val="0039174F"/>
    <w:rsid w:val="00391C63"/>
    <w:rsid w:val="00395C49"/>
    <w:rsid w:val="003A40E5"/>
    <w:rsid w:val="003A6420"/>
    <w:rsid w:val="003D176A"/>
    <w:rsid w:val="003D1B0A"/>
    <w:rsid w:val="003D4F2F"/>
    <w:rsid w:val="003F5482"/>
    <w:rsid w:val="004015C7"/>
    <w:rsid w:val="00405B09"/>
    <w:rsid w:val="00406786"/>
    <w:rsid w:val="00407EF6"/>
    <w:rsid w:val="004149F8"/>
    <w:rsid w:val="0042698A"/>
    <w:rsid w:val="00434AE9"/>
    <w:rsid w:val="00442C38"/>
    <w:rsid w:val="00446C9B"/>
    <w:rsid w:val="00447D26"/>
    <w:rsid w:val="0045043C"/>
    <w:rsid w:val="00455F41"/>
    <w:rsid w:val="00471F4E"/>
    <w:rsid w:val="004839E5"/>
    <w:rsid w:val="00487C7C"/>
    <w:rsid w:val="004A17D4"/>
    <w:rsid w:val="004A5701"/>
    <w:rsid w:val="004C5841"/>
    <w:rsid w:val="004D75DF"/>
    <w:rsid w:val="004F1DEE"/>
    <w:rsid w:val="004F29B9"/>
    <w:rsid w:val="00504961"/>
    <w:rsid w:val="00504A3F"/>
    <w:rsid w:val="0050607E"/>
    <w:rsid w:val="005144C4"/>
    <w:rsid w:val="00531F84"/>
    <w:rsid w:val="00534029"/>
    <w:rsid w:val="00542884"/>
    <w:rsid w:val="00543FD1"/>
    <w:rsid w:val="00545B0B"/>
    <w:rsid w:val="00551626"/>
    <w:rsid w:val="00553DF2"/>
    <w:rsid w:val="00555C18"/>
    <w:rsid w:val="00570A36"/>
    <w:rsid w:val="00581BD3"/>
    <w:rsid w:val="00582B90"/>
    <w:rsid w:val="005852D1"/>
    <w:rsid w:val="00586171"/>
    <w:rsid w:val="0059392C"/>
    <w:rsid w:val="005A1477"/>
    <w:rsid w:val="005A4B9A"/>
    <w:rsid w:val="005B1706"/>
    <w:rsid w:val="005B3A2A"/>
    <w:rsid w:val="005C13DA"/>
    <w:rsid w:val="005E0DC9"/>
    <w:rsid w:val="006005DB"/>
    <w:rsid w:val="00601691"/>
    <w:rsid w:val="00611430"/>
    <w:rsid w:val="00616435"/>
    <w:rsid w:val="00626E40"/>
    <w:rsid w:val="00636622"/>
    <w:rsid w:val="00643548"/>
    <w:rsid w:val="00651E39"/>
    <w:rsid w:val="00660B91"/>
    <w:rsid w:val="006870CD"/>
    <w:rsid w:val="0069077C"/>
    <w:rsid w:val="006A0515"/>
    <w:rsid w:val="006A53FA"/>
    <w:rsid w:val="006A7A3A"/>
    <w:rsid w:val="006C43B4"/>
    <w:rsid w:val="006C5107"/>
    <w:rsid w:val="006D1411"/>
    <w:rsid w:val="006D4AD2"/>
    <w:rsid w:val="006E11AF"/>
    <w:rsid w:val="006E722F"/>
    <w:rsid w:val="006F70F8"/>
    <w:rsid w:val="00700542"/>
    <w:rsid w:val="007137E5"/>
    <w:rsid w:val="00731668"/>
    <w:rsid w:val="00735601"/>
    <w:rsid w:val="00736324"/>
    <w:rsid w:val="00742A12"/>
    <w:rsid w:val="007506B7"/>
    <w:rsid w:val="00751C94"/>
    <w:rsid w:val="007566D5"/>
    <w:rsid w:val="007574A4"/>
    <w:rsid w:val="007642AD"/>
    <w:rsid w:val="007832B9"/>
    <w:rsid w:val="00791696"/>
    <w:rsid w:val="007B0B4F"/>
    <w:rsid w:val="007B2105"/>
    <w:rsid w:val="007B3DA7"/>
    <w:rsid w:val="007B70D4"/>
    <w:rsid w:val="007C133C"/>
    <w:rsid w:val="007D03ED"/>
    <w:rsid w:val="007D577D"/>
    <w:rsid w:val="007D73CE"/>
    <w:rsid w:val="007E53DB"/>
    <w:rsid w:val="007F3C87"/>
    <w:rsid w:val="007F535B"/>
    <w:rsid w:val="007F7669"/>
    <w:rsid w:val="008027BF"/>
    <w:rsid w:val="00802B66"/>
    <w:rsid w:val="008041F9"/>
    <w:rsid w:val="008054F5"/>
    <w:rsid w:val="00817A3D"/>
    <w:rsid w:val="00820CA2"/>
    <w:rsid w:val="00821D0A"/>
    <w:rsid w:val="00822572"/>
    <w:rsid w:val="00827215"/>
    <w:rsid w:val="00832BC2"/>
    <w:rsid w:val="008563EA"/>
    <w:rsid w:val="008777AF"/>
    <w:rsid w:val="008803E5"/>
    <w:rsid w:val="0088233B"/>
    <w:rsid w:val="00882EBB"/>
    <w:rsid w:val="00890EB5"/>
    <w:rsid w:val="00893170"/>
    <w:rsid w:val="00894C4D"/>
    <w:rsid w:val="008A093F"/>
    <w:rsid w:val="008B54E8"/>
    <w:rsid w:val="008B6882"/>
    <w:rsid w:val="008C0E26"/>
    <w:rsid w:val="008D1D5D"/>
    <w:rsid w:val="008E19E3"/>
    <w:rsid w:val="008E7833"/>
    <w:rsid w:val="008F281F"/>
    <w:rsid w:val="008F3455"/>
    <w:rsid w:val="008F6603"/>
    <w:rsid w:val="0090724F"/>
    <w:rsid w:val="00907E2B"/>
    <w:rsid w:val="00917625"/>
    <w:rsid w:val="009319B0"/>
    <w:rsid w:val="00931FC3"/>
    <w:rsid w:val="00941C5F"/>
    <w:rsid w:val="00957EC1"/>
    <w:rsid w:val="0096406F"/>
    <w:rsid w:val="0097078B"/>
    <w:rsid w:val="0097411A"/>
    <w:rsid w:val="009840CC"/>
    <w:rsid w:val="00985246"/>
    <w:rsid w:val="00987790"/>
    <w:rsid w:val="00992437"/>
    <w:rsid w:val="00996729"/>
    <w:rsid w:val="00996A8C"/>
    <w:rsid w:val="009A5ACB"/>
    <w:rsid w:val="009C550C"/>
    <w:rsid w:val="009D6FBF"/>
    <w:rsid w:val="009D72F6"/>
    <w:rsid w:val="009E3B1D"/>
    <w:rsid w:val="009E5481"/>
    <w:rsid w:val="009E5FFF"/>
    <w:rsid w:val="009F2962"/>
    <w:rsid w:val="009F5C2F"/>
    <w:rsid w:val="009F6495"/>
    <w:rsid w:val="00A02D13"/>
    <w:rsid w:val="00A07EF5"/>
    <w:rsid w:val="00A13E52"/>
    <w:rsid w:val="00A15755"/>
    <w:rsid w:val="00A208FE"/>
    <w:rsid w:val="00A326BC"/>
    <w:rsid w:val="00A40565"/>
    <w:rsid w:val="00A62583"/>
    <w:rsid w:val="00A83D6E"/>
    <w:rsid w:val="00A93071"/>
    <w:rsid w:val="00AA476F"/>
    <w:rsid w:val="00AA73FB"/>
    <w:rsid w:val="00AD52D8"/>
    <w:rsid w:val="00AE6845"/>
    <w:rsid w:val="00AF2883"/>
    <w:rsid w:val="00AF45BD"/>
    <w:rsid w:val="00B000C8"/>
    <w:rsid w:val="00B01F9F"/>
    <w:rsid w:val="00B028B4"/>
    <w:rsid w:val="00B10018"/>
    <w:rsid w:val="00B10873"/>
    <w:rsid w:val="00B14E6B"/>
    <w:rsid w:val="00B2253C"/>
    <w:rsid w:val="00B24827"/>
    <w:rsid w:val="00B279D1"/>
    <w:rsid w:val="00B32558"/>
    <w:rsid w:val="00B40877"/>
    <w:rsid w:val="00B43299"/>
    <w:rsid w:val="00B4471B"/>
    <w:rsid w:val="00B60769"/>
    <w:rsid w:val="00B626B2"/>
    <w:rsid w:val="00B630DB"/>
    <w:rsid w:val="00B721E5"/>
    <w:rsid w:val="00B77E74"/>
    <w:rsid w:val="00B815A9"/>
    <w:rsid w:val="00B81CEE"/>
    <w:rsid w:val="00B83EEC"/>
    <w:rsid w:val="00B95CEF"/>
    <w:rsid w:val="00BA5417"/>
    <w:rsid w:val="00BB2C53"/>
    <w:rsid w:val="00BB6313"/>
    <w:rsid w:val="00BC34F3"/>
    <w:rsid w:val="00BD3F31"/>
    <w:rsid w:val="00BE0EDB"/>
    <w:rsid w:val="00BF0A05"/>
    <w:rsid w:val="00BF1E56"/>
    <w:rsid w:val="00BF2C5D"/>
    <w:rsid w:val="00C002CA"/>
    <w:rsid w:val="00C255C1"/>
    <w:rsid w:val="00C33805"/>
    <w:rsid w:val="00C56DDC"/>
    <w:rsid w:val="00C57623"/>
    <w:rsid w:val="00C647D4"/>
    <w:rsid w:val="00C658C7"/>
    <w:rsid w:val="00C65A80"/>
    <w:rsid w:val="00C77F0B"/>
    <w:rsid w:val="00C81076"/>
    <w:rsid w:val="00C8278D"/>
    <w:rsid w:val="00C903A4"/>
    <w:rsid w:val="00C90DF1"/>
    <w:rsid w:val="00C9267B"/>
    <w:rsid w:val="00CA0D1A"/>
    <w:rsid w:val="00CA6DC9"/>
    <w:rsid w:val="00CB0D59"/>
    <w:rsid w:val="00CC5BB0"/>
    <w:rsid w:val="00CC6A07"/>
    <w:rsid w:val="00CD214F"/>
    <w:rsid w:val="00CF4F70"/>
    <w:rsid w:val="00CF7804"/>
    <w:rsid w:val="00D03281"/>
    <w:rsid w:val="00D07715"/>
    <w:rsid w:val="00D11F58"/>
    <w:rsid w:val="00D2277F"/>
    <w:rsid w:val="00D23429"/>
    <w:rsid w:val="00D2386C"/>
    <w:rsid w:val="00D34F19"/>
    <w:rsid w:val="00D406DB"/>
    <w:rsid w:val="00D4560F"/>
    <w:rsid w:val="00D544C4"/>
    <w:rsid w:val="00D7696F"/>
    <w:rsid w:val="00D955FD"/>
    <w:rsid w:val="00D97B37"/>
    <w:rsid w:val="00DA2C38"/>
    <w:rsid w:val="00DA5733"/>
    <w:rsid w:val="00DA771D"/>
    <w:rsid w:val="00DB485B"/>
    <w:rsid w:val="00DC3D89"/>
    <w:rsid w:val="00DD1071"/>
    <w:rsid w:val="00DE274C"/>
    <w:rsid w:val="00E002C1"/>
    <w:rsid w:val="00E04382"/>
    <w:rsid w:val="00E12FE9"/>
    <w:rsid w:val="00E201FA"/>
    <w:rsid w:val="00E20815"/>
    <w:rsid w:val="00E23B4C"/>
    <w:rsid w:val="00E55184"/>
    <w:rsid w:val="00E73392"/>
    <w:rsid w:val="00E75073"/>
    <w:rsid w:val="00E7559C"/>
    <w:rsid w:val="00E82E03"/>
    <w:rsid w:val="00E83A13"/>
    <w:rsid w:val="00E8539C"/>
    <w:rsid w:val="00E86199"/>
    <w:rsid w:val="00E909B0"/>
    <w:rsid w:val="00E933AA"/>
    <w:rsid w:val="00E96BA0"/>
    <w:rsid w:val="00E97420"/>
    <w:rsid w:val="00EA2DE1"/>
    <w:rsid w:val="00EA45A8"/>
    <w:rsid w:val="00EB3B08"/>
    <w:rsid w:val="00EC108E"/>
    <w:rsid w:val="00EC3296"/>
    <w:rsid w:val="00EC7EB5"/>
    <w:rsid w:val="00ED13E9"/>
    <w:rsid w:val="00EE330E"/>
    <w:rsid w:val="00EF1B52"/>
    <w:rsid w:val="00F025B8"/>
    <w:rsid w:val="00F11031"/>
    <w:rsid w:val="00F127E6"/>
    <w:rsid w:val="00F15056"/>
    <w:rsid w:val="00F33906"/>
    <w:rsid w:val="00F343C3"/>
    <w:rsid w:val="00F4566D"/>
    <w:rsid w:val="00F4591B"/>
    <w:rsid w:val="00F46E7C"/>
    <w:rsid w:val="00F52A9B"/>
    <w:rsid w:val="00F56034"/>
    <w:rsid w:val="00F613AA"/>
    <w:rsid w:val="00F813E1"/>
    <w:rsid w:val="00F83060"/>
    <w:rsid w:val="00F8663D"/>
    <w:rsid w:val="00F943B8"/>
    <w:rsid w:val="00FA34EB"/>
    <w:rsid w:val="00FB2B67"/>
    <w:rsid w:val="00FB3E08"/>
    <w:rsid w:val="00FB5EB2"/>
    <w:rsid w:val="00FB732D"/>
    <w:rsid w:val="00FD6724"/>
    <w:rsid w:val="00FD7061"/>
    <w:rsid w:val="00FE6A22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097BDB1C-7F12-4231-A384-601933A2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4471B"/>
    <w:rPr>
      <w:sz w:val="16"/>
      <w:szCs w:val="16"/>
    </w:rPr>
  </w:style>
  <w:style w:type="character" w:styleId="Robust">
    <w:name w:val="Strong"/>
    <w:uiPriority w:val="22"/>
    <w:qFormat/>
    <w:rsid w:val="00CF7804"/>
    <w:rPr>
      <w:b/>
      <w:bCs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Fontdeparagrafimplici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Fontdeparagrafimplici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58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nccshort">
    <w:name w:val="s_ncc_short"/>
    <w:basedOn w:val="Normal"/>
    <w:rsid w:val="00F025B8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F025B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F025B8"/>
    <w:rPr>
      <w:color w:val="0000FF"/>
      <w:u w:val="single"/>
    </w:rPr>
  </w:style>
  <w:style w:type="paragraph" w:customStyle="1" w:styleId="spar">
    <w:name w:val="s_par"/>
    <w:basedOn w:val="Normal"/>
    <w:rsid w:val="0059392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59392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59392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Textnotdesubsol">
    <w:name w:val="footnote text"/>
    <w:basedOn w:val="Normal"/>
    <w:link w:val="TextnotdesubsolCaracter"/>
    <w:uiPriority w:val="99"/>
    <w:unhideWhenUsed/>
    <w:rsid w:val="003842A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3842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stituie">
    <w:name w:val="Instituție"/>
    <w:basedOn w:val="Normal"/>
    <w:link w:val="InstituieChar"/>
    <w:qFormat/>
    <w:rsid w:val="00EE330E"/>
    <w:pPr>
      <w:spacing w:after="160" w:line="259" w:lineRule="auto"/>
    </w:pPr>
    <w:rPr>
      <w:rFonts w:ascii="Trajan Pro" w:eastAsia="Calibri" w:hAnsi="Trajan Pro" w:cs="Times New Roman"/>
      <w:sz w:val="32"/>
      <w:szCs w:val="32"/>
      <w:lang w:val="ro-RO"/>
    </w:rPr>
  </w:style>
  <w:style w:type="character" w:customStyle="1" w:styleId="InstituieChar">
    <w:name w:val="Instituție Char"/>
    <w:link w:val="Instituie"/>
    <w:rsid w:val="00EE330E"/>
    <w:rPr>
      <w:rFonts w:ascii="Trajan Pro" w:eastAsia="Calibri" w:hAnsi="Trajan Pro" w:cs="Times New Roman"/>
      <w:sz w:val="32"/>
      <w:szCs w:val="32"/>
      <w:lang w:val="ro-RO"/>
    </w:rPr>
  </w:style>
  <w:style w:type="character" w:styleId="Accentuat">
    <w:name w:val="Emphasis"/>
    <w:basedOn w:val="Fontdeparagrafimplicit"/>
    <w:uiPriority w:val="20"/>
    <w:qFormat/>
    <w:rsid w:val="00735601"/>
    <w:rPr>
      <w:i/>
      <w:iCs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A73FB"/>
  </w:style>
  <w:style w:type="character" w:customStyle="1" w:styleId="spctbdy">
    <w:name w:val="s_pct_bdy"/>
    <w:basedOn w:val="Fontdeparagrafimplicit"/>
    <w:rsid w:val="003869B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4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ttl">
    <w:name w:val="s_lit_ttl"/>
    <w:basedOn w:val="Fontdeparagrafimplicit"/>
    <w:rsid w:val="00042A66"/>
  </w:style>
  <w:style w:type="character" w:customStyle="1" w:styleId="salnttl">
    <w:name w:val="s_aln_ttl"/>
    <w:basedOn w:val="Fontdeparagrafimplicit"/>
    <w:rsid w:val="00C33805"/>
  </w:style>
  <w:style w:type="character" w:customStyle="1" w:styleId="spctttl">
    <w:name w:val="s_pct_ttl"/>
    <w:basedOn w:val="Fontdeparagrafimplicit"/>
    <w:rsid w:val="00FE6A22"/>
  </w:style>
  <w:style w:type="character" w:customStyle="1" w:styleId="spar3">
    <w:name w:val="s_par3"/>
    <w:basedOn w:val="Fontdeparagrafimplicit"/>
    <w:rsid w:val="0001155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customStyle="1" w:styleId="Default">
    <w:name w:val="Default"/>
    <w:rsid w:val="0036393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customStyle="1" w:styleId="sartden">
    <w:name w:val="s_art_den"/>
    <w:basedOn w:val="Normal"/>
    <w:rsid w:val="00D7696F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lgi1">
    <w:name w:val="s_lgi1"/>
    <w:basedOn w:val="Fontdeparagrafimplicit"/>
    <w:rsid w:val="00D7696F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MeniuneNerezolvat">
    <w:name w:val="Unresolved Mention"/>
    <w:basedOn w:val="Fontdeparagrafimplicit"/>
    <w:uiPriority w:val="99"/>
    <w:semiHidden/>
    <w:unhideWhenUsed/>
    <w:rsid w:val="00957EC1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380C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835B-2507-4E64-BD4C-60091482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3</cp:revision>
  <cp:lastPrinted>2024-04-18T09:28:00Z</cp:lastPrinted>
  <dcterms:created xsi:type="dcterms:W3CDTF">2024-04-18T09:42:00Z</dcterms:created>
  <dcterms:modified xsi:type="dcterms:W3CDTF">2024-04-19T07:57:00Z</dcterms:modified>
</cp:coreProperties>
</file>