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013312AE" w:rsidR="00BE3AA2" w:rsidRPr="00C533E5" w:rsidRDefault="00BE3AA2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  <w:bookmarkStart w:id="0" w:name="_Hlk479682873"/>
      <w:bookmarkStart w:id="1" w:name="_Hlk54769432"/>
    </w:p>
    <w:p w14:paraId="1F604C31" w14:textId="77777777" w:rsidR="001C1B84" w:rsidRPr="00C533E5" w:rsidRDefault="001C1B84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5A95167D" w14:textId="19BEF790" w:rsidR="00CD252A" w:rsidRPr="00C533E5" w:rsidRDefault="00C07A9F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C533E5">
        <w:rPr>
          <w:rFonts w:ascii="Montserrat" w:hAnsi="Montserrat" w:cs="Times New Roman"/>
          <w:color w:val="000000" w:themeColor="text1"/>
          <w:lang w:val="ro-RO" w:eastAsia="ro-RO"/>
        </w:rPr>
        <w:t>H O T Ă R Â R E</w:t>
      </w:r>
    </w:p>
    <w:bookmarkEnd w:id="0"/>
    <w:p w14:paraId="11EF96CA" w14:textId="2827470E" w:rsidR="00AC09DF" w:rsidRPr="00C533E5" w:rsidRDefault="00AC09DF" w:rsidP="00AC09DF">
      <w:pPr>
        <w:pStyle w:val="BodyText2"/>
        <w:widowControl w:val="0"/>
        <w:spacing w:after="0" w:line="240" w:lineRule="auto"/>
        <w:ind w:left="426"/>
        <w:jc w:val="center"/>
        <w:rPr>
          <w:rFonts w:ascii="Montserrat" w:hAnsi="Montserrat" w:cs="Cambria"/>
          <w:b/>
          <w:color w:val="000000" w:themeColor="text1"/>
          <w:sz w:val="22"/>
          <w:szCs w:val="22"/>
          <w:lang w:val="ro-RO"/>
        </w:rPr>
      </w:pPr>
      <w:r w:rsidRPr="00C533E5">
        <w:rPr>
          <w:rFonts w:ascii="Montserrat" w:hAnsi="Montserrat" w:cs="Cambria"/>
          <w:b/>
          <w:color w:val="000000" w:themeColor="text1"/>
          <w:sz w:val="22"/>
          <w:szCs w:val="22"/>
          <w:lang w:val="ro-RO"/>
        </w:rPr>
        <w:t>privind exercitarea  calității de autoritate publică tutelară la societățile TETAROM S.A și Centrul Agro Transilvania S.A.</w:t>
      </w:r>
    </w:p>
    <w:p w14:paraId="2F788146" w14:textId="4C57C95F" w:rsidR="00AC09DF" w:rsidRPr="00C533E5" w:rsidRDefault="00AC09DF" w:rsidP="00AC09DF">
      <w:pPr>
        <w:spacing w:line="240" w:lineRule="auto"/>
        <w:ind w:left="426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</w:p>
    <w:p w14:paraId="5ED5111F" w14:textId="77777777" w:rsidR="001C1B84" w:rsidRPr="00C533E5" w:rsidRDefault="001C1B84" w:rsidP="00AC09DF">
      <w:pPr>
        <w:spacing w:line="240" w:lineRule="auto"/>
        <w:ind w:left="426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</w:p>
    <w:p w14:paraId="6C61DC58" w14:textId="77777777" w:rsidR="00982DAA" w:rsidRPr="00C533E5" w:rsidRDefault="00982DAA" w:rsidP="00AC09DF">
      <w:pPr>
        <w:spacing w:line="240" w:lineRule="auto"/>
        <w:ind w:left="426"/>
        <w:jc w:val="center"/>
        <w:rPr>
          <w:rFonts w:ascii="Montserrat Light" w:hAnsi="Montserrat Light" w:cs="Cambria"/>
          <w:b/>
          <w:color w:val="000000" w:themeColor="text1"/>
          <w:lang w:val="ro-RO"/>
        </w:rPr>
      </w:pPr>
    </w:p>
    <w:p w14:paraId="6589CA69" w14:textId="77777777" w:rsidR="00AC09DF" w:rsidRPr="00C533E5" w:rsidRDefault="00AC09DF" w:rsidP="00CB13B1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C533E5">
        <w:rPr>
          <w:rFonts w:ascii="Montserrat Light" w:hAnsi="Montserrat Light"/>
          <w:color w:val="000000" w:themeColor="text1"/>
          <w:lang w:val="ro-RO" w:eastAsia="ro-RO"/>
        </w:rPr>
        <w:t>Consiliul Judeţean Cluj întrunit în şedinţă ordinară;</w:t>
      </w:r>
    </w:p>
    <w:p w14:paraId="7226FA14" w14:textId="77777777" w:rsidR="00AC09DF" w:rsidRPr="00C533E5" w:rsidRDefault="00AC09DF" w:rsidP="00CB13B1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C533E5">
        <w:rPr>
          <w:rFonts w:ascii="Montserrat Light" w:hAnsi="Montserrat Light"/>
          <w:noProof/>
          <w:color w:val="000000" w:themeColor="text1"/>
          <w:lang w:val="ro-RO" w:eastAsia="ro-RO"/>
        </w:rPr>
        <w:tab/>
      </w:r>
    </w:p>
    <w:p w14:paraId="5C54CC99" w14:textId="3B74596F" w:rsidR="00AC09DF" w:rsidRPr="00C533E5" w:rsidRDefault="00AC09DF" w:rsidP="00CB13B1">
      <w:pPr>
        <w:pStyle w:val="BodyText2"/>
        <w:widowControl w:val="0"/>
        <w:spacing w:after="0" w:line="240" w:lineRule="auto"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Având în vedere Proiectul de hotărâre înregistrat cu nr. </w:t>
      </w:r>
      <w:r w:rsidR="0010343E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173 din 19.09.2022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privind exercitarea calității de autoritate publică tutelară</w:t>
      </w:r>
      <w:r w:rsidRPr="00C533E5">
        <w:rPr>
          <w:rFonts w:ascii="Montserrat Light" w:hAnsi="Montserrat Light" w:cs="Cambria"/>
          <w:b/>
          <w:color w:val="000000" w:themeColor="text1"/>
          <w:sz w:val="22"/>
          <w:szCs w:val="22"/>
          <w:lang w:val="ro-RO"/>
        </w:rPr>
        <w:t xml:space="preserve"> </w:t>
      </w:r>
      <w:r w:rsidRPr="00C533E5">
        <w:rPr>
          <w:rFonts w:ascii="Montserrat Light" w:hAnsi="Montserrat Light" w:cs="Cambria"/>
          <w:bCs/>
          <w:color w:val="000000" w:themeColor="text1"/>
          <w:sz w:val="22"/>
          <w:szCs w:val="22"/>
          <w:lang w:val="ro-RO"/>
        </w:rPr>
        <w:t>la societățile TETAROM S.A și Centrul Agro Transilvania S.A.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, </w:t>
      </w:r>
      <w:r w:rsidRPr="00C533E5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>p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ropus de </w:t>
      </w:r>
      <w:r w:rsidR="00CB13B1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P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reşedintele Consiliului Judeţean Cluj, domnul Alin Tișe, care este însoţit de </w:t>
      </w:r>
      <w:r w:rsidRPr="00C533E5">
        <w:rPr>
          <w:rFonts w:ascii="Montserrat Light" w:hAnsi="Montserrat Light"/>
          <w:bCs/>
          <w:color w:val="000000" w:themeColor="text1"/>
          <w:sz w:val="22"/>
          <w:szCs w:val="22"/>
          <w:lang w:val="ro-RO" w:eastAsia="ro-RO"/>
        </w:rPr>
        <w:t>R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eferatul de aprobare cu nr. 37118/14.09.2022; Raportul de specialitate întocmit de compartimentului de resort din cadrul aparatului de specialitate al Consiliului Judeţean Cluj cu nr. 37121/14.09.2022 şi </w:t>
      </w:r>
      <w:r w:rsidR="00CB13B1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de 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Avizul cu nr.</w:t>
      </w:r>
      <w:r w:rsidR="00CB13B1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37118</w:t>
      </w:r>
      <w:r w:rsidR="007F3029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din </w:t>
      </w:r>
      <w:r w:rsidR="008659C0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21</w:t>
      </w:r>
      <w:r w:rsidR="00CB13B1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.09.2022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adoptat de Comisia de specialitate nr. </w:t>
      </w:r>
      <w:r w:rsidR="00CB13B1"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>4,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0E4F8D6C" w14:textId="77777777" w:rsidR="00CB13B1" w:rsidRPr="00C533E5" w:rsidRDefault="00CB13B1" w:rsidP="00AC09DF">
      <w:pPr>
        <w:suppressAutoHyphens/>
        <w:spacing w:line="240" w:lineRule="auto"/>
        <w:ind w:left="426"/>
        <w:jc w:val="both"/>
        <w:rPr>
          <w:rFonts w:ascii="Montserrat Light" w:hAnsi="Montserrat Light" w:cs="Cambria"/>
          <w:iCs/>
          <w:color w:val="000000" w:themeColor="text1"/>
          <w:lang w:val="ro-RO"/>
        </w:rPr>
      </w:pPr>
    </w:p>
    <w:p w14:paraId="13BF78F2" w14:textId="204E68E2" w:rsidR="00AC09DF" w:rsidRPr="00C533E5" w:rsidRDefault="00AC09DF" w:rsidP="00CB13B1">
      <w:pPr>
        <w:suppressAutoHyphens/>
        <w:spacing w:line="240" w:lineRule="auto"/>
        <w:jc w:val="both"/>
        <w:rPr>
          <w:rFonts w:ascii="Montserrat Light" w:hAnsi="Montserrat Light" w:cs="Cambria"/>
          <w:iCs/>
          <w:color w:val="000000" w:themeColor="text1"/>
          <w:lang w:val="ro-RO"/>
        </w:rPr>
      </w:pPr>
      <w:r w:rsidRPr="00C533E5">
        <w:rPr>
          <w:rFonts w:ascii="Montserrat Light" w:hAnsi="Montserrat Light" w:cs="Cambria"/>
          <w:iCs/>
          <w:color w:val="000000" w:themeColor="text1"/>
          <w:lang w:val="ro-RO"/>
        </w:rPr>
        <w:t>Ținând cont de</w:t>
      </w:r>
      <w:r w:rsidR="00CB13B1" w:rsidRPr="00C533E5">
        <w:rPr>
          <w:rFonts w:ascii="Montserrat Light" w:hAnsi="Montserrat Light" w:cs="Cambria"/>
          <w:iCs/>
          <w:color w:val="000000" w:themeColor="text1"/>
          <w:lang w:val="ro-RO"/>
        </w:rPr>
        <w:t xml:space="preserve"> </w:t>
      </w:r>
      <w:r w:rsidRPr="00C533E5">
        <w:rPr>
          <w:rFonts w:ascii="Montserrat Light" w:hAnsi="Montserrat Light" w:cs="Cambria"/>
          <w:iCs/>
          <w:color w:val="000000" w:themeColor="text1"/>
          <w:lang w:val="ro-RO"/>
        </w:rPr>
        <w:t xml:space="preserve">Raportul de propuneri de nominalizare al Comisiei de selecție a administratorilor de la unele întreprinderi publice aflate sub autoritatea Consiliului Județean Cluj  nr. 36449/2022; </w:t>
      </w:r>
    </w:p>
    <w:p w14:paraId="40F06624" w14:textId="77777777" w:rsidR="00CB13B1" w:rsidRPr="00C533E5" w:rsidRDefault="00CB13B1" w:rsidP="00CB13B1">
      <w:pPr>
        <w:suppressAutoHyphens/>
        <w:spacing w:line="240" w:lineRule="auto"/>
        <w:jc w:val="both"/>
        <w:rPr>
          <w:rFonts w:ascii="Montserrat Light" w:hAnsi="Montserrat Light" w:cs="Cambria"/>
          <w:iCs/>
          <w:color w:val="000000" w:themeColor="text1"/>
          <w:lang w:val="ro-RO"/>
        </w:rPr>
      </w:pPr>
    </w:p>
    <w:p w14:paraId="338F898C" w14:textId="46855976" w:rsidR="00AC09DF" w:rsidRPr="00C533E5" w:rsidRDefault="00AC09DF" w:rsidP="00CB13B1">
      <w:pPr>
        <w:suppressAutoHyphens/>
        <w:spacing w:line="240" w:lineRule="auto"/>
        <w:jc w:val="both"/>
        <w:rPr>
          <w:rFonts w:ascii="Montserrat Light" w:hAnsi="Montserrat Light" w:cs="Cambria"/>
          <w:iCs/>
          <w:color w:val="000000" w:themeColor="text1"/>
          <w:lang w:val="ro-RO"/>
        </w:rPr>
      </w:pPr>
      <w:r w:rsidRPr="00C533E5">
        <w:rPr>
          <w:rFonts w:ascii="Montserrat Light" w:hAnsi="Montserrat Light" w:cs="Cambria"/>
          <w:iCs/>
          <w:color w:val="000000" w:themeColor="text1"/>
          <w:lang w:val="ro-RO"/>
        </w:rPr>
        <w:t>Luând în considerare prevederile</w:t>
      </w:r>
      <w:r w:rsidRPr="00C533E5">
        <w:rPr>
          <w:rFonts w:ascii="Montserrat Light" w:hAnsi="Montserrat Light" w:cs="Cambria"/>
          <w:b/>
          <w:bCs/>
          <w:iCs/>
          <w:color w:val="000000" w:themeColor="text1"/>
          <w:lang w:val="ro-RO"/>
        </w:rPr>
        <w:t xml:space="preserve"> </w:t>
      </w:r>
      <w:r w:rsidRPr="00C533E5">
        <w:rPr>
          <w:rFonts w:ascii="Montserrat Light" w:hAnsi="Montserrat Light" w:cs="Cambria"/>
          <w:iCs/>
          <w:color w:val="000000" w:themeColor="text1"/>
          <w:lang w:val="ro-RO"/>
        </w:rPr>
        <w:t>art. 123 – 140 și ale art. 142 -</w:t>
      </w:r>
      <w:r w:rsidR="00B50113" w:rsidRPr="00C533E5">
        <w:rPr>
          <w:rFonts w:ascii="Montserrat Light" w:hAnsi="Montserrat Light" w:cs="Cambria"/>
          <w:iCs/>
          <w:color w:val="000000" w:themeColor="text1"/>
          <w:lang w:val="ro-RO"/>
        </w:rPr>
        <w:t xml:space="preserve"> </w:t>
      </w:r>
      <w:r w:rsidRPr="00C533E5">
        <w:rPr>
          <w:rFonts w:ascii="Montserrat Light" w:hAnsi="Montserrat Light" w:cs="Cambria"/>
          <w:iCs/>
          <w:color w:val="000000" w:themeColor="text1"/>
          <w:lang w:val="ro-RO"/>
        </w:rPr>
        <w:t>153 din Regulamentul de organizare şi funcţionare a Consiliului Judeţean Cluj, aprobat prin Hotărârea Consiliului Judeţean Cluj nr. 170/2020</w:t>
      </w:r>
      <w:r w:rsidR="00CB13B1" w:rsidRPr="00C533E5">
        <w:rPr>
          <w:rFonts w:ascii="Montserrat Light" w:hAnsi="Montserrat Light" w:cs="Cambria"/>
          <w:iCs/>
          <w:color w:val="000000" w:themeColor="text1"/>
          <w:lang w:val="ro-RO"/>
        </w:rPr>
        <w:t>, republicată</w:t>
      </w:r>
      <w:r w:rsidRPr="00C533E5">
        <w:rPr>
          <w:rFonts w:ascii="Montserrat Light" w:hAnsi="Montserrat Light" w:cs="Cambria"/>
          <w:iCs/>
          <w:color w:val="000000" w:themeColor="text1"/>
          <w:lang w:val="ro-RO"/>
        </w:rPr>
        <w:t>;</w:t>
      </w:r>
    </w:p>
    <w:p w14:paraId="04C6C182" w14:textId="77777777" w:rsidR="00CB13B1" w:rsidRPr="00C533E5" w:rsidRDefault="00CB13B1" w:rsidP="00CB13B1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</w:p>
    <w:p w14:paraId="249C8B17" w14:textId="5C780E3A" w:rsidR="00AC09DF" w:rsidRPr="00C533E5" w:rsidRDefault="00AC09DF" w:rsidP="00CB13B1">
      <w:pPr>
        <w:spacing w:line="240" w:lineRule="auto"/>
        <w:jc w:val="both"/>
        <w:rPr>
          <w:rFonts w:ascii="Montserrat Light" w:hAnsi="Montserrat Light"/>
          <w:iCs/>
          <w:color w:val="000000" w:themeColor="text1"/>
          <w:lang w:val="ro-RO" w:eastAsia="ro-RO"/>
        </w:rPr>
      </w:pPr>
      <w:r w:rsidRPr="00C533E5">
        <w:rPr>
          <w:rFonts w:ascii="Montserrat Light" w:hAnsi="Montserrat Light"/>
          <w:iCs/>
          <w:color w:val="000000" w:themeColor="text1"/>
          <w:lang w:val="ro-RO" w:eastAsia="ro-RO"/>
        </w:rPr>
        <w:t>În conformitate cu prevederile:</w:t>
      </w:r>
    </w:p>
    <w:p w14:paraId="2490B2EB" w14:textId="610237A9" w:rsidR="00AC09DF" w:rsidRPr="00C533E5" w:rsidRDefault="00AC09DF" w:rsidP="00CB13B1">
      <w:pPr>
        <w:pStyle w:val="ListParagraph"/>
        <w:numPr>
          <w:ilvl w:val="0"/>
          <w:numId w:val="23"/>
        </w:numPr>
        <w:suppressAutoHyphens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art. 173 alin. </w:t>
      </w:r>
      <w:r w:rsidR="00F70E56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(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1</w:t>
      </w:r>
      <w:r w:rsidR="00F70E56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)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 lit. a) și 2 lit. d) din Ordonanța de </w:t>
      </w:r>
      <w:r w:rsidR="00CB13B1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u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rgență a Guvernului nr. 57/2019 privind Codul administrativ,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cu modificările și completările ulterioare;</w:t>
      </w:r>
    </w:p>
    <w:p w14:paraId="5E2CB8BC" w14:textId="59D76F88" w:rsidR="00AC09DF" w:rsidRPr="00C533E5" w:rsidRDefault="00AC09DF" w:rsidP="00CB13B1">
      <w:pPr>
        <w:pStyle w:val="ListParagraph"/>
        <w:numPr>
          <w:ilvl w:val="0"/>
          <w:numId w:val="23"/>
        </w:numPr>
        <w:suppressAutoHyphens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art. 2009</w:t>
      </w:r>
      <w:r w:rsidR="00F70E56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 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-</w:t>
      </w:r>
      <w:r w:rsidR="00F70E56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 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2042 din Legea privind Codul civil</w:t>
      </w:r>
      <w:r w:rsidR="00F70E56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 nr. 287/2009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, republicată, cu modificările şi completările ulterioare; </w:t>
      </w:r>
    </w:p>
    <w:p w14:paraId="74B7FC8E" w14:textId="506231C3" w:rsidR="00AC09DF" w:rsidRPr="00C533E5" w:rsidRDefault="00AC09DF" w:rsidP="00CB13B1">
      <w:pPr>
        <w:pStyle w:val="ListParagraph"/>
        <w:numPr>
          <w:ilvl w:val="0"/>
          <w:numId w:val="23"/>
        </w:numPr>
        <w:suppressAutoHyphens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art. 137^1 alin. </w:t>
      </w:r>
      <w:r w:rsidR="00F70E56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(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1</w:t>
      </w:r>
      <w:r w:rsidR="00F70E56"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)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 din Legea privind societăţile nr. 31/1990, </w:t>
      </w:r>
      <w:bookmarkStart w:id="2" w:name="_Hlk77404661"/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republicată, cu modificările şi completările ulterioare; </w:t>
      </w:r>
    </w:p>
    <w:p w14:paraId="5160C1E1" w14:textId="79845142" w:rsidR="00AC09DF" w:rsidRPr="00C533E5" w:rsidRDefault="00AC09DF" w:rsidP="00CB13B1">
      <w:pPr>
        <w:pStyle w:val="ListParagraph"/>
        <w:numPr>
          <w:ilvl w:val="0"/>
          <w:numId w:val="23"/>
        </w:numPr>
        <w:suppressAutoHyphens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  <w:bookmarkStart w:id="3" w:name="_Hlk13557324"/>
      <w:bookmarkEnd w:id="2"/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eastAsia="ro-RO"/>
        </w:rPr>
        <w:t>Ordonanţei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eastAsia="ro-RO"/>
        </w:rPr>
        <w:t xml:space="preserve"> de </w:t>
      </w:r>
      <w:proofErr w:type="spellStart"/>
      <w:r w:rsidR="00F70E56"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eastAsia="ro-RO"/>
        </w:rPr>
        <w:t>u</w:t>
      </w:r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eastAsia="ro-RO"/>
        </w:rPr>
        <w:t>rgenţă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eastAsia="ro-RO"/>
        </w:rPr>
        <w:t xml:space="preserve"> a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eastAsia="ro-RO"/>
        </w:rPr>
        <w:t>Guvernului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eastAsia="ro-RO"/>
        </w:rPr>
        <w:t xml:space="preserve"> nr. </w:t>
      </w:r>
      <w:r w:rsidRPr="00C533E5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109/2011 privind guvernanţa corporativă a întreprinderilor publice, aprobată prin Legea nr. 111/2016, cu modificările şi completările ulterioare;</w:t>
      </w:r>
    </w:p>
    <w:p w14:paraId="07FABCF8" w14:textId="77777777" w:rsidR="00AC09DF" w:rsidRPr="00C533E5" w:rsidRDefault="00AC09DF" w:rsidP="00CB13B1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Hotărârii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Guvernului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nr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. 722/2016 pentru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aprobarea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Normelor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metodologice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de aplicare a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unor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prevederi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din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Ordonanţa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de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urgenţă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a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Guvernului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nr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. 109/2011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privind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guvernanţa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corporativă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a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întreprinderilor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publice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cu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modificările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și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completările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 xml:space="preserve"> </w:t>
      </w:r>
      <w:proofErr w:type="spellStart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ulterioare</w:t>
      </w:r>
      <w:proofErr w:type="spellEnd"/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es-ES" w:eastAsia="ro-RO"/>
        </w:rPr>
        <w:t>;</w:t>
      </w:r>
    </w:p>
    <w:p w14:paraId="39301C9C" w14:textId="77777777" w:rsidR="00AC09DF" w:rsidRPr="00C533E5" w:rsidRDefault="00AC09DF" w:rsidP="00CB13B1">
      <w:pPr>
        <w:pStyle w:val="ListParagraph"/>
        <w:numPr>
          <w:ilvl w:val="0"/>
          <w:numId w:val="23"/>
        </w:numPr>
        <w:suppressAutoHyphens/>
        <w:autoSpaceDE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Hotărârii Consiliului Județean Cluj nr. 81/2021 </w:t>
      </w:r>
      <w:r w:rsidRPr="00C533E5">
        <w:rPr>
          <w:rFonts w:ascii="Montserrat Light" w:hAnsi="Montserrat Light"/>
          <w:color w:val="000000" w:themeColor="text1"/>
          <w:sz w:val="22"/>
          <w:szCs w:val="22"/>
          <w:lang w:val="ro-RO"/>
        </w:rPr>
        <w:t>privind unele măsuri referitoare la procedura de selecție a administratorilor întreprinderilor publice aflate sub autoritatea Consiliului Județean Cluj;</w:t>
      </w:r>
    </w:p>
    <w:p w14:paraId="05C64E17" w14:textId="77777777" w:rsidR="00AC09DF" w:rsidRPr="00C533E5" w:rsidRDefault="00AC09DF" w:rsidP="00CB13B1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Hotărârii Consiliului Județean Cluj nr. 217/2021 privind declanșarea procedurii de selecție a membrilor consiliului de administrație de la unele întreprinderi publice aflate sub autoritatea Consiliului Județean Cluj;</w:t>
      </w:r>
    </w:p>
    <w:p w14:paraId="23AE6B6D" w14:textId="642E4ABC" w:rsidR="00AC09DF" w:rsidRPr="00C533E5" w:rsidRDefault="00AC09DF" w:rsidP="00CB13B1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C533E5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Hotărârii Consiliului Județean Cluj nr. 247/2021 privind aprobarea unor documente necesare în cadrul procedurii de selecție a administratorilor de la unele întreprinderi publice aflate sub autoritatea Consiliului Județean Cluj;</w:t>
      </w:r>
    </w:p>
    <w:p w14:paraId="755BE85F" w14:textId="62CD542F" w:rsidR="00AC09DF" w:rsidRPr="00C533E5" w:rsidRDefault="00AC09DF" w:rsidP="00CB13B1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C533E5">
        <w:rPr>
          <w:rFonts w:ascii="Montserrat Light" w:eastAsia="Calibri" w:hAnsi="Montserrat Light" w:cs="Cambria"/>
          <w:color w:val="000000" w:themeColor="text1"/>
          <w:sz w:val="22"/>
          <w:szCs w:val="22"/>
          <w:lang w:val="ro-RO"/>
        </w:rPr>
        <w:t>Hotărârii Consiliului Județean Cluj nr. 55/2022 privind exercitarea calității de autoritate publică tutelară/acționar pentru consiliul de administrație/administrator al unor întreprinderi publice aflate sub autoritatea Consiliului Județean Cluj.</w:t>
      </w:r>
    </w:p>
    <w:p w14:paraId="61EE720E" w14:textId="77777777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color w:val="000000" w:themeColor="text1"/>
          <w:lang w:val="ro-RO" w:eastAsia="ro-RO"/>
        </w:rPr>
      </w:pPr>
      <w:r w:rsidRPr="00C533E5">
        <w:rPr>
          <w:rFonts w:ascii="Montserrat Light" w:hAnsi="Montserrat Light"/>
          <w:color w:val="000000" w:themeColor="text1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139A7282" w14:textId="77777777" w:rsidR="00AC09DF" w:rsidRPr="00C533E5" w:rsidRDefault="00AC09DF" w:rsidP="00AC09DF">
      <w:pPr>
        <w:spacing w:line="240" w:lineRule="auto"/>
        <w:ind w:left="426" w:firstLine="720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bookmarkEnd w:id="3"/>
    <w:p w14:paraId="27279C87" w14:textId="77777777" w:rsidR="00AC09DF" w:rsidRPr="00C533E5" w:rsidRDefault="00AC09DF" w:rsidP="00AC09DF">
      <w:pPr>
        <w:spacing w:line="240" w:lineRule="auto"/>
        <w:ind w:left="426" w:firstLine="709"/>
        <w:jc w:val="both"/>
        <w:rPr>
          <w:rFonts w:ascii="Montserrat Light" w:hAnsi="Montserrat Light"/>
          <w:b/>
          <w:bCs/>
          <w:color w:val="000000" w:themeColor="text1"/>
          <w:lang w:val="ro-RO" w:eastAsia="ro-RO"/>
        </w:rPr>
      </w:pPr>
      <w:r w:rsidRPr="00C533E5">
        <w:rPr>
          <w:rFonts w:ascii="Montserrat Light" w:hAnsi="Montserrat Light"/>
          <w:b/>
          <w:bCs/>
          <w:color w:val="000000" w:themeColor="text1"/>
          <w:lang w:val="ro-RO" w:eastAsia="ro-RO"/>
        </w:rPr>
        <w:t xml:space="preserve">                                               hotărăşte: </w:t>
      </w:r>
    </w:p>
    <w:p w14:paraId="35AC9C78" w14:textId="77777777" w:rsidR="00AC09DF" w:rsidRPr="00C533E5" w:rsidRDefault="00AC09DF" w:rsidP="00AC09DF">
      <w:pPr>
        <w:spacing w:line="240" w:lineRule="auto"/>
        <w:ind w:left="426" w:firstLine="709"/>
        <w:jc w:val="center"/>
        <w:rPr>
          <w:rFonts w:ascii="Montserrat Light" w:hAnsi="Montserrat Light"/>
          <w:b/>
          <w:bCs/>
          <w:color w:val="000000" w:themeColor="text1"/>
          <w:lang w:val="ro-RO" w:eastAsia="ro-RO"/>
        </w:rPr>
      </w:pPr>
    </w:p>
    <w:p w14:paraId="39FB6EA0" w14:textId="6DF30022" w:rsidR="00AC09DF" w:rsidRPr="00C533E5" w:rsidRDefault="00AC09DF" w:rsidP="00982DAA">
      <w:pPr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  <w:r w:rsidRPr="00C533E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Art. 1.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</w:t>
      </w:r>
      <w:bookmarkStart w:id="4" w:name="_Hlk493782306"/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Se acordă mandat special doamnei Hodorogea Anca Cristina, în calitate de reprezentant al Județului Cluj în Adunarea Generală a Acționarilor la TETAROM S.A</w:t>
      </w:r>
      <w:r w:rsidR="00F70E56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.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, pentru </w:t>
      </w:r>
      <w:bookmarkStart w:id="5" w:name="_Hlk98405781"/>
      <w:bookmarkEnd w:id="4"/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propunerea şi desemnarea</w:t>
      </w:r>
      <w:r w:rsidR="00A47009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domnului Neamțu Adrian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în calitate de administrator </w:t>
      </w:r>
      <w:r w:rsidRPr="00C533E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neexecutiv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în  cadrul Consiliului de </w:t>
      </w:r>
      <w:r w:rsidR="00F70E56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a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dministrație </w:t>
      </w:r>
      <w:r w:rsidR="00F70E56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al TETAROM S.A.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, de la data semnării contractului </w:t>
      </w:r>
      <w:r w:rsidR="00F70E56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de mandat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până la data de 02.05.2026.</w:t>
      </w:r>
    </w:p>
    <w:p w14:paraId="7DCFD174" w14:textId="77777777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bookmarkStart w:id="6" w:name="_Hlk493789681"/>
      <w:bookmarkStart w:id="7" w:name="_Hlk493788893"/>
    </w:p>
    <w:p w14:paraId="28A34D79" w14:textId="2CDA7A6B" w:rsidR="00AC09DF" w:rsidRPr="00C533E5" w:rsidRDefault="00AC09DF" w:rsidP="00982DAA">
      <w:pPr>
        <w:widowControl w:val="0"/>
        <w:spacing w:line="240" w:lineRule="auto"/>
        <w:jc w:val="both"/>
        <w:rPr>
          <w:rFonts w:ascii="Montserrat Light" w:hAnsi="Montserrat Light"/>
          <w:bCs/>
          <w:color w:val="000000" w:themeColor="text1"/>
        </w:rPr>
      </w:pPr>
      <w:bookmarkStart w:id="8" w:name="_Hlk98406222"/>
      <w:bookmarkStart w:id="9" w:name="_Hlk493789865"/>
      <w:bookmarkEnd w:id="5"/>
      <w:bookmarkEnd w:id="6"/>
      <w:r w:rsidRPr="00C533E5">
        <w:rPr>
          <w:rFonts w:ascii="Montserrat Light" w:hAnsi="Montserrat Light"/>
          <w:b/>
          <w:color w:val="000000" w:themeColor="text1"/>
          <w:lang w:val="ro-RO" w:eastAsia="ro-RO"/>
        </w:rPr>
        <w:t>Art.</w:t>
      </w:r>
      <w:r w:rsidR="00A47009" w:rsidRPr="00C533E5">
        <w:rPr>
          <w:rFonts w:ascii="Montserrat Light" w:hAnsi="Montserrat Light"/>
          <w:b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hAnsi="Montserrat Light"/>
          <w:b/>
          <w:color w:val="000000" w:themeColor="text1"/>
          <w:lang w:val="ro-RO" w:eastAsia="ro-RO"/>
        </w:rPr>
        <w:t>2.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Se acordă mandat special </w:t>
      </w:r>
      <w:r w:rsidRPr="00C533E5">
        <w:rPr>
          <w:rFonts w:ascii="Montserrat Light" w:hAnsi="Montserrat Light"/>
          <w:noProof/>
          <w:color w:val="000000" w:themeColor="text1"/>
          <w:lang w:val="ro-RO"/>
        </w:rPr>
        <w:t xml:space="preserve">domnului Lörinczi Zoltán László, în calitate de reprezentant al </w:t>
      </w:r>
      <w:bookmarkStart w:id="10" w:name="_Hlk38974300"/>
      <w:r w:rsidRPr="00C533E5">
        <w:rPr>
          <w:rFonts w:ascii="Montserrat Light" w:hAnsi="Montserrat Light"/>
          <w:noProof/>
          <w:color w:val="000000" w:themeColor="text1"/>
          <w:lang w:val="ro-RO"/>
        </w:rPr>
        <w:t xml:space="preserve">Județului Cluj în Adunarea Generală a Acționarilor la </w:t>
      </w:r>
      <w:bookmarkStart w:id="11" w:name="_Hlk84582001"/>
      <w:r w:rsidRPr="00C533E5">
        <w:rPr>
          <w:rFonts w:ascii="Montserrat Light" w:hAnsi="Montserrat Light"/>
          <w:noProof/>
          <w:color w:val="000000" w:themeColor="text1"/>
          <w:lang w:val="ro-RO"/>
        </w:rPr>
        <w:t xml:space="preserve">Centrul Agro Transilvania Cluj </w:t>
      </w:r>
      <w:bookmarkEnd w:id="11"/>
      <w:r w:rsidRPr="00C533E5">
        <w:rPr>
          <w:rFonts w:ascii="Montserrat Light" w:hAnsi="Montserrat Light"/>
          <w:noProof/>
          <w:color w:val="000000" w:themeColor="text1"/>
          <w:lang w:val="ro-RO"/>
        </w:rPr>
        <w:t>S.A.</w:t>
      </w:r>
      <w:bookmarkEnd w:id="10"/>
      <w:r w:rsidRPr="00C533E5">
        <w:rPr>
          <w:rFonts w:ascii="Montserrat Light" w:hAnsi="Montserrat Light"/>
          <w:noProof/>
          <w:color w:val="000000" w:themeColor="text1"/>
        </w:rPr>
        <w:t xml:space="preserve">, pentru </w:t>
      </w:r>
      <w:bookmarkStart w:id="12" w:name="_Hlk98406409"/>
      <w:bookmarkEnd w:id="8"/>
      <w:r w:rsidRPr="00C533E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propunerea şi desemnarea</w:t>
      </w:r>
      <w:r w:rsidR="00A47009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doamnelor Feșnic Claudia Silvia și Rusu Denisa Roxana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în calitate de administratori </w:t>
      </w:r>
      <w:r w:rsidRPr="00C533E5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neexecutivi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în Consiliului de </w:t>
      </w:r>
      <w:r w:rsidR="00A47009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a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dministrație</w:t>
      </w:r>
      <w:r w:rsidR="00A47009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al </w:t>
      </w:r>
      <w:r w:rsidR="00A47009" w:rsidRPr="00C533E5">
        <w:rPr>
          <w:rFonts w:ascii="Montserrat Light" w:hAnsi="Montserrat Light"/>
          <w:noProof/>
          <w:color w:val="000000" w:themeColor="text1"/>
          <w:lang w:val="ro-RO"/>
        </w:rPr>
        <w:t>Agro Transilvania Cluj S.A.</w:t>
      </w:r>
      <w:r w:rsidR="00A47009" w:rsidRPr="00C533E5">
        <w:rPr>
          <w:rFonts w:ascii="Montserrat Light" w:hAnsi="Montserrat Light"/>
          <w:noProof/>
          <w:color w:val="000000" w:themeColor="text1"/>
        </w:rPr>
        <w:t xml:space="preserve">,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de la data semnării contractelor </w:t>
      </w:r>
      <w:r w:rsidR="00A47009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de mandat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până la data de 02.05.2026. </w:t>
      </w:r>
    </w:p>
    <w:bookmarkEnd w:id="12"/>
    <w:p w14:paraId="1BDFD807" w14:textId="77777777" w:rsidR="00AC09DF" w:rsidRPr="00C533E5" w:rsidRDefault="00AC09DF" w:rsidP="00982DAA">
      <w:pPr>
        <w:tabs>
          <w:tab w:val="left" w:pos="567"/>
        </w:tabs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756F3970" w14:textId="0E70D047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bookmarkStart w:id="13" w:name="_Hlk98493167"/>
      <w:r w:rsidRPr="00C533E5">
        <w:rPr>
          <w:rFonts w:ascii="Montserrat Light" w:hAnsi="Montserrat Light"/>
          <w:b/>
          <w:bCs/>
          <w:noProof/>
          <w:color w:val="000000" w:themeColor="text1"/>
        </w:rPr>
        <w:t xml:space="preserve">Art. 3. </w:t>
      </w:r>
      <w:r w:rsidRPr="00C533E5">
        <w:rPr>
          <w:rFonts w:ascii="Montserrat Light" w:hAnsi="Montserrat Light"/>
          <w:noProof/>
          <w:color w:val="000000" w:themeColor="text1"/>
        </w:rPr>
        <w:t xml:space="preserve">Se acordă mandat special reprezentanților Județului Cluj în </w:t>
      </w:r>
      <w:r w:rsidR="00A47009" w:rsidRPr="00C533E5">
        <w:rPr>
          <w:rFonts w:ascii="Montserrat Light" w:hAnsi="Montserrat Light"/>
          <w:noProof/>
          <w:color w:val="000000" w:themeColor="text1"/>
        </w:rPr>
        <w:t>a</w:t>
      </w:r>
      <w:r w:rsidRPr="00C533E5">
        <w:rPr>
          <w:rFonts w:ascii="Montserrat Light" w:hAnsi="Montserrat Light"/>
          <w:noProof/>
          <w:color w:val="000000" w:themeColor="text1"/>
        </w:rPr>
        <w:t>dun</w:t>
      </w:r>
      <w:r w:rsidR="00A47009" w:rsidRPr="00C533E5">
        <w:rPr>
          <w:rFonts w:ascii="Montserrat Light" w:hAnsi="Montserrat Light"/>
          <w:noProof/>
          <w:color w:val="000000" w:themeColor="text1"/>
        </w:rPr>
        <w:t xml:space="preserve">ările </w:t>
      </w:r>
      <w:r w:rsidRPr="00C533E5">
        <w:rPr>
          <w:rFonts w:ascii="Montserrat Light" w:hAnsi="Montserrat Light"/>
          <w:noProof/>
          <w:color w:val="000000" w:themeColor="text1"/>
        </w:rPr>
        <w:t xml:space="preserve"> </w:t>
      </w:r>
      <w:r w:rsidR="00A47009" w:rsidRPr="00C533E5">
        <w:rPr>
          <w:rFonts w:ascii="Montserrat Light" w:hAnsi="Montserrat Light"/>
          <w:noProof/>
          <w:color w:val="000000" w:themeColor="text1"/>
        </w:rPr>
        <w:t>g</w:t>
      </w:r>
      <w:r w:rsidRPr="00C533E5">
        <w:rPr>
          <w:rFonts w:ascii="Montserrat Light" w:hAnsi="Montserrat Light"/>
          <w:noProof/>
          <w:color w:val="000000" w:themeColor="text1"/>
        </w:rPr>
        <w:t>enaral</w:t>
      </w:r>
      <w:r w:rsidR="00A47009" w:rsidRPr="00C533E5">
        <w:rPr>
          <w:rFonts w:ascii="Montserrat Light" w:hAnsi="Montserrat Light"/>
          <w:noProof/>
          <w:color w:val="000000" w:themeColor="text1"/>
        </w:rPr>
        <w:t>e</w:t>
      </w:r>
      <w:r w:rsidRPr="00C533E5">
        <w:rPr>
          <w:rFonts w:ascii="Montserrat Light" w:hAnsi="Montserrat Light"/>
          <w:noProof/>
          <w:color w:val="000000" w:themeColor="text1"/>
        </w:rPr>
        <w:t xml:space="preserve"> a </w:t>
      </w:r>
      <w:r w:rsidR="00A47009" w:rsidRPr="00C533E5">
        <w:rPr>
          <w:rFonts w:ascii="Montserrat Light" w:hAnsi="Montserrat Light"/>
          <w:noProof/>
          <w:color w:val="000000" w:themeColor="text1"/>
        </w:rPr>
        <w:t>a</w:t>
      </w:r>
      <w:r w:rsidRPr="00C533E5">
        <w:rPr>
          <w:rFonts w:ascii="Montserrat Light" w:hAnsi="Montserrat Light"/>
          <w:noProof/>
          <w:color w:val="000000" w:themeColor="text1"/>
        </w:rPr>
        <w:t>cționarilor</w:t>
      </w:r>
      <w:r w:rsidRPr="00C533E5">
        <w:rPr>
          <w:rFonts w:ascii="Montserrat Light" w:hAnsi="Montserrat Light"/>
          <w:b/>
          <w:bCs/>
          <w:noProof/>
          <w:color w:val="000000" w:themeColor="text1"/>
        </w:rPr>
        <w:t xml:space="preserve"> </w:t>
      </w:r>
      <w:r w:rsidRPr="00C533E5">
        <w:rPr>
          <w:rFonts w:ascii="Montserrat Light" w:hAnsi="Montserrat Light"/>
          <w:noProof/>
          <w:color w:val="000000" w:themeColor="text1"/>
        </w:rPr>
        <w:t xml:space="preserve">la societățile </w:t>
      </w:r>
      <w:r w:rsidR="00A47009" w:rsidRPr="00C533E5">
        <w:rPr>
          <w:rFonts w:ascii="Montserrat Light" w:hAnsi="Montserrat Light"/>
          <w:noProof/>
          <w:color w:val="000000" w:themeColor="text1"/>
        </w:rPr>
        <w:t xml:space="preserve">precizate </w:t>
      </w:r>
      <w:r w:rsidRPr="00C533E5">
        <w:rPr>
          <w:rFonts w:ascii="Montserrat Light" w:hAnsi="Montserrat Light"/>
          <w:noProof/>
          <w:color w:val="000000" w:themeColor="text1"/>
        </w:rPr>
        <w:t>de la art. 1</w:t>
      </w:r>
      <w:r w:rsidR="00A47009" w:rsidRPr="00C533E5">
        <w:rPr>
          <w:rFonts w:ascii="Montserrat Light" w:hAnsi="Montserrat Light"/>
          <w:noProof/>
          <w:color w:val="000000" w:themeColor="text1"/>
        </w:rPr>
        <w:t xml:space="preserve"> </w:t>
      </w:r>
      <w:r w:rsidRPr="00C533E5">
        <w:rPr>
          <w:rFonts w:ascii="Montserrat Light" w:hAnsi="Montserrat Light"/>
          <w:noProof/>
          <w:color w:val="000000" w:themeColor="text1"/>
        </w:rPr>
        <w:t>-</w:t>
      </w:r>
      <w:r w:rsidR="00A47009" w:rsidRPr="00C533E5">
        <w:rPr>
          <w:rFonts w:ascii="Montserrat Light" w:hAnsi="Montserrat Light"/>
          <w:noProof/>
          <w:color w:val="000000" w:themeColor="text1"/>
        </w:rPr>
        <w:t xml:space="preserve"> </w:t>
      </w:r>
      <w:r w:rsidRPr="00C533E5">
        <w:rPr>
          <w:rFonts w:ascii="Montserrat Light" w:hAnsi="Montserrat Light"/>
          <w:noProof/>
          <w:color w:val="000000" w:themeColor="text1"/>
        </w:rPr>
        <w:t>2 pentru:</w:t>
      </w:r>
    </w:p>
    <w:p w14:paraId="46FB8708" w14:textId="5835CD92" w:rsidR="00AC09DF" w:rsidRPr="00C533E5" w:rsidRDefault="00AC09DF" w:rsidP="00982DAA">
      <w:pPr>
        <w:tabs>
          <w:tab w:val="left" w:pos="851"/>
        </w:tabs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  <w:r w:rsidRPr="00C533E5">
        <w:rPr>
          <w:rFonts w:ascii="Montserrat Light" w:hAnsi="Montserrat Light"/>
          <w:b/>
          <w:bCs/>
          <w:noProof/>
          <w:color w:val="000000" w:themeColor="text1"/>
        </w:rPr>
        <w:t>a)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</w:t>
      </w:r>
      <w:bookmarkStart w:id="14" w:name="_Hlk98751398"/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propunerea şi aprobarea </w:t>
      </w:r>
      <w:r w:rsidR="00B83BC6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c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ontractului de mandat care se încheie cu administratorii neexecutivi menționați la art. 1 și 2</w:t>
      </w:r>
      <w:r w:rsidR="00B83BC6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,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conform modelului</w:t>
      </w:r>
      <w:r w:rsidR="00B83BC6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-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cadru cuprins în </w:t>
      </w:r>
      <w:r w:rsidRPr="00C533E5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anexa</w:t>
      </w:r>
      <w:r w:rsidRPr="00C533E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care face parte integrantă din prezenta hotărâre, adaptat corespunzător;</w:t>
      </w:r>
    </w:p>
    <w:p w14:paraId="3A7815CC" w14:textId="3694F198" w:rsidR="00AC09DF" w:rsidRPr="00C533E5" w:rsidRDefault="00AC09DF" w:rsidP="00982DAA">
      <w:pPr>
        <w:pStyle w:val="ListParagraph"/>
        <w:tabs>
          <w:tab w:val="left" w:pos="851"/>
        </w:tabs>
        <w:ind w:left="0"/>
        <w:jc w:val="both"/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</w:pPr>
      <w:bookmarkStart w:id="15" w:name="_Hlk98764128"/>
      <w:r w:rsidRPr="00C533E5">
        <w:rPr>
          <w:rFonts w:ascii="Montserrat Light" w:eastAsia="Times New Roman" w:hAnsi="Montserrat Light" w:cs="Times New Roman"/>
          <w:b/>
          <w:color w:val="000000" w:themeColor="text1"/>
          <w:sz w:val="22"/>
          <w:szCs w:val="22"/>
          <w:lang w:val="ro-RO" w:eastAsia="ro-RO"/>
        </w:rPr>
        <w:t>b)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 xml:space="preserve"> propunerea şi aprobarea remuneraţiei membrilor </w:t>
      </w:r>
      <w:r w:rsidR="00B83BC6"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>c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 xml:space="preserve">onsiliilor de </w:t>
      </w:r>
      <w:r w:rsidR="00B83BC6"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>a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 xml:space="preserve">dministraţie  </w:t>
      </w:r>
      <w:r w:rsidR="00B83BC6"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 xml:space="preserve">precizate la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>art. 1 și 2, formată dintr-o indemnizaţie lunară fixă în sumă netă de 2.000 lei și a componentei variabile</w:t>
      </w:r>
      <w:r w:rsidRPr="00C533E5">
        <w:rPr>
          <w:rFonts w:ascii="Montserrat Light" w:hAnsi="Montserrat Light"/>
          <w:color w:val="000000" w:themeColor="text1"/>
          <w:sz w:val="22"/>
          <w:szCs w:val="22"/>
        </w:rPr>
        <w:t xml:space="preserve"> care 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>se stabilește anual, în funcţie de nivelul de realizare a obiectivelor cuprinse în planul de administrare şi de gradul de îndeplinire a indicatorilor de performanţă financiari şi nefinanciari</w:t>
      </w:r>
      <w:bookmarkEnd w:id="15"/>
      <w:r w:rsidRPr="00C533E5">
        <w:rPr>
          <w:rFonts w:ascii="Montserrat Light" w:eastAsia="Times New Roman" w:hAnsi="Montserrat Light" w:cs="Times New Roman"/>
          <w:bCs/>
          <w:color w:val="000000" w:themeColor="text1"/>
          <w:sz w:val="22"/>
          <w:szCs w:val="22"/>
          <w:lang w:val="ro-RO" w:eastAsia="ro-RO"/>
        </w:rPr>
        <w:t>;</w:t>
      </w:r>
    </w:p>
    <w:bookmarkEnd w:id="14"/>
    <w:p w14:paraId="2BE90F6C" w14:textId="0437BB30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C533E5">
        <w:rPr>
          <w:rFonts w:ascii="Montserrat Light" w:hAnsi="Montserrat Light"/>
          <w:b/>
          <w:bCs/>
          <w:noProof/>
          <w:color w:val="000000" w:themeColor="text1"/>
        </w:rPr>
        <w:t>c)</w:t>
      </w:r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negocierea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indicatorilor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C533E5">
        <w:rPr>
          <w:rFonts w:ascii="Montserrat Light" w:hAnsi="Montserrat Light"/>
          <w:color w:val="000000" w:themeColor="text1"/>
        </w:rPr>
        <w:t>performanţă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financiari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şi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nefinanciari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C533E5">
        <w:rPr>
          <w:rFonts w:ascii="Montserrat Light" w:hAnsi="Montserrat Light"/>
          <w:color w:val="000000" w:themeColor="text1"/>
        </w:rPr>
        <w:t>administratorii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desemnați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la art.</w:t>
      </w:r>
      <w:r w:rsidR="00B83BC6" w:rsidRPr="00C533E5">
        <w:rPr>
          <w:rFonts w:ascii="Montserrat Light" w:hAnsi="Montserrat Light"/>
          <w:color w:val="000000" w:themeColor="text1"/>
        </w:rPr>
        <w:t xml:space="preserve"> </w:t>
      </w:r>
      <w:r w:rsidRPr="00C533E5">
        <w:rPr>
          <w:rFonts w:ascii="Montserrat Light" w:hAnsi="Montserrat Light"/>
          <w:color w:val="000000" w:themeColor="text1"/>
        </w:rPr>
        <w:t xml:space="preserve">1 </w:t>
      </w:r>
      <w:proofErr w:type="spellStart"/>
      <w:r w:rsidRPr="00C533E5">
        <w:rPr>
          <w:rFonts w:ascii="Montserrat Light" w:hAnsi="Montserrat Light"/>
          <w:color w:val="000000" w:themeColor="text1"/>
        </w:rPr>
        <w:t>și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2, care </w:t>
      </w:r>
      <w:proofErr w:type="spellStart"/>
      <w:r w:rsidRPr="00C533E5">
        <w:rPr>
          <w:rFonts w:ascii="Montserrat Light" w:hAnsi="Montserrat Light"/>
          <w:color w:val="000000" w:themeColor="text1"/>
        </w:rPr>
        <w:t>constituie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anexă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la </w:t>
      </w:r>
      <w:r w:rsidR="00270489" w:rsidRPr="00C533E5">
        <w:rPr>
          <w:rFonts w:ascii="Montserrat Light" w:hAnsi="Montserrat Light"/>
          <w:color w:val="000000" w:themeColor="text1"/>
        </w:rPr>
        <w:t xml:space="preserve">contractile </w:t>
      </w:r>
      <w:r w:rsidRPr="00C533E5">
        <w:rPr>
          <w:rFonts w:ascii="Montserrat Light" w:hAnsi="Montserrat Light"/>
          <w:color w:val="000000" w:themeColor="text1"/>
        </w:rPr>
        <w:t xml:space="preserve">de </w:t>
      </w:r>
      <w:proofErr w:type="spellStart"/>
      <w:r w:rsidRPr="00C533E5">
        <w:rPr>
          <w:rFonts w:ascii="Montserrat Light" w:hAnsi="Montserrat Light"/>
          <w:color w:val="000000" w:themeColor="text1"/>
        </w:rPr>
        <w:t>mandat</w:t>
      </w:r>
      <w:proofErr w:type="spellEnd"/>
      <w:r w:rsidRPr="00C533E5">
        <w:rPr>
          <w:rFonts w:ascii="Montserrat Light" w:hAnsi="Montserrat Light"/>
          <w:color w:val="000000" w:themeColor="text1"/>
        </w:rPr>
        <w:t>;</w:t>
      </w:r>
    </w:p>
    <w:bookmarkEnd w:id="7"/>
    <w:bookmarkEnd w:id="9"/>
    <w:bookmarkEnd w:id="13"/>
    <w:p w14:paraId="270173AF" w14:textId="05EA75D3" w:rsidR="00AC09DF" w:rsidRPr="00C533E5" w:rsidRDefault="00AC09DF" w:rsidP="00982DAA">
      <w:pPr>
        <w:tabs>
          <w:tab w:val="left" w:pos="851"/>
        </w:tabs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C533E5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d)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  semnarea </w:t>
      </w:r>
      <w:r w:rsidR="00270489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>c</w:t>
      </w:r>
      <w:r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ontractelor de mandat cu administratorii desemnați </w:t>
      </w:r>
      <w:r w:rsidR="00270489" w:rsidRPr="00C533E5"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  <w:t xml:space="preserve">potrivit </w:t>
      </w:r>
      <w:r w:rsidRPr="00C533E5">
        <w:rPr>
          <w:rFonts w:ascii="Montserrat Light" w:hAnsi="Montserrat Light"/>
          <w:color w:val="000000" w:themeColor="text1"/>
        </w:rPr>
        <w:t>art.</w:t>
      </w:r>
      <w:r w:rsidR="00270489" w:rsidRPr="00C533E5">
        <w:rPr>
          <w:rFonts w:ascii="Montserrat Light" w:hAnsi="Montserrat Light"/>
          <w:color w:val="000000" w:themeColor="text1"/>
        </w:rPr>
        <w:t xml:space="preserve"> </w:t>
      </w:r>
      <w:r w:rsidRPr="00C533E5">
        <w:rPr>
          <w:rFonts w:ascii="Montserrat Light" w:hAnsi="Montserrat Light"/>
          <w:color w:val="000000" w:themeColor="text1"/>
        </w:rPr>
        <w:t xml:space="preserve">1 </w:t>
      </w:r>
      <w:proofErr w:type="spellStart"/>
      <w:r w:rsidRPr="00C533E5">
        <w:rPr>
          <w:rFonts w:ascii="Montserrat Light" w:hAnsi="Montserrat Light"/>
          <w:color w:val="000000" w:themeColor="text1"/>
        </w:rPr>
        <w:t>și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2</w:t>
      </w:r>
      <w:r w:rsidR="00270489" w:rsidRPr="00C533E5">
        <w:rPr>
          <w:rFonts w:ascii="Montserrat Light" w:hAnsi="Montserrat Light"/>
          <w:color w:val="000000" w:themeColor="text1"/>
        </w:rPr>
        <w:t>,</w:t>
      </w:r>
      <w:r w:rsidRPr="00C533E5">
        <w:rPr>
          <w:rFonts w:ascii="Montserrat Light" w:hAnsi="Montserrat Light"/>
          <w:color w:val="000000" w:themeColor="text1"/>
        </w:rPr>
        <w:t xml:space="preserve"> </w:t>
      </w:r>
      <w:r w:rsidRPr="00C533E5">
        <w:rPr>
          <w:rFonts w:ascii="Montserrat Light" w:hAnsi="Montserrat Light"/>
          <w:noProof/>
          <w:color w:val="000000" w:themeColor="text1"/>
        </w:rPr>
        <w:t xml:space="preserve">precum și a actelor adiționale, după caz.     </w:t>
      </w:r>
    </w:p>
    <w:p w14:paraId="7DBFC50E" w14:textId="77777777" w:rsidR="00AC09DF" w:rsidRPr="00C533E5" w:rsidRDefault="00AC09DF" w:rsidP="00982DAA">
      <w:pPr>
        <w:tabs>
          <w:tab w:val="left" w:pos="851"/>
        </w:tabs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</w:p>
    <w:p w14:paraId="40F7AB0A" w14:textId="40F5033F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C533E5">
        <w:rPr>
          <w:rFonts w:ascii="Montserrat Light" w:hAnsi="Montserrat Light"/>
          <w:b/>
          <w:color w:val="000000" w:themeColor="text1"/>
          <w:lang w:val="ro-RO" w:eastAsia="ro-RO"/>
        </w:rPr>
        <w:t>Art.</w:t>
      </w:r>
      <w:r w:rsidR="00270489" w:rsidRPr="00C533E5">
        <w:rPr>
          <w:rFonts w:ascii="Montserrat Light" w:hAnsi="Montserrat Light"/>
          <w:b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hAnsi="Montserrat Light"/>
          <w:b/>
          <w:color w:val="000000" w:themeColor="text1"/>
          <w:lang w:val="ro-RO" w:eastAsia="ro-RO"/>
        </w:rPr>
        <w:t>4.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hAnsi="Montserrat Light"/>
          <w:noProof/>
          <w:color w:val="000000" w:themeColor="text1"/>
          <w:lang w:val="ro-RO" w:eastAsia="ro-RO"/>
        </w:rPr>
        <w:t xml:space="preserve">Reprezentanții Judeţului Cluj în </w:t>
      </w:r>
      <w:r w:rsidR="00270489" w:rsidRPr="00C533E5">
        <w:rPr>
          <w:rFonts w:ascii="Montserrat Light" w:hAnsi="Montserrat Light"/>
          <w:color w:val="000000" w:themeColor="text1"/>
          <w:lang w:val="ro-RO" w:eastAsia="ro-RO"/>
        </w:rPr>
        <w:t>a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 xml:space="preserve">dunările </w:t>
      </w:r>
      <w:r w:rsidR="00270489" w:rsidRPr="00C533E5">
        <w:rPr>
          <w:rFonts w:ascii="Montserrat Light" w:hAnsi="Montserrat Light"/>
          <w:color w:val="000000" w:themeColor="text1"/>
          <w:lang w:val="ro-RO" w:eastAsia="ro-RO"/>
        </w:rPr>
        <w:t>g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 xml:space="preserve">enerale ale </w:t>
      </w:r>
      <w:r w:rsidR="00270489" w:rsidRPr="00C533E5">
        <w:rPr>
          <w:rFonts w:ascii="Montserrat Light" w:hAnsi="Montserrat Light"/>
          <w:color w:val="000000" w:themeColor="text1"/>
          <w:lang w:val="ro-RO" w:eastAsia="ro-RO"/>
        </w:rPr>
        <w:t>a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>cţionarilor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 xml:space="preserve"> și președinții </w:t>
      </w:r>
      <w:r w:rsidR="00270489" w:rsidRPr="00C533E5">
        <w:rPr>
          <w:rFonts w:ascii="Montserrat Light" w:hAnsi="Montserrat Light"/>
          <w:bCs/>
          <w:color w:val="000000" w:themeColor="text1"/>
          <w:lang w:val="ro-RO" w:eastAsia="ro-RO"/>
        </w:rPr>
        <w:t>c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 xml:space="preserve">onsiliilor de administrare </w:t>
      </w:r>
      <w:r w:rsidR="00270489" w:rsidRPr="00C533E5">
        <w:rPr>
          <w:rFonts w:ascii="Montserrat Light" w:hAnsi="Montserrat Light"/>
          <w:bCs/>
          <w:color w:val="000000" w:themeColor="text1"/>
          <w:lang w:val="ro-RO" w:eastAsia="ro-RO"/>
        </w:rPr>
        <w:t xml:space="preserve">ale 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>societățil</w:t>
      </w:r>
      <w:r w:rsidR="00270489" w:rsidRPr="00C533E5">
        <w:rPr>
          <w:rFonts w:ascii="Montserrat Light" w:hAnsi="Montserrat Light"/>
          <w:bCs/>
          <w:color w:val="000000" w:themeColor="text1"/>
          <w:lang w:val="ro-RO" w:eastAsia="ro-RO"/>
        </w:rPr>
        <w:t>or precizate la art. 1 și 2,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 xml:space="preserve"> vor</w:t>
      </w:r>
      <w:r w:rsidRPr="00C533E5">
        <w:rPr>
          <w:rFonts w:ascii="Montserrat Light" w:eastAsia="Calibri" w:hAnsi="Montserrat Light"/>
          <w:color w:val="000000" w:themeColor="text1"/>
          <w:lang w:val="ro-RO" w:eastAsia="ro-RO"/>
        </w:rPr>
        <w:t xml:space="preserve"> depune la Consiliul Judeţean Cluj, în termen de cel mult două zile lucrătoare de la data desfăşurării şedinţe</w:t>
      </w:r>
      <w:r w:rsidR="00270489" w:rsidRPr="00C533E5">
        <w:rPr>
          <w:rFonts w:ascii="Montserrat Light" w:eastAsia="Calibri" w:hAnsi="Montserrat Light"/>
          <w:color w:val="000000" w:themeColor="text1"/>
          <w:lang w:val="ro-RO" w:eastAsia="ro-RO"/>
        </w:rPr>
        <w:t>lor</w:t>
      </w:r>
      <w:r w:rsidRPr="00C533E5">
        <w:rPr>
          <w:rFonts w:ascii="Montserrat Light" w:eastAsia="Calibri" w:hAnsi="Montserrat Light"/>
          <w:color w:val="000000" w:themeColor="text1"/>
          <w:lang w:val="ro-RO" w:eastAsia="ro-RO"/>
        </w:rPr>
        <w:t xml:space="preserve"> A.G.A./C.A., copii conforme cu originalul  hotărârilor adoptate, materiale aferente şi  procesele</w:t>
      </w:r>
      <w:r w:rsidR="00270489" w:rsidRPr="00C533E5">
        <w:rPr>
          <w:rFonts w:ascii="Montserrat Light" w:eastAsia="Calibri" w:hAnsi="Montserrat Light"/>
          <w:color w:val="000000" w:themeColor="text1"/>
          <w:lang w:val="ro-RO" w:eastAsia="ro-RO"/>
        </w:rPr>
        <w:t>-</w:t>
      </w:r>
      <w:r w:rsidRPr="00C533E5">
        <w:rPr>
          <w:rFonts w:ascii="Montserrat Light" w:eastAsia="Calibri" w:hAnsi="Montserrat Light"/>
          <w:color w:val="000000" w:themeColor="text1"/>
          <w:lang w:val="ro-RO" w:eastAsia="ro-RO"/>
        </w:rPr>
        <w:t>verbale ale şedinţelor.</w:t>
      </w:r>
    </w:p>
    <w:p w14:paraId="78696955" w14:textId="77777777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7EFAE5C0" w14:textId="1CD82BF5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bCs/>
          <w:color w:val="000000" w:themeColor="text1"/>
          <w:lang w:val="ro-RO" w:eastAsia="ro-RO"/>
        </w:rPr>
      </w:pPr>
      <w:r w:rsidRPr="00C533E5">
        <w:rPr>
          <w:rFonts w:ascii="Montserrat Light" w:hAnsi="Montserrat Light"/>
          <w:b/>
          <w:color w:val="000000" w:themeColor="text1"/>
          <w:lang w:val="ro-RO" w:eastAsia="ro-RO"/>
        </w:rPr>
        <w:t>Art.</w:t>
      </w:r>
      <w:r w:rsidR="00270489" w:rsidRPr="00C533E5">
        <w:rPr>
          <w:rFonts w:ascii="Montserrat Light" w:hAnsi="Montserrat Light"/>
          <w:b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hAnsi="Montserrat Light"/>
          <w:b/>
          <w:color w:val="000000" w:themeColor="text1"/>
          <w:lang w:val="ro-RO" w:eastAsia="ro-RO"/>
        </w:rPr>
        <w:t>5.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 xml:space="preserve"> Cu punerea în aplicare a prevederilor prezentei hotărâri se încredinţează </w:t>
      </w:r>
      <w:r w:rsidR="00982DAA" w:rsidRPr="00C533E5">
        <w:rPr>
          <w:rFonts w:ascii="Montserrat Light" w:hAnsi="Montserrat Light"/>
          <w:noProof/>
          <w:color w:val="000000" w:themeColor="text1"/>
          <w:lang w:eastAsia="ro-RO"/>
        </w:rPr>
        <w:t xml:space="preserve">Preşedintele Consiliului Judeţean Cluj, prin </w:t>
      </w:r>
      <w:r w:rsidR="00982DAA" w:rsidRPr="00C533E5">
        <w:rPr>
          <w:rFonts w:ascii="Montserrat Light" w:hAnsi="Montserrat Light"/>
          <w:color w:val="000000" w:themeColor="text1"/>
          <w:lang w:val="ro-RO"/>
        </w:rPr>
        <w:t xml:space="preserve">Direcţia Generală Buget-Finanțe, Resurse Umane, </w:t>
      </w:r>
      <w:r w:rsidR="00982DAA" w:rsidRPr="00C533E5">
        <w:rPr>
          <w:rFonts w:ascii="Montserrat Light" w:hAnsi="Montserrat Light"/>
          <w:bCs/>
          <w:color w:val="000000" w:themeColor="text1"/>
          <w:lang w:val="ro-RO" w:eastAsia="ro-RO"/>
        </w:rPr>
        <w:t>precum și</w:t>
      </w:r>
      <w:r w:rsidR="00982DAA" w:rsidRPr="00C533E5">
        <w:rPr>
          <w:rFonts w:ascii="Montserrat Light" w:hAnsi="Montserrat Light"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>reprezentanți</w:t>
      </w:r>
      <w:r w:rsidR="00270489" w:rsidRPr="00C533E5">
        <w:rPr>
          <w:rFonts w:ascii="Montserrat Light" w:hAnsi="Montserrat Light"/>
          <w:color w:val="000000" w:themeColor="text1"/>
          <w:lang w:val="ro-RO" w:eastAsia="ro-RO"/>
        </w:rPr>
        <w:t>i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 xml:space="preserve"> Judeţului Cluj în A.G.A. la societățile 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>TETAROM S.A. și Centrul Agro Transilvania S.A.</w:t>
      </w:r>
      <w:r w:rsidR="00982DAA" w:rsidRPr="00C533E5">
        <w:rPr>
          <w:rFonts w:ascii="Montserrat Light" w:hAnsi="Montserrat Light"/>
          <w:bCs/>
          <w:color w:val="000000" w:themeColor="text1"/>
          <w:lang w:val="ro-RO" w:eastAsia="ro-RO"/>
        </w:rPr>
        <w:t>;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 xml:space="preserve"> </w:t>
      </w:r>
      <w:r w:rsidRPr="00C533E5">
        <w:rPr>
          <w:rFonts w:ascii="Montserrat Light" w:hAnsi="Montserrat Light"/>
          <w:color w:val="000000" w:themeColor="text1"/>
          <w:lang w:val="ro-RO" w:eastAsia="ro-RO"/>
        </w:rPr>
        <w:t>societ</w:t>
      </w:r>
      <w:r w:rsidR="00982DAA" w:rsidRPr="00C533E5">
        <w:rPr>
          <w:rFonts w:ascii="Montserrat Light" w:hAnsi="Montserrat Light"/>
          <w:color w:val="000000" w:themeColor="text1"/>
          <w:lang w:val="ro-RO" w:eastAsia="ro-RO"/>
        </w:rPr>
        <w:t xml:space="preserve">atea 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>TETAROM S.A.</w:t>
      </w:r>
      <w:r w:rsidR="00982DAA" w:rsidRPr="00C533E5">
        <w:rPr>
          <w:rFonts w:ascii="Montserrat Light" w:hAnsi="Montserrat Light"/>
          <w:bCs/>
          <w:color w:val="000000" w:themeColor="text1"/>
          <w:lang w:val="ro-RO" w:eastAsia="ro-RO"/>
        </w:rPr>
        <w:t xml:space="preserve"> și </w:t>
      </w:r>
      <w:r w:rsidR="00982DAA" w:rsidRPr="00C533E5">
        <w:rPr>
          <w:rFonts w:ascii="Montserrat Light" w:hAnsi="Montserrat Light"/>
          <w:color w:val="000000" w:themeColor="text1"/>
          <w:lang w:val="ro-RO" w:eastAsia="ro-RO"/>
        </w:rPr>
        <w:t xml:space="preserve">societatea </w:t>
      </w:r>
      <w:r w:rsidRPr="00C533E5">
        <w:rPr>
          <w:rFonts w:ascii="Montserrat Light" w:hAnsi="Montserrat Light"/>
          <w:bCs/>
          <w:color w:val="000000" w:themeColor="text1"/>
          <w:lang w:val="ro-RO" w:eastAsia="ro-RO"/>
        </w:rPr>
        <w:t>Centrul Agro Transilvania S.A</w:t>
      </w:r>
      <w:r w:rsidRPr="00C533E5">
        <w:rPr>
          <w:rFonts w:ascii="Montserrat Light" w:hAnsi="Montserrat Light"/>
          <w:color w:val="000000" w:themeColor="text1"/>
          <w:lang w:val="ro-RO"/>
        </w:rPr>
        <w:t xml:space="preserve">. </w:t>
      </w:r>
    </w:p>
    <w:p w14:paraId="7A4CEAF6" w14:textId="77777777" w:rsidR="00AC09DF" w:rsidRPr="00C533E5" w:rsidRDefault="00AC09DF" w:rsidP="00982DAA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</w:p>
    <w:p w14:paraId="3EAFFCD3" w14:textId="78B6092A" w:rsidR="001C1B84" w:rsidRPr="00C533E5" w:rsidRDefault="00AC09DF" w:rsidP="00982DAA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C533E5">
        <w:rPr>
          <w:rFonts w:ascii="Montserrat Light" w:hAnsi="Montserrat Light"/>
          <w:b/>
          <w:bCs/>
          <w:noProof/>
          <w:color w:val="000000" w:themeColor="text1"/>
          <w:lang w:eastAsia="ro-RO"/>
        </w:rPr>
        <w:t>Art.</w:t>
      </w:r>
      <w:r w:rsidR="00982DAA" w:rsidRPr="00C533E5">
        <w:rPr>
          <w:rFonts w:ascii="Montserrat Light" w:hAnsi="Montserrat Light"/>
          <w:b/>
          <w:bCs/>
          <w:noProof/>
          <w:color w:val="000000" w:themeColor="text1"/>
          <w:lang w:eastAsia="ro-RO"/>
        </w:rPr>
        <w:t xml:space="preserve"> </w:t>
      </w:r>
      <w:r w:rsidRPr="00C533E5">
        <w:rPr>
          <w:rFonts w:ascii="Montserrat Light" w:hAnsi="Montserrat Light"/>
          <w:b/>
          <w:bCs/>
          <w:noProof/>
          <w:color w:val="000000" w:themeColor="text1"/>
          <w:lang w:eastAsia="ro-RO"/>
        </w:rPr>
        <w:t xml:space="preserve">6. </w:t>
      </w:r>
      <w:r w:rsidRPr="00C533E5">
        <w:rPr>
          <w:rFonts w:ascii="Montserrat Light" w:hAnsi="Montserrat Light"/>
          <w:noProof/>
          <w:color w:val="000000" w:themeColor="text1"/>
          <w:lang w:eastAsia="ro-RO"/>
        </w:rPr>
        <w:t xml:space="preserve">Prezenta hotărâre se comunică </w:t>
      </w:r>
      <w:proofErr w:type="spellStart"/>
      <w:r w:rsidRPr="00C533E5">
        <w:rPr>
          <w:rFonts w:ascii="Montserrat Light" w:hAnsi="Montserrat Light"/>
          <w:color w:val="000000" w:themeColor="text1"/>
          <w:lang w:val="ro-RO"/>
        </w:rPr>
        <w:t>Direcţiei</w:t>
      </w:r>
      <w:proofErr w:type="spellEnd"/>
      <w:r w:rsidRPr="00C533E5">
        <w:rPr>
          <w:rFonts w:ascii="Montserrat Light" w:hAnsi="Montserrat Light"/>
          <w:color w:val="000000" w:themeColor="text1"/>
          <w:lang w:val="ro-RO"/>
        </w:rPr>
        <w:t xml:space="preserve"> Generale Buget</w:t>
      </w:r>
      <w:r w:rsidR="00982DAA" w:rsidRPr="00C533E5">
        <w:rPr>
          <w:rFonts w:ascii="Montserrat Light" w:hAnsi="Montserrat Light"/>
          <w:color w:val="000000" w:themeColor="text1"/>
          <w:lang w:val="ro-RO"/>
        </w:rPr>
        <w:t xml:space="preserve">-Finanțe, </w:t>
      </w:r>
      <w:r w:rsidRPr="00C533E5">
        <w:rPr>
          <w:rFonts w:ascii="Montserrat Light" w:hAnsi="Montserrat Light"/>
          <w:color w:val="000000" w:themeColor="text1"/>
          <w:lang w:val="ro-RO"/>
        </w:rPr>
        <w:t>Resurse Umane</w:t>
      </w:r>
      <w:r w:rsidR="00982DAA" w:rsidRPr="00C533E5">
        <w:rPr>
          <w:rFonts w:ascii="Montserrat Light" w:hAnsi="Montserrat Light"/>
          <w:color w:val="000000" w:themeColor="text1"/>
          <w:lang w:val="ro-RO"/>
        </w:rPr>
        <w:t>;</w:t>
      </w:r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societ</w:t>
      </w:r>
      <w:r w:rsidRPr="00C533E5">
        <w:rPr>
          <w:rFonts w:ascii="Montserrat Light" w:hAnsi="Montserrat Light"/>
          <w:color w:val="000000" w:themeColor="text1"/>
          <w:lang w:val="ro-RO"/>
        </w:rPr>
        <w:t>ății</w:t>
      </w:r>
      <w:proofErr w:type="spellEnd"/>
      <w:r w:rsidRPr="00C533E5">
        <w:rPr>
          <w:rFonts w:ascii="Montserrat Light" w:hAnsi="Montserrat Light"/>
          <w:color w:val="000000" w:themeColor="text1"/>
          <w:lang w:val="ro-RO"/>
        </w:rPr>
        <w:t xml:space="preserve"> TETAROM S.A.</w:t>
      </w:r>
      <w:r w:rsidR="00982DAA" w:rsidRPr="00C533E5">
        <w:rPr>
          <w:rFonts w:ascii="Montserrat Light" w:hAnsi="Montserrat Light"/>
          <w:color w:val="000000" w:themeColor="text1"/>
          <w:lang w:val="ro-RO"/>
        </w:rPr>
        <w:t>;</w:t>
      </w:r>
      <w:r w:rsidRPr="00C533E5">
        <w:rPr>
          <w:rFonts w:ascii="Montserrat Light" w:hAnsi="Montserrat Light"/>
          <w:color w:val="000000" w:themeColor="text1"/>
          <w:lang w:val="ro-RO"/>
        </w:rPr>
        <w:t xml:space="preserve"> societății Centrul Agro Transilvania Cluj S.A.</w:t>
      </w:r>
      <w:r w:rsidR="00982DAA" w:rsidRPr="00C533E5">
        <w:rPr>
          <w:rFonts w:ascii="Montserrat Light" w:hAnsi="Montserrat Light"/>
          <w:color w:val="000000" w:themeColor="text1"/>
          <w:lang w:val="ro-RO"/>
        </w:rPr>
        <w:t>;</w:t>
      </w:r>
      <w:r w:rsidRPr="00C533E5">
        <w:rPr>
          <w:rFonts w:ascii="Montserrat Light" w:hAnsi="Montserrat Light"/>
          <w:color w:val="000000" w:themeColor="text1"/>
          <w:lang w:val="ro-RO"/>
        </w:rPr>
        <w:t xml:space="preserve"> persoanelor nominalizate la art. 1 și</w:t>
      </w:r>
      <w:r w:rsidR="00982DAA" w:rsidRPr="00C533E5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C533E5">
        <w:rPr>
          <w:rFonts w:ascii="Montserrat Light" w:hAnsi="Montserrat Light"/>
          <w:color w:val="000000" w:themeColor="text1"/>
          <w:lang w:val="ro-RO"/>
        </w:rPr>
        <w:t>2</w:t>
      </w:r>
      <w:r w:rsidR="00982DAA" w:rsidRPr="00C533E5">
        <w:rPr>
          <w:rFonts w:ascii="Montserrat Light" w:hAnsi="Montserrat Light"/>
          <w:color w:val="000000" w:themeColor="text1"/>
          <w:lang w:val="ro-RO"/>
        </w:rPr>
        <w:t xml:space="preserve">, </w:t>
      </w:r>
      <w:r w:rsidRPr="00C533E5">
        <w:rPr>
          <w:rFonts w:ascii="Montserrat Light" w:hAnsi="Montserrat Light"/>
          <w:color w:val="000000" w:themeColor="text1"/>
        </w:rPr>
        <w:t xml:space="preserve">precum </w:t>
      </w:r>
      <w:proofErr w:type="spellStart"/>
      <w:r w:rsidRPr="00C533E5">
        <w:rPr>
          <w:rFonts w:ascii="Montserrat Light" w:hAnsi="Montserrat Light"/>
          <w:color w:val="000000" w:themeColor="text1"/>
        </w:rPr>
        <w:t>și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Prefectului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Județului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C533E5">
        <w:rPr>
          <w:rFonts w:ascii="Montserrat Light" w:hAnsi="Montserrat Light"/>
          <w:color w:val="000000" w:themeColor="text1"/>
        </w:rPr>
        <w:t>și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C533E5">
        <w:rPr>
          <w:rFonts w:ascii="Montserrat Light" w:hAnsi="Montserrat Light"/>
          <w:color w:val="000000" w:themeColor="text1"/>
        </w:rPr>
        <w:t>aduce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C533E5">
        <w:rPr>
          <w:rFonts w:ascii="Montserrat Light" w:hAnsi="Montserrat Light"/>
          <w:color w:val="000000" w:themeColor="text1"/>
        </w:rPr>
        <w:t>cunoştinţă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publică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prin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afișare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C533E5">
        <w:rPr>
          <w:rFonts w:ascii="Montserrat Light" w:hAnsi="Montserrat Light"/>
          <w:color w:val="000000" w:themeColor="text1"/>
        </w:rPr>
        <w:t>sediul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Consiliului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Județean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C533E5">
        <w:rPr>
          <w:rFonts w:ascii="Montserrat Light" w:hAnsi="Montserrat Light"/>
          <w:color w:val="000000" w:themeColor="text1"/>
        </w:rPr>
        <w:t>şi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prin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C533E5">
        <w:rPr>
          <w:rFonts w:ascii="Montserrat Light" w:hAnsi="Montserrat Light"/>
          <w:color w:val="000000" w:themeColor="text1"/>
        </w:rPr>
        <w:t>postare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C533E5">
        <w:rPr>
          <w:rFonts w:ascii="Montserrat Light" w:hAnsi="Montserrat Light"/>
          <w:color w:val="000000" w:themeColor="text1"/>
        </w:rPr>
        <w:t>pagina</w:t>
      </w:r>
      <w:proofErr w:type="spellEnd"/>
      <w:r w:rsidRPr="00C533E5">
        <w:rPr>
          <w:rFonts w:ascii="Montserrat Light" w:hAnsi="Montserrat Light"/>
          <w:color w:val="000000" w:themeColor="text1"/>
        </w:rPr>
        <w:t xml:space="preserve"> de </w:t>
      </w:r>
      <w:proofErr w:type="gramStart"/>
      <w:r w:rsidRPr="00C533E5">
        <w:rPr>
          <w:rFonts w:ascii="Montserrat Light" w:hAnsi="Montserrat Light"/>
          <w:color w:val="000000" w:themeColor="text1"/>
        </w:rPr>
        <w:t xml:space="preserve">internet </w:t>
      </w:r>
      <w:r w:rsidR="00982DAA" w:rsidRPr="00C533E5">
        <w:rPr>
          <w:rFonts w:ascii="Montserrat Light" w:hAnsi="Montserrat Light"/>
          <w:color w:val="000000" w:themeColor="text1"/>
        </w:rPr>
        <w:t>”</w:t>
      </w:r>
      <w:proofErr w:type="gramEnd"/>
      <w:hyperlink r:id="rId8" w:history="1">
        <w:r w:rsidR="00982DAA" w:rsidRPr="00C533E5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982DAA" w:rsidRPr="00C533E5">
        <w:rPr>
          <w:rFonts w:ascii="Montserrat Light" w:hAnsi="Montserrat Light"/>
          <w:color w:val="000000" w:themeColor="text1"/>
        </w:rPr>
        <w:t>”</w:t>
      </w:r>
      <w:r w:rsidRPr="00C533E5">
        <w:rPr>
          <w:rFonts w:ascii="Montserrat Light" w:hAnsi="Montserrat Light"/>
          <w:color w:val="000000" w:themeColor="text1"/>
        </w:rPr>
        <w:t>.</w:t>
      </w:r>
    </w:p>
    <w:p w14:paraId="5EC3AC2B" w14:textId="6C069013" w:rsidR="004E343B" w:rsidRPr="00C533E5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533E5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</w:t>
      </w:r>
      <w:r w:rsidR="002135B8" w:rsidRPr="00C533E5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Pr="00C533E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142775" w:rsidRPr="00C533E5">
        <w:rPr>
          <w:rFonts w:ascii="Montserrat" w:hAnsi="Montserrat"/>
          <w:color w:val="000000" w:themeColor="text1"/>
          <w:lang w:val="ro-RO" w:eastAsia="ro-RO"/>
        </w:rPr>
        <w:t xml:space="preserve">         </w:t>
      </w:r>
      <w:r w:rsidRPr="00C533E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BD5AF8" w:rsidRPr="00C533E5">
        <w:rPr>
          <w:rFonts w:ascii="Montserrat" w:hAnsi="Montserrat"/>
          <w:color w:val="000000" w:themeColor="text1"/>
          <w:lang w:val="ro-RO" w:eastAsia="ro-RO"/>
        </w:rPr>
        <w:t xml:space="preserve">         </w:t>
      </w:r>
      <w:r w:rsidR="00BE70CA" w:rsidRPr="00C533E5">
        <w:rPr>
          <w:rFonts w:ascii="Montserrat" w:hAnsi="Montserrat"/>
          <w:color w:val="000000" w:themeColor="text1"/>
          <w:lang w:val="ro-RO" w:eastAsia="ro-RO"/>
        </w:rPr>
        <w:t xml:space="preserve">           </w:t>
      </w:r>
      <w:r w:rsidR="00BD5AF8" w:rsidRPr="00C533E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533E5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3B0D5D9" w14:textId="76A426A5" w:rsidR="004E343B" w:rsidRPr="00C533E5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16" w:name="_Hlk53658535"/>
      <w:r w:rsidRPr="00C533E5">
        <w:rPr>
          <w:rFonts w:ascii="Montserrat" w:hAnsi="Montserrat"/>
          <w:color w:val="000000" w:themeColor="text1"/>
          <w:lang w:val="ro-RO" w:eastAsia="ro-RO"/>
        </w:rPr>
        <w:t xml:space="preserve">      </w:t>
      </w:r>
      <w:r w:rsidR="00E61C83" w:rsidRPr="00C533E5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6F2A68" w:rsidRPr="00C533E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533E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533E5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C533E5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C533E5">
        <w:rPr>
          <w:rFonts w:ascii="Montserrat" w:hAnsi="Montserrat"/>
          <w:color w:val="000000" w:themeColor="text1"/>
          <w:lang w:val="ro-RO" w:eastAsia="ro-RO"/>
        </w:rPr>
        <w:tab/>
        <w:t xml:space="preserve">    </w:t>
      </w:r>
      <w:r w:rsidR="00142775" w:rsidRPr="00C533E5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Pr="00C533E5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C533E5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0208B2B6" w14:textId="002CD2B3" w:rsidR="004E343B" w:rsidRPr="00C533E5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       </w:t>
      </w:r>
      <w:r w:rsidR="00407BA0"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   </w:t>
      </w:r>
      <w:r w:rsidR="006F2A68"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    </w:t>
      </w:r>
      <w:r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Alin Tișe                                                        </w:t>
      </w:r>
      <w:r w:rsidR="00200432"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2135B8"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     </w:t>
      </w:r>
      <w:r w:rsidRPr="00C533E5">
        <w:rPr>
          <w:rFonts w:ascii="Montserrat" w:hAnsi="Montserrat"/>
          <w:b/>
          <w:color w:val="000000" w:themeColor="text1"/>
          <w:lang w:val="ro-RO" w:eastAsia="ro-RO"/>
        </w:rPr>
        <w:t xml:space="preserve">  Simona Gaci</w:t>
      </w:r>
    </w:p>
    <w:p w14:paraId="529BC7A9" w14:textId="77777777" w:rsidR="001C1B84" w:rsidRPr="00C533E5" w:rsidRDefault="001C1B84" w:rsidP="00E21835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bookmarkEnd w:id="1"/>
    <w:bookmarkEnd w:id="16"/>
    <w:p w14:paraId="74248AEA" w14:textId="4239B3B3" w:rsidR="00CD6C8A" w:rsidRPr="00C533E5" w:rsidRDefault="00CD6C8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</w:p>
    <w:p w14:paraId="25AD571D" w14:textId="18C08642" w:rsidR="00700CAC" w:rsidRPr="00C533E5" w:rsidRDefault="00700CAC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C533E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951245" w:rsidRPr="00C533E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1</w:t>
      </w:r>
      <w:r w:rsidR="00372CCA" w:rsidRPr="00C533E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AC09DF" w:rsidRPr="00C533E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Pr="00C533E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</w:t>
      </w:r>
      <w:r w:rsidR="001044D9" w:rsidRPr="00C533E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29 septembrie </w:t>
      </w:r>
      <w:r w:rsidRPr="00C533E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2022</w:t>
      </w:r>
    </w:p>
    <w:p w14:paraId="2654B03B" w14:textId="3C39B200" w:rsidR="00B7180E" w:rsidRPr="00C533E5" w:rsidRDefault="00700CAC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color w:val="000000" w:themeColor="text1"/>
          <w:sz w:val="18"/>
          <w:szCs w:val="18"/>
          <w:lang w:val="ro-RO"/>
        </w:rPr>
      </w:pPr>
      <w:r w:rsidRPr="00C533E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Prezenta hotărâre a fost adoptată cu </w:t>
      </w:r>
      <w:r w:rsidR="00B50113" w:rsidRPr="00C533E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27</w:t>
      </w:r>
      <w:r w:rsidR="00013D86" w:rsidRPr="00C533E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 xml:space="preserve"> </w:t>
      </w:r>
      <w:r w:rsidRPr="00C533E5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C533E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C533E5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</w:p>
    <w:sectPr w:rsidR="00B7180E" w:rsidRPr="00C533E5" w:rsidSect="001C1B84">
      <w:footerReference w:type="default" r:id="rId9"/>
      <w:headerReference w:type="first" r:id="rId10"/>
      <w:footerReference w:type="first" r:id="rId11"/>
      <w:pgSz w:w="11909" w:h="16834"/>
      <w:pgMar w:top="540" w:right="929" w:bottom="90" w:left="1890" w:header="182" w:footer="7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5A96" w14:textId="58F49B2E" w:rsidR="007E1767" w:rsidRDefault="00CD6C8A" w:rsidP="00982DAA">
    <w:pPr>
      <w:pStyle w:val="Footer"/>
      <w:jc w:val="center"/>
    </w:pP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99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2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BC4"/>
    <w:multiLevelType w:val="hybridMultilevel"/>
    <w:tmpl w:val="5BE61C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17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1" w15:restartNumberingAfterBreak="0">
    <w:nsid w:val="6FC4031F"/>
    <w:multiLevelType w:val="hybridMultilevel"/>
    <w:tmpl w:val="E6FAB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F4A6B"/>
    <w:multiLevelType w:val="hybridMultilevel"/>
    <w:tmpl w:val="53626088"/>
    <w:lvl w:ilvl="0" w:tplc="68F6439A">
      <w:numFmt w:val="bullet"/>
      <w:lvlText w:val="―"/>
      <w:lvlJc w:val="left"/>
      <w:pPr>
        <w:ind w:left="144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16"/>
  </w:num>
  <w:num w:numId="3" w16cid:durableId="22322560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7"/>
  </w:num>
  <w:num w:numId="7" w16cid:durableId="190919800">
    <w:abstractNumId w:val="12"/>
  </w:num>
  <w:num w:numId="8" w16cid:durableId="150605981">
    <w:abstractNumId w:val="5"/>
  </w:num>
  <w:num w:numId="9" w16cid:durableId="115030498">
    <w:abstractNumId w:val="15"/>
  </w:num>
  <w:num w:numId="10" w16cid:durableId="1457404167">
    <w:abstractNumId w:val="22"/>
  </w:num>
  <w:num w:numId="11" w16cid:durableId="184098628">
    <w:abstractNumId w:val="8"/>
  </w:num>
  <w:num w:numId="12" w16cid:durableId="695736781">
    <w:abstractNumId w:val="19"/>
  </w:num>
  <w:num w:numId="13" w16cid:durableId="2106921218">
    <w:abstractNumId w:val="13"/>
  </w:num>
  <w:num w:numId="14" w16cid:durableId="1366448235">
    <w:abstractNumId w:val="18"/>
  </w:num>
  <w:num w:numId="15" w16cid:durableId="1526752675">
    <w:abstractNumId w:val="4"/>
  </w:num>
  <w:num w:numId="16" w16cid:durableId="2044790285">
    <w:abstractNumId w:val="10"/>
  </w:num>
  <w:num w:numId="17" w16cid:durableId="1645116963">
    <w:abstractNumId w:val="17"/>
  </w:num>
  <w:num w:numId="18" w16cid:durableId="1304651100">
    <w:abstractNumId w:val="21"/>
  </w:num>
  <w:num w:numId="19" w16cid:durableId="1987126179">
    <w:abstractNumId w:val="9"/>
  </w:num>
  <w:num w:numId="20" w16cid:durableId="443038647">
    <w:abstractNumId w:val="11"/>
  </w:num>
  <w:num w:numId="21" w16cid:durableId="21172317">
    <w:abstractNumId w:val="23"/>
  </w:num>
  <w:num w:numId="22" w16cid:durableId="2126383495">
    <w:abstractNumId w:val="6"/>
  </w:num>
  <w:num w:numId="23" w16cid:durableId="801025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hyphenationZone w:val="425"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343E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118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B84"/>
    <w:rsid w:val="001C1C45"/>
    <w:rsid w:val="001C1CC8"/>
    <w:rsid w:val="001C2D6B"/>
    <w:rsid w:val="001C371E"/>
    <w:rsid w:val="001C6092"/>
    <w:rsid w:val="001C6946"/>
    <w:rsid w:val="001C6EA8"/>
    <w:rsid w:val="001D02DA"/>
    <w:rsid w:val="001D1819"/>
    <w:rsid w:val="001D2B80"/>
    <w:rsid w:val="001D34B9"/>
    <w:rsid w:val="001D438B"/>
    <w:rsid w:val="001D4DFC"/>
    <w:rsid w:val="001D739D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489"/>
    <w:rsid w:val="00270CB2"/>
    <w:rsid w:val="00270FFC"/>
    <w:rsid w:val="0027243B"/>
    <w:rsid w:val="002724A8"/>
    <w:rsid w:val="00272543"/>
    <w:rsid w:val="0027302F"/>
    <w:rsid w:val="0027330D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979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69AB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4F75"/>
    <w:rsid w:val="00436523"/>
    <w:rsid w:val="00436D41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22B5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1D62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3029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9C0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69E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57C46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82DAA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009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42EE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09DF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AF5F44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0113"/>
    <w:rsid w:val="00B53106"/>
    <w:rsid w:val="00B6025F"/>
    <w:rsid w:val="00B643C5"/>
    <w:rsid w:val="00B64567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3BC6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A7905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C7035"/>
    <w:rsid w:val="00BD2C7E"/>
    <w:rsid w:val="00BD35AA"/>
    <w:rsid w:val="00BD378B"/>
    <w:rsid w:val="00BD3DB7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3E5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54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13B1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10BE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0DC8"/>
    <w:rsid w:val="00E93116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3D32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2668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0E56"/>
    <w:rsid w:val="00F71C4C"/>
    <w:rsid w:val="00F734E5"/>
    <w:rsid w:val="00F74A3E"/>
    <w:rsid w:val="00F87566"/>
    <w:rsid w:val="00F90082"/>
    <w:rsid w:val="00F906C3"/>
    <w:rsid w:val="00F9089C"/>
    <w:rsid w:val="00F930D6"/>
    <w:rsid w:val="00F941AF"/>
    <w:rsid w:val="00F9585D"/>
    <w:rsid w:val="00F963ED"/>
    <w:rsid w:val="00FA0E0E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4218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366</cp:revision>
  <cp:lastPrinted>2022-09-29T08:25:00Z</cp:lastPrinted>
  <dcterms:created xsi:type="dcterms:W3CDTF">2020-10-13T11:24:00Z</dcterms:created>
  <dcterms:modified xsi:type="dcterms:W3CDTF">2022-09-30T07:25:00Z</dcterms:modified>
</cp:coreProperties>
</file>