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7A6099" w:rsidRDefault="00C211D7" w:rsidP="00A711DC">
      <w:pPr>
        <w:tabs>
          <w:tab w:val="left" w:pos="2160"/>
        </w:tabs>
        <w:spacing w:line="240" w:lineRule="auto"/>
        <w:ind w:left="180" w:right="180"/>
        <w:jc w:val="center"/>
        <w:rPr>
          <w:rFonts w:ascii="Montserrat" w:hAnsi="Montserrat" w:cs="Times New Roman"/>
          <w:color w:val="000000" w:themeColor="text1"/>
          <w:lang w:val="ro-RO" w:eastAsia="ro-RO"/>
        </w:rPr>
      </w:pPr>
      <w:r w:rsidRPr="007A6099">
        <w:rPr>
          <w:noProof/>
          <w:color w:val="000000" w:themeColor="text1"/>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8BBB35E" w14:textId="77777777" w:rsidR="00F45F24" w:rsidRPr="007A6099" w:rsidRDefault="00F45F24" w:rsidP="00A711DC">
      <w:pPr>
        <w:spacing w:line="240" w:lineRule="auto"/>
        <w:jc w:val="center"/>
        <w:rPr>
          <w:rFonts w:ascii="Montserrat" w:hAnsi="Montserrat"/>
          <w:b/>
          <w:color w:val="000000" w:themeColor="text1"/>
          <w:lang w:val="ro-RO"/>
        </w:rPr>
      </w:pPr>
    </w:p>
    <w:p w14:paraId="0235FA02" w14:textId="6BC3098F" w:rsidR="00AA4F36" w:rsidRPr="007A6099" w:rsidRDefault="00AA4F36" w:rsidP="006964FA">
      <w:pPr>
        <w:spacing w:line="240" w:lineRule="auto"/>
        <w:jc w:val="center"/>
        <w:rPr>
          <w:rFonts w:ascii="Montserrat" w:hAnsi="Montserrat"/>
          <w:b/>
          <w:color w:val="000000" w:themeColor="text1"/>
          <w:lang w:val="ro-RO"/>
        </w:rPr>
      </w:pPr>
      <w:r w:rsidRPr="007A6099">
        <w:rPr>
          <w:rFonts w:ascii="Montserrat" w:hAnsi="Montserrat"/>
          <w:b/>
          <w:color w:val="000000" w:themeColor="text1"/>
          <w:lang w:val="ro-RO"/>
        </w:rPr>
        <w:t>H O T Ă R Â R E</w:t>
      </w:r>
    </w:p>
    <w:p w14:paraId="5FF43CAE" w14:textId="77777777" w:rsidR="00D84ED9" w:rsidRPr="007A6099" w:rsidRDefault="00032E31" w:rsidP="000214FD">
      <w:pPr>
        <w:spacing w:line="240" w:lineRule="auto"/>
        <w:contextualSpacing/>
        <w:jc w:val="center"/>
        <w:rPr>
          <w:rFonts w:ascii="Montserrat" w:eastAsia="Calibri" w:hAnsi="Montserrat" w:cstheme="majorHAnsi"/>
          <w:b/>
          <w:bCs/>
          <w:color w:val="000000" w:themeColor="text1"/>
          <w:lang w:val="pt-BR"/>
        </w:rPr>
      </w:pPr>
      <w:bookmarkStart w:id="0" w:name="_Hlk479682873"/>
      <w:r w:rsidRPr="007A6099">
        <w:rPr>
          <w:rFonts w:ascii="Montserrat" w:hAnsi="Montserrat" w:cstheme="majorHAnsi"/>
          <w:b/>
          <w:bCs/>
          <w:noProof/>
          <w:color w:val="000000" w:themeColor="text1"/>
          <w:lang w:val="ro-RO"/>
        </w:rPr>
        <w:t xml:space="preserve">privind </w:t>
      </w:r>
      <w:r w:rsidRPr="007A6099">
        <w:rPr>
          <w:rFonts w:ascii="Montserrat" w:hAnsi="Montserrat" w:cstheme="majorHAnsi"/>
          <w:b/>
          <w:bCs/>
          <w:color w:val="000000" w:themeColor="text1"/>
          <w:lang w:val="ro-RO"/>
        </w:rPr>
        <w:t xml:space="preserve">darea ȋn administrare </w:t>
      </w:r>
      <w:r w:rsidRPr="007A6099">
        <w:rPr>
          <w:rFonts w:ascii="Montserrat" w:eastAsia="Calibri" w:hAnsi="Montserrat" w:cstheme="majorHAnsi"/>
          <w:b/>
          <w:bCs/>
          <w:color w:val="000000" w:themeColor="text1"/>
          <w:lang w:val="pt-BR"/>
        </w:rPr>
        <w:t xml:space="preserve">a unor echipamente IT </w:t>
      </w:r>
      <w:r w:rsidRPr="007A6099">
        <w:rPr>
          <w:rFonts w:ascii="Montserrat" w:eastAsia="Calibri" w:hAnsi="Montserrat" w:cstheme="majorHAnsi"/>
          <w:b/>
          <w:bCs/>
          <w:color w:val="000000" w:themeColor="text1"/>
          <w:lang w:val="ro-RO"/>
        </w:rPr>
        <w:t>și</w:t>
      </w:r>
      <w:r w:rsidRPr="007A6099">
        <w:rPr>
          <w:rFonts w:ascii="Montserrat" w:eastAsia="Calibri" w:hAnsi="Montserrat" w:cstheme="majorHAnsi"/>
          <w:b/>
          <w:bCs/>
          <w:color w:val="000000" w:themeColor="text1"/>
          <w:lang w:val="pt-BR"/>
        </w:rPr>
        <w:t xml:space="preserve"> certificate </w:t>
      </w:r>
    </w:p>
    <w:p w14:paraId="2DDCB1F4" w14:textId="77777777" w:rsidR="00D84ED9" w:rsidRPr="007A6099" w:rsidRDefault="00032E31" w:rsidP="000214FD">
      <w:pPr>
        <w:spacing w:line="240" w:lineRule="auto"/>
        <w:contextualSpacing/>
        <w:jc w:val="center"/>
        <w:rPr>
          <w:rFonts w:ascii="Montserrat" w:eastAsia="Calibri" w:hAnsi="Montserrat" w:cstheme="majorHAnsi"/>
          <w:b/>
          <w:bCs/>
          <w:color w:val="000000" w:themeColor="text1"/>
          <w:lang w:val="ro-RO"/>
        </w:rPr>
      </w:pPr>
      <w:r w:rsidRPr="007A6099">
        <w:rPr>
          <w:rFonts w:ascii="Montserrat" w:eastAsia="Calibri" w:hAnsi="Montserrat" w:cstheme="majorHAnsi"/>
          <w:b/>
          <w:bCs/>
          <w:color w:val="000000" w:themeColor="text1"/>
          <w:lang w:val="pt-BR"/>
        </w:rPr>
        <w:t xml:space="preserve">digitale calificate către Inspectoratul pentru Situații de Urgență </w:t>
      </w:r>
      <w:r w:rsidRPr="007A6099">
        <w:rPr>
          <w:rFonts w:ascii="Montserrat" w:eastAsia="Calibri" w:hAnsi="Montserrat" w:cstheme="majorHAnsi"/>
          <w:b/>
          <w:bCs/>
          <w:color w:val="000000" w:themeColor="text1"/>
          <w:lang w:val="ro-RO"/>
        </w:rPr>
        <w:t>„Avram Iancu"</w:t>
      </w:r>
    </w:p>
    <w:p w14:paraId="616FEDD1" w14:textId="37C8CFE7" w:rsidR="00032E31" w:rsidRPr="007A6099" w:rsidRDefault="00032E31" w:rsidP="000214FD">
      <w:pPr>
        <w:spacing w:line="240" w:lineRule="auto"/>
        <w:contextualSpacing/>
        <w:jc w:val="center"/>
        <w:rPr>
          <w:rFonts w:ascii="Montserrat" w:eastAsia="Calibri" w:hAnsi="Montserrat" w:cstheme="majorHAnsi"/>
          <w:b/>
          <w:bCs/>
          <w:color w:val="000000" w:themeColor="text1"/>
          <w:lang w:val="pt-BR"/>
        </w:rPr>
      </w:pPr>
      <w:r w:rsidRPr="007A6099">
        <w:rPr>
          <w:rFonts w:ascii="Montserrat" w:eastAsia="Calibri" w:hAnsi="Montserrat" w:cstheme="majorHAnsi"/>
          <w:b/>
          <w:bCs/>
          <w:color w:val="000000" w:themeColor="text1"/>
          <w:lang w:val="ro-RO"/>
        </w:rPr>
        <w:t xml:space="preserve"> al Judeţului Cluj</w:t>
      </w:r>
    </w:p>
    <w:p w14:paraId="1E035E3E" w14:textId="77777777" w:rsidR="00032E31" w:rsidRPr="007A6099" w:rsidRDefault="00032E31" w:rsidP="000214FD">
      <w:pPr>
        <w:spacing w:line="240" w:lineRule="auto"/>
        <w:contextualSpacing/>
        <w:jc w:val="both"/>
        <w:rPr>
          <w:rFonts w:ascii="Montserrat Light" w:hAnsi="Montserrat Light"/>
          <w:bCs/>
          <w:color w:val="000000" w:themeColor="text1"/>
          <w:lang w:val="pt-BR"/>
        </w:rPr>
      </w:pPr>
    </w:p>
    <w:bookmarkEnd w:id="0"/>
    <w:p w14:paraId="024338E9" w14:textId="16DBBB56" w:rsidR="00032E31" w:rsidRPr="007A6099" w:rsidRDefault="00032E31" w:rsidP="000214FD">
      <w:pPr>
        <w:spacing w:line="240" w:lineRule="auto"/>
        <w:contextualSpacing/>
        <w:jc w:val="both"/>
        <w:rPr>
          <w:rFonts w:ascii="Montserrat Light" w:hAnsi="Montserrat Light"/>
          <w:bCs/>
          <w:color w:val="000000" w:themeColor="text1"/>
          <w:lang w:val="ro-RO"/>
        </w:rPr>
      </w:pPr>
      <w:r w:rsidRPr="007A6099">
        <w:rPr>
          <w:rFonts w:ascii="Montserrat Light" w:hAnsi="Montserrat Light"/>
          <w:color w:val="000000" w:themeColor="text1"/>
          <w:lang w:val="ro-RO"/>
        </w:rPr>
        <w:t xml:space="preserve">Având în vedere Proiectul de hotărâre înregistrat cu nr. </w:t>
      </w:r>
      <w:r w:rsidR="004F05D2" w:rsidRPr="007A6099">
        <w:rPr>
          <w:rFonts w:ascii="Montserrat Light" w:hAnsi="Montserrat Light"/>
          <w:color w:val="000000" w:themeColor="text1"/>
          <w:lang w:val="ro-RO"/>
        </w:rPr>
        <w:t>168 din 29.08.2023</w:t>
      </w:r>
      <w:r w:rsidR="00D84ED9" w:rsidRPr="007A6099">
        <w:rPr>
          <w:rFonts w:ascii="Montserrat Light" w:hAnsi="Montserrat Light"/>
          <w:color w:val="000000" w:themeColor="text1"/>
          <w:lang w:val="ro-RO"/>
        </w:rPr>
        <w:t xml:space="preserve"> </w:t>
      </w:r>
      <w:r w:rsidRPr="007A6099">
        <w:rPr>
          <w:rFonts w:ascii="Montserrat Light" w:hAnsi="Montserrat Light" w:cstheme="majorHAnsi"/>
          <w:noProof/>
          <w:color w:val="000000" w:themeColor="text1"/>
          <w:lang w:val="ro-RO"/>
        </w:rPr>
        <w:t xml:space="preserve">privind </w:t>
      </w:r>
      <w:r w:rsidRPr="007A6099">
        <w:rPr>
          <w:rFonts w:ascii="Montserrat Light" w:hAnsi="Montserrat Light" w:cstheme="majorHAnsi"/>
          <w:color w:val="000000" w:themeColor="text1"/>
          <w:lang w:val="ro-RO"/>
        </w:rPr>
        <w:t xml:space="preserve">darea ȋn administrare </w:t>
      </w:r>
      <w:r w:rsidRPr="007A6099">
        <w:rPr>
          <w:rFonts w:ascii="Montserrat Light" w:eastAsia="Calibri" w:hAnsi="Montserrat Light" w:cstheme="majorHAnsi"/>
          <w:color w:val="000000" w:themeColor="text1"/>
          <w:lang w:val="pt-BR"/>
        </w:rPr>
        <w:t xml:space="preserve">a unor echipamente IT către Inspectoratul pentru Situații de Urgență </w:t>
      </w:r>
      <w:r w:rsidRPr="007A6099">
        <w:rPr>
          <w:rFonts w:ascii="Montserrat Light" w:eastAsia="Calibri" w:hAnsi="Montserrat Light" w:cstheme="majorHAnsi"/>
          <w:color w:val="000000" w:themeColor="text1"/>
          <w:lang w:val="ro-RO"/>
        </w:rPr>
        <w:t>„Avram Iancu" al Judeţului Cluj</w:t>
      </w:r>
      <w:r w:rsidR="00D84ED9" w:rsidRPr="007A6099">
        <w:rPr>
          <w:rFonts w:ascii="Montserrat Light" w:eastAsia="Calibri" w:hAnsi="Montserrat Light" w:cstheme="majorHAnsi"/>
          <w:color w:val="000000" w:themeColor="text1"/>
          <w:lang w:val="ro-RO"/>
        </w:rPr>
        <w:t>,</w:t>
      </w:r>
      <w:r w:rsidRPr="007A6099">
        <w:rPr>
          <w:rFonts w:ascii="Montserrat Light" w:eastAsia="Calibri" w:hAnsi="Montserrat Light" w:cstheme="majorHAnsi"/>
          <w:color w:val="000000" w:themeColor="text1"/>
          <w:lang w:val="ro-RO"/>
        </w:rPr>
        <w:t xml:space="preserve"> </w:t>
      </w:r>
      <w:r w:rsidRPr="007A6099">
        <w:rPr>
          <w:rFonts w:ascii="Montserrat Light" w:hAnsi="Montserrat Light"/>
          <w:color w:val="000000" w:themeColor="text1"/>
          <w:lang w:val="ro-RO"/>
        </w:rPr>
        <w:t xml:space="preserve">propus de Preşedintele Consiliului Judeţean Cluj, domnul Alin Tișe, care este însoţit de Referatul de aprobare cu nr. </w:t>
      </w:r>
      <w:r w:rsidR="0049512E" w:rsidRPr="007A6099">
        <w:rPr>
          <w:rFonts w:ascii="Montserrat Light" w:hAnsi="Montserrat Light"/>
          <w:color w:val="000000" w:themeColor="text1"/>
          <w:lang w:val="ro-RO"/>
        </w:rPr>
        <w:t>34788 din 29.08.2023</w:t>
      </w:r>
      <w:r w:rsidRPr="007A6099">
        <w:rPr>
          <w:rFonts w:ascii="Montserrat Light" w:hAnsi="Montserrat Light"/>
          <w:color w:val="000000" w:themeColor="text1"/>
          <w:lang w:val="ro-RO"/>
        </w:rPr>
        <w:t>; Rapo</w:t>
      </w:r>
      <w:r w:rsidR="0049512E" w:rsidRPr="007A6099">
        <w:rPr>
          <w:rFonts w:ascii="Montserrat Light" w:hAnsi="Montserrat Light"/>
          <w:color w:val="000000" w:themeColor="text1"/>
          <w:lang w:val="ro-RO"/>
        </w:rPr>
        <w:t>rtul d</w:t>
      </w:r>
      <w:r w:rsidRPr="007A6099">
        <w:rPr>
          <w:rFonts w:ascii="Montserrat Light" w:hAnsi="Montserrat Light"/>
          <w:color w:val="000000" w:themeColor="text1"/>
          <w:lang w:val="ro-RO"/>
        </w:rPr>
        <w:t>e specialitate întocmit de compartiment</w:t>
      </w:r>
      <w:r w:rsidR="0049512E" w:rsidRPr="007A6099">
        <w:rPr>
          <w:rFonts w:ascii="Montserrat Light" w:hAnsi="Montserrat Light"/>
          <w:color w:val="000000" w:themeColor="text1"/>
          <w:lang w:val="ro-RO"/>
        </w:rPr>
        <w:t xml:space="preserve">ul </w:t>
      </w:r>
      <w:r w:rsidRPr="007A6099">
        <w:rPr>
          <w:rFonts w:ascii="Montserrat Light" w:hAnsi="Montserrat Light"/>
          <w:color w:val="000000" w:themeColor="text1"/>
          <w:lang w:val="ro-RO"/>
        </w:rPr>
        <w:t>de resort din cadrul aparatului de specialitate al Consiliului Judeţean Cluj cu nr.</w:t>
      </w:r>
      <w:r w:rsidR="0049512E" w:rsidRPr="007A6099">
        <w:rPr>
          <w:rFonts w:ascii="Montserrat Light" w:hAnsi="Montserrat Light"/>
          <w:color w:val="000000" w:themeColor="text1"/>
          <w:lang w:val="ro-RO"/>
        </w:rPr>
        <w:t xml:space="preserve"> 34792 din 29.08.20</w:t>
      </w:r>
      <w:r w:rsidRPr="007A6099">
        <w:rPr>
          <w:rFonts w:ascii="Montserrat Light" w:hAnsi="Montserrat Light"/>
          <w:color w:val="000000" w:themeColor="text1"/>
          <w:lang w:val="ro-RO"/>
        </w:rPr>
        <w:t>23 și de Avizul cu nr.</w:t>
      </w:r>
      <w:r w:rsidR="0049512E" w:rsidRPr="007A6099">
        <w:rPr>
          <w:rFonts w:ascii="Montserrat Light" w:hAnsi="Montserrat Light"/>
          <w:color w:val="000000" w:themeColor="text1"/>
          <w:lang w:val="ro-RO"/>
        </w:rPr>
        <w:t xml:space="preserve"> 34788 </w:t>
      </w:r>
      <w:r w:rsidRPr="007A6099">
        <w:rPr>
          <w:rFonts w:ascii="Montserrat Light" w:hAnsi="Montserrat Light"/>
          <w:color w:val="000000" w:themeColor="text1"/>
          <w:lang w:val="ro-RO"/>
        </w:rPr>
        <w:t xml:space="preserve">din </w:t>
      </w:r>
      <w:r w:rsidR="00AA66EF" w:rsidRPr="007A6099">
        <w:rPr>
          <w:rFonts w:ascii="Montserrat Light" w:hAnsi="Montserrat Light"/>
          <w:color w:val="000000" w:themeColor="text1"/>
          <w:lang w:val="ro-RO"/>
        </w:rPr>
        <w:t>31.08.</w:t>
      </w:r>
      <w:r w:rsidRPr="007A6099">
        <w:rPr>
          <w:rFonts w:ascii="Montserrat Light" w:hAnsi="Montserrat Light"/>
          <w:color w:val="000000" w:themeColor="text1"/>
          <w:lang w:val="ro-RO"/>
        </w:rPr>
        <w:t xml:space="preserve">2023 adoptat de Comisia de specialitate nr. </w:t>
      </w:r>
      <w:r w:rsidR="00D84ED9" w:rsidRPr="007A6099">
        <w:rPr>
          <w:rFonts w:ascii="Montserrat Light" w:hAnsi="Montserrat Light"/>
          <w:color w:val="000000" w:themeColor="text1"/>
          <w:lang w:val="ro-RO"/>
        </w:rPr>
        <w:t>4</w:t>
      </w:r>
      <w:r w:rsidRPr="007A6099">
        <w:rPr>
          <w:rFonts w:ascii="Montserrat Light" w:hAnsi="Montserrat Light"/>
          <w:color w:val="000000" w:themeColor="text1"/>
          <w:lang w:val="ro-RO"/>
        </w:rPr>
        <w:t xml:space="preserve">, în conformitate cu art. 182 alin. (4) coroborat cu art. 136 din Ordonanța de urgență a Guvernului nr. 57/2019 privind Codul administrativ, cu modificările și completările ulterioare; </w:t>
      </w:r>
    </w:p>
    <w:p w14:paraId="67EAE196" w14:textId="77777777" w:rsidR="00032E31" w:rsidRPr="007A6099" w:rsidRDefault="00032E31" w:rsidP="000214FD">
      <w:pPr>
        <w:spacing w:line="240" w:lineRule="auto"/>
        <w:contextualSpacing/>
        <w:jc w:val="both"/>
        <w:rPr>
          <w:rFonts w:ascii="Montserrat Light" w:hAnsi="Montserrat Light"/>
          <w:bCs/>
          <w:color w:val="000000" w:themeColor="text1"/>
          <w:lang w:val="ro-RO"/>
        </w:rPr>
      </w:pPr>
      <w:r w:rsidRPr="007A6099">
        <w:rPr>
          <w:rFonts w:ascii="Montserrat Light" w:hAnsi="Montserrat Light"/>
          <w:color w:val="000000" w:themeColor="text1"/>
          <w:lang w:val="ro-RO"/>
        </w:rPr>
        <w:t xml:space="preserve">   </w:t>
      </w:r>
    </w:p>
    <w:p w14:paraId="38DD385F" w14:textId="77777777" w:rsidR="00032E31" w:rsidRPr="007A6099" w:rsidRDefault="00032E31" w:rsidP="000214FD">
      <w:pPr>
        <w:spacing w:line="240" w:lineRule="auto"/>
        <w:ind w:right="-1"/>
        <w:jc w:val="both"/>
        <w:rPr>
          <w:rFonts w:ascii="Montserrat Light" w:hAnsi="Montserrat Light" w:cstheme="majorHAnsi"/>
          <w:noProof/>
          <w:color w:val="000000" w:themeColor="text1"/>
          <w:lang w:val="ro-RO"/>
        </w:rPr>
      </w:pPr>
      <w:r w:rsidRPr="007A6099">
        <w:rPr>
          <w:rFonts w:ascii="Montserrat Light" w:hAnsi="Montserrat Light" w:cstheme="majorHAnsi"/>
          <w:noProof/>
          <w:color w:val="000000" w:themeColor="text1"/>
          <w:lang w:val="ro-RO"/>
        </w:rPr>
        <w:t>Luând în considerare dispozițiile:</w:t>
      </w:r>
    </w:p>
    <w:p w14:paraId="19C86F2D" w14:textId="77777777" w:rsidR="00032E31" w:rsidRPr="007A6099" w:rsidRDefault="00032E31" w:rsidP="007A6099">
      <w:pPr>
        <w:pStyle w:val="ListParagraph"/>
        <w:numPr>
          <w:ilvl w:val="0"/>
          <w:numId w:val="2"/>
        </w:numPr>
        <w:suppressAutoHyphens/>
        <w:ind w:right="-1"/>
        <w:jc w:val="both"/>
        <w:rPr>
          <w:rFonts w:ascii="Montserrat Light" w:hAnsi="Montserrat Light" w:cstheme="majorHAnsi"/>
          <w:noProof/>
          <w:color w:val="000000" w:themeColor="text1"/>
          <w:sz w:val="22"/>
          <w:szCs w:val="22"/>
          <w:lang w:val="ro-RO"/>
        </w:rPr>
      </w:pPr>
      <w:r w:rsidRPr="007A6099">
        <w:rPr>
          <w:rFonts w:ascii="Montserrat Light" w:hAnsi="Montserrat Light" w:cstheme="majorHAnsi"/>
          <w:noProof/>
          <w:color w:val="000000" w:themeColor="text1"/>
          <w:sz w:val="22"/>
          <w:szCs w:val="22"/>
          <w:lang w:val="ro-RO"/>
        </w:rPr>
        <w:t xml:space="preserve">Hotărârii </w:t>
      </w:r>
      <w:bookmarkStart w:id="1" w:name="_Hlk144200691"/>
      <w:r w:rsidRPr="007A6099">
        <w:rPr>
          <w:rFonts w:ascii="Montserrat Light" w:hAnsi="Montserrat Light" w:cstheme="majorHAnsi"/>
          <w:noProof/>
          <w:color w:val="000000" w:themeColor="text1"/>
          <w:sz w:val="22"/>
          <w:szCs w:val="22"/>
          <w:lang w:val="ro-RO"/>
        </w:rPr>
        <w:t xml:space="preserve">Consiliului Județean Cluj </w:t>
      </w:r>
      <w:bookmarkEnd w:id="1"/>
      <w:r w:rsidRPr="007A6099">
        <w:rPr>
          <w:rFonts w:ascii="Montserrat Light" w:hAnsi="Montserrat Light" w:cstheme="majorHAnsi"/>
          <w:noProof/>
          <w:color w:val="000000" w:themeColor="text1"/>
          <w:sz w:val="22"/>
          <w:szCs w:val="22"/>
          <w:lang w:val="ro-RO"/>
        </w:rPr>
        <w:t>nr. 220/2018 privind aprobarea Proiectului "Județul Cluj -SMART TERRITORY-" și a cheltuielilor legate de proiect;</w:t>
      </w:r>
    </w:p>
    <w:p w14:paraId="395DE2F2" w14:textId="20A6F190" w:rsidR="00032E31" w:rsidRPr="007A6099" w:rsidRDefault="00032E31" w:rsidP="007A6099">
      <w:pPr>
        <w:pStyle w:val="ListParagraph"/>
        <w:numPr>
          <w:ilvl w:val="0"/>
          <w:numId w:val="2"/>
        </w:numPr>
        <w:suppressAutoHyphens/>
        <w:ind w:right="-1"/>
        <w:jc w:val="both"/>
        <w:rPr>
          <w:rFonts w:ascii="Montserrat Light" w:hAnsi="Montserrat Light" w:cstheme="majorHAnsi"/>
          <w:noProof/>
          <w:color w:val="000000" w:themeColor="text1"/>
          <w:sz w:val="22"/>
          <w:szCs w:val="22"/>
          <w:lang w:val="ro-RO"/>
        </w:rPr>
      </w:pPr>
      <w:bookmarkStart w:id="2" w:name="_Hlk144200794"/>
      <w:r w:rsidRPr="007A6099">
        <w:rPr>
          <w:rFonts w:ascii="Montserrat Light" w:hAnsi="Montserrat Light" w:cstheme="majorHAnsi"/>
          <w:noProof/>
          <w:color w:val="000000" w:themeColor="text1"/>
          <w:sz w:val="22"/>
          <w:szCs w:val="22"/>
          <w:lang w:val="ro-RO"/>
        </w:rPr>
        <w:t xml:space="preserve">Hotărârii Consiliului Județean Cluj nr. </w:t>
      </w:r>
      <w:bookmarkEnd w:id="2"/>
      <w:r w:rsidRPr="007A6099">
        <w:rPr>
          <w:rFonts w:ascii="Montserrat Light" w:hAnsi="Montserrat Light" w:cstheme="majorHAnsi"/>
          <w:noProof/>
          <w:color w:val="000000" w:themeColor="text1"/>
          <w:sz w:val="22"/>
          <w:szCs w:val="22"/>
          <w:lang w:val="ro-RO"/>
        </w:rPr>
        <w:t>47/</w:t>
      </w:r>
      <w:r w:rsidR="00D84ED9" w:rsidRPr="007A6099">
        <w:rPr>
          <w:rFonts w:ascii="Montserrat Light" w:hAnsi="Montserrat Light" w:cstheme="majorHAnsi"/>
          <w:noProof/>
          <w:color w:val="000000" w:themeColor="text1"/>
          <w:sz w:val="22"/>
          <w:szCs w:val="22"/>
          <w:lang w:val="ro-RO"/>
        </w:rPr>
        <w:t>20</w:t>
      </w:r>
      <w:r w:rsidRPr="007A6099">
        <w:rPr>
          <w:rFonts w:ascii="Montserrat Light" w:hAnsi="Montserrat Light" w:cstheme="majorHAnsi"/>
          <w:noProof/>
          <w:color w:val="000000" w:themeColor="text1"/>
          <w:sz w:val="22"/>
          <w:szCs w:val="22"/>
          <w:lang w:val="ro-RO"/>
        </w:rPr>
        <w:t xml:space="preserve">20 privind aprobarea contractului de asociere dintre județul Cluj și Inspectoratul pentru Situații de Urgență </w:t>
      </w:r>
      <w:r w:rsidRPr="007A6099">
        <w:rPr>
          <w:rFonts w:ascii="Montserrat Light" w:hAnsi="Montserrat Light" w:cstheme="majorHAnsi"/>
          <w:noProof/>
          <w:color w:val="000000" w:themeColor="text1"/>
          <w:sz w:val="22"/>
          <w:szCs w:val="22"/>
          <w:lang w:val="pt-BR"/>
        </w:rPr>
        <w:t>“Avram Iancu” al jude</w:t>
      </w:r>
      <w:r w:rsidRPr="007A6099">
        <w:rPr>
          <w:rFonts w:ascii="Montserrat Light" w:hAnsi="Montserrat Light" w:cstheme="majorHAnsi"/>
          <w:noProof/>
          <w:color w:val="000000" w:themeColor="text1"/>
          <w:sz w:val="22"/>
          <w:szCs w:val="22"/>
          <w:lang w:val="ro-RO"/>
        </w:rPr>
        <w:t>țului Cluj</w:t>
      </w:r>
      <w:r w:rsidRPr="007A6099">
        <w:rPr>
          <w:rFonts w:ascii="Montserrat Light" w:hAnsi="Montserrat Light" w:cstheme="majorHAnsi"/>
          <w:noProof/>
          <w:color w:val="000000" w:themeColor="text1"/>
          <w:sz w:val="22"/>
          <w:szCs w:val="22"/>
          <w:lang w:val="pt-BR"/>
        </w:rPr>
        <w:t>;</w:t>
      </w:r>
    </w:p>
    <w:p w14:paraId="61D83055" w14:textId="77777777" w:rsidR="00032E31" w:rsidRPr="007A6099" w:rsidRDefault="00032E31" w:rsidP="007A6099">
      <w:pPr>
        <w:pStyle w:val="ListParagraph"/>
        <w:numPr>
          <w:ilvl w:val="0"/>
          <w:numId w:val="2"/>
        </w:numPr>
        <w:suppressAutoHyphens/>
        <w:ind w:right="-1"/>
        <w:jc w:val="both"/>
        <w:rPr>
          <w:rFonts w:ascii="Montserrat Light" w:hAnsi="Montserrat Light" w:cstheme="majorHAnsi"/>
          <w:noProof/>
          <w:color w:val="000000" w:themeColor="text1"/>
          <w:sz w:val="22"/>
          <w:szCs w:val="22"/>
          <w:lang w:val="ro-RO"/>
        </w:rPr>
      </w:pPr>
      <w:r w:rsidRPr="007A6099">
        <w:rPr>
          <w:rFonts w:ascii="Montserrat Light" w:hAnsi="Montserrat Light" w:cstheme="majorHAnsi"/>
          <w:noProof/>
          <w:color w:val="000000" w:themeColor="text1"/>
          <w:sz w:val="22"/>
          <w:szCs w:val="22"/>
          <w:lang w:val="ro-RO"/>
        </w:rPr>
        <w:t>Hotărârii Consiliului Județean Cluj nr.</w:t>
      </w:r>
      <w:r w:rsidRPr="007A6099">
        <w:rPr>
          <w:color w:val="000000" w:themeColor="text1"/>
          <w:sz w:val="22"/>
          <w:szCs w:val="22"/>
          <w:lang w:val="pt-BR"/>
        </w:rPr>
        <w:t xml:space="preserve"> </w:t>
      </w:r>
      <w:r w:rsidRPr="007A6099">
        <w:rPr>
          <w:rFonts w:ascii="Montserrat Light" w:hAnsi="Montserrat Light"/>
          <w:color w:val="000000" w:themeColor="text1"/>
          <w:sz w:val="22"/>
          <w:szCs w:val="22"/>
          <w:lang w:val="pt-BR"/>
        </w:rPr>
        <w:t xml:space="preserve">183/2020 privind </w:t>
      </w:r>
      <w:r w:rsidRPr="007A6099">
        <w:rPr>
          <w:rFonts w:ascii="Montserrat Light" w:hAnsi="Montserrat Light" w:cstheme="majorHAnsi"/>
          <w:noProof/>
          <w:color w:val="000000" w:themeColor="text1"/>
          <w:sz w:val="22"/>
          <w:szCs w:val="22"/>
          <w:lang w:val="ro-RO"/>
        </w:rPr>
        <w:t>darea ȋn administrare a unor echipamente IT către Inspectoratul pentru Situații de Urgență „Avram Iancu" al Judeţului Cluj;</w:t>
      </w:r>
    </w:p>
    <w:p w14:paraId="3DC32597" w14:textId="3F8DEBF1" w:rsidR="00032E31" w:rsidRPr="007A6099" w:rsidRDefault="00032E31" w:rsidP="007A6099">
      <w:pPr>
        <w:pStyle w:val="ListParagraph"/>
        <w:numPr>
          <w:ilvl w:val="0"/>
          <w:numId w:val="2"/>
        </w:numPr>
        <w:suppressAutoHyphens/>
        <w:ind w:right="-1"/>
        <w:jc w:val="both"/>
        <w:rPr>
          <w:rFonts w:ascii="Montserrat Light" w:hAnsi="Montserrat Light" w:cstheme="majorHAnsi"/>
          <w:noProof/>
          <w:color w:val="000000" w:themeColor="text1"/>
          <w:sz w:val="22"/>
          <w:szCs w:val="22"/>
          <w:lang w:val="ro-RO"/>
        </w:rPr>
      </w:pPr>
      <w:r w:rsidRPr="007A6099">
        <w:rPr>
          <w:rFonts w:ascii="Montserrat Light" w:hAnsi="Montserrat Light" w:cstheme="majorHAnsi"/>
          <w:noProof/>
          <w:color w:val="000000" w:themeColor="text1"/>
          <w:sz w:val="22"/>
          <w:szCs w:val="22"/>
          <w:lang w:val="ro-RO"/>
        </w:rPr>
        <w:t>Hotărârii Consiliului Județean Cluj nr. 75/2021 privind predarea unui obiectiv de investiții Inspectoratului pentru Situaţii de Urgenţă "Avram Iancu" al Judeţului Cluj</w:t>
      </w:r>
      <w:r w:rsidR="00D84ED9" w:rsidRPr="007A6099">
        <w:rPr>
          <w:rFonts w:ascii="Montserrat Light" w:hAnsi="Montserrat Light" w:cstheme="majorHAnsi"/>
          <w:noProof/>
          <w:color w:val="000000" w:themeColor="text1"/>
          <w:sz w:val="22"/>
          <w:szCs w:val="22"/>
          <w:lang w:val="ro-RO"/>
        </w:rPr>
        <w:t>;</w:t>
      </w:r>
    </w:p>
    <w:p w14:paraId="2E1104BB" w14:textId="77777777" w:rsidR="000214FD" w:rsidRPr="007A6099" w:rsidRDefault="000214FD" w:rsidP="000214FD">
      <w:pPr>
        <w:tabs>
          <w:tab w:val="left" w:pos="90"/>
        </w:tabs>
        <w:autoSpaceDE w:val="0"/>
        <w:autoSpaceDN w:val="0"/>
        <w:adjustRightInd w:val="0"/>
        <w:spacing w:line="240" w:lineRule="auto"/>
        <w:jc w:val="both"/>
        <w:rPr>
          <w:rFonts w:ascii="Montserrat Light" w:hAnsi="Montserrat Light" w:cstheme="majorHAnsi"/>
          <w:noProof/>
          <w:color w:val="000000" w:themeColor="text1"/>
          <w:lang w:val="ro-RO"/>
        </w:rPr>
      </w:pPr>
    </w:p>
    <w:p w14:paraId="0285DD3D" w14:textId="559E1ED0" w:rsidR="00032E31" w:rsidRPr="007A6099" w:rsidRDefault="00032E31" w:rsidP="000214FD">
      <w:pPr>
        <w:tabs>
          <w:tab w:val="left" w:pos="90"/>
        </w:tabs>
        <w:autoSpaceDE w:val="0"/>
        <w:autoSpaceDN w:val="0"/>
        <w:adjustRightInd w:val="0"/>
        <w:spacing w:line="240" w:lineRule="auto"/>
        <w:jc w:val="both"/>
        <w:rPr>
          <w:rFonts w:ascii="Montserrat Light" w:eastAsia="Times New Roman" w:hAnsi="Montserrat Light" w:cstheme="majorHAnsi"/>
          <w:bCs/>
          <w:noProof/>
          <w:color w:val="000000" w:themeColor="text1"/>
          <w:lang w:val="ro-RO"/>
        </w:rPr>
      </w:pPr>
      <w:r w:rsidRPr="007A6099">
        <w:rPr>
          <w:rFonts w:ascii="Montserrat Light" w:hAnsi="Montserrat Light" w:cstheme="majorHAnsi"/>
          <w:noProof/>
          <w:color w:val="000000" w:themeColor="text1"/>
          <w:lang w:val="ro-RO"/>
        </w:rPr>
        <w:t>În conformitate cu prevederile:</w:t>
      </w:r>
      <w:r w:rsidRPr="007A6099">
        <w:rPr>
          <w:rFonts w:ascii="Montserrat Light" w:hAnsi="Montserrat Light" w:cstheme="majorHAnsi"/>
          <w:noProof/>
          <w:color w:val="000000" w:themeColor="text1"/>
          <w:lang w:val="ro-RO"/>
        </w:rPr>
        <w:tab/>
      </w:r>
    </w:p>
    <w:p w14:paraId="6485164B" w14:textId="71C17497" w:rsidR="00032E31" w:rsidRPr="007A6099" w:rsidRDefault="00032E31" w:rsidP="007A6099">
      <w:pPr>
        <w:pStyle w:val="ListParagraph"/>
        <w:numPr>
          <w:ilvl w:val="0"/>
          <w:numId w:val="3"/>
        </w:numPr>
        <w:tabs>
          <w:tab w:val="left" w:pos="720"/>
        </w:tabs>
        <w:autoSpaceDE w:val="0"/>
        <w:autoSpaceDN w:val="0"/>
        <w:adjustRightInd w:val="0"/>
        <w:jc w:val="both"/>
        <w:rPr>
          <w:rFonts w:ascii="Montserrat Light" w:hAnsi="Montserrat Light" w:cstheme="majorHAnsi"/>
          <w:noProof/>
          <w:color w:val="000000" w:themeColor="text1"/>
          <w:sz w:val="22"/>
          <w:szCs w:val="22"/>
          <w:lang w:val="ro-RO"/>
        </w:rPr>
      </w:pPr>
      <w:r w:rsidRPr="007A6099">
        <w:rPr>
          <w:rFonts w:ascii="Montserrat Light" w:hAnsi="Montserrat Light" w:cstheme="majorHAnsi"/>
          <w:noProof/>
          <w:color w:val="000000" w:themeColor="text1"/>
          <w:sz w:val="22"/>
          <w:szCs w:val="22"/>
          <w:lang w:val="ro-RO"/>
        </w:rPr>
        <w:t>art. 173 alin. (1) lit. c), alin. (4) lit. b), alin. (5) lit. g)</w:t>
      </w:r>
      <w:r w:rsidR="00F9539B" w:rsidRPr="007A6099">
        <w:rPr>
          <w:rFonts w:ascii="Montserrat Light" w:hAnsi="Montserrat Light" w:cstheme="majorHAnsi"/>
          <w:noProof/>
          <w:color w:val="000000" w:themeColor="text1"/>
          <w:sz w:val="22"/>
          <w:szCs w:val="22"/>
          <w:lang w:val="ro-RO"/>
        </w:rPr>
        <w:t xml:space="preserve"> și </w:t>
      </w:r>
      <w:r w:rsidRPr="007A6099">
        <w:rPr>
          <w:rFonts w:ascii="Montserrat Light" w:hAnsi="Montserrat Light" w:cstheme="majorHAnsi"/>
          <w:noProof/>
          <w:color w:val="000000" w:themeColor="text1"/>
          <w:sz w:val="22"/>
          <w:szCs w:val="22"/>
          <w:lang w:val="ro-RO"/>
        </w:rPr>
        <w:t>alin. (8),</w:t>
      </w:r>
      <w:r w:rsidR="00F9539B" w:rsidRPr="007A6099">
        <w:rPr>
          <w:rFonts w:ascii="Montserrat Light" w:hAnsi="Montserrat Light" w:cstheme="majorHAnsi"/>
          <w:noProof/>
          <w:color w:val="000000" w:themeColor="text1"/>
          <w:sz w:val="22"/>
          <w:szCs w:val="22"/>
          <w:lang w:val="ro-RO"/>
        </w:rPr>
        <w:t xml:space="preserve"> ale </w:t>
      </w:r>
      <w:r w:rsidRPr="007A6099">
        <w:rPr>
          <w:rFonts w:ascii="Montserrat Light" w:hAnsi="Montserrat Light" w:cstheme="majorHAnsi"/>
          <w:noProof/>
          <w:color w:val="000000" w:themeColor="text1"/>
          <w:sz w:val="22"/>
          <w:szCs w:val="22"/>
          <w:lang w:val="ro-RO"/>
        </w:rPr>
        <w:t>art. 277</w:t>
      </w:r>
      <w:r w:rsidR="00F9539B" w:rsidRPr="007A6099">
        <w:rPr>
          <w:rFonts w:ascii="Montserrat Light" w:hAnsi="Montserrat Light" w:cstheme="majorHAnsi"/>
          <w:noProof/>
          <w:color w:val="000000" w:themeColor="text1"/>
          <w:sz w:val="22"/>
          <w:szCs w:val="22"/>
          <w:lang w:val="ro-RO"/>
        </w:rPr>
        <w:t xml:space="preserve">, </w:t>
      </w:r>
      <w:r w:rsidRPr="007A6099">
        <w:rPr>
          <w:rFonts w:ascii="Montserrat Light" w:hAnsi="Montserrat Light" w:cstheme="majorHAnsi"/>
          <w:noProof/>
          <w:color w:val="000000" w:themeColor="text1"/>
          <w:sz w:val="22"/>
          <w:szCs w:val="22"/>
          <w:lang w:val="ro-RO"/>
        </w:rPr>
        <w:t>ale art. 298 – 301 și ale art. 362 alin. (1)  din Ordonanța de urgență a  Guvernului nr. 57/2019 privind Codul administrativ, cu modificările și completările ulterioare;</w:t>
      </w:r>
    </w:p>
    <w:p w14:paraId="60B530BC" w14:textId="77777777" w:rsidR="00032E31" w:rsidRPr="007A6099" w:rsidRDefault="00032E31" w:rsidP="007A6099">
      <w:pPr>
        <w:pStyle w:val="ListParagraph"/>
        <w:numPr>
          <w:ilvl w:val="0"/>
          <w:numId w:val="3"/>
        </w:numPr>
        <w:tabs>
          <w:tab w:val="left" w:pos="720"/>
        </w:tabs>
        <w:jc w:val="both"/>
        <w:rPr>
          <w:rFonts w:ascii="Montserrat Light" w:hAnsi="Montserrat Light" w:cstheme="majorHAnsi"/>
          <w:noProof/>
          <w:color w:val="000000" w:themeColor="text1"/>
          <w:sz w:val="22"/>
          <w:szCs w:val="22"/>
          <w:lang w:val="ro-RO"/>
        </w:rPr>
      </w:pPr>
      <w:bookmarkStart w:id="3" w:name="_Hlk12202520"/>
      <w:r w:rsidRPr="007A6099">
        <w:rPr>
          <w:rFonts w:ascii="Montserrat Light" w:hAnsi="Montserrat Light" w:cstheme="majorHAnsi"/>
          <w:noProof/>
          <w:color w:val="000000" w:themeColor="text1"/>
          <w:sz w:val="22"/>
          <w:szCs w:val="22"/>
          <w:lang w:val="ro-RO"/>
        </w:rPr>
        <w:t xml:space="preserve">art. 792 – 857 și ale art. 867 – 870 din Legea privind Codul civil nr. 287/2009, republicată, cu modificările şi completările ulterioare; </w:t>
      </w:r>
    </w:p>
    <w:bookmarkEnd w:id="3"/>
    <w:p w14:paraId="221B85F3" w14:textId="77777777" w:rsidR="00032E31" w:rsidRPr="007A6099" w:rsidRDefault="00032E31" w:rsidP="007A6099">
      <w:pPr>
        <w:pStyle w:val="ListParagraph"/>
        <w:numPr>
          <w:ilvl w:val="0"/>
          <w:numId w:val="3"/>
        </w:numPr>
        <w:tabs>
          <w:tab w:val="left" w:pos="720"/>
        </w:tabs>
        <w:autoSpaceDE w:val="0"/>
        <w:autoSpaceDN w:val="0"/>
        <w:adjustRightInd w:val="0"/>
        <w:jc w:val="both"/>
        <w:rPr>
          <w:rFonts w:ascii="Montserrat Light" w:hAnsi="Montserrat Light" w:cstheme="majorHAnsi"/>
          <w:noProof/>
          <w:color w:val="000000" w:themeColor="text1"/>
          <w:sz w:val="22"/>
          <w:szCs w:val="22"/>
          <w:lang w:val="ro-RO"/>
        </w:rPr>
      </w:pPr>
      <w:r w:rsidRPr="007A6099">
        <w:rPr>
          <w:rFonts w:ascii="Montserrat Light" w:hAnsi="Montserrat Light" w:cstheme="majorHAnsi"/>
          <w:noProof/>
          <w:color w:val="000000" w:themeColor="text1"/>
          <w:sz w:val="22"/>
          <w:szCs w:val="22"/>
          <w:lang w:val="ro-RO"/>
        </w:rPr>
        <w:t>art. 35 alin. (1) din Legea privind finanțele publice locale nr. 273/2006, cu modificările și completările ulterioare;</w:t>
      </w:r>
    </w:p>
    <w:p w14:paraId="14EE731A" w14:textId="77777777" w:rsidR="00032E31" w:rsidRPr="007A6099" w:rsidRDefault="00032E31" w:rsidP="007A6099">
      <w:pPr>
        <w:pStyle w:val="ListParagraph"/>
        <w:numPr>
          <w:ilvl w:val="0"/>
          <w:numId w:val="3"/>
        </w:numPr>
        <w:tabs>
          <w:tab w:val="left" w:pos="720"/>
        </w:tabs>
        <w:autoSpaceDE w:val="0"/>
        <w:autoSpaceDN w:val="0"/>
        <w:adjustRightInd w:val="0"/>
        <w:jc w:val="both"/>
        <w:rPr>
          <w:rFonts w:ascii="Montserrat Light" w:hAnsi="Montserrat Light" w:cstheme="majorHAnsi"/>
          <w:noProof/>
          <w:color w:val="000000" w:themeColor="text1"/>
          <w:sz w:val="22"/>
          <w:szCs w:val="22"/>
          <w:lang w:val="ro-RO"/>
        </w:rPr>
      </w:pPr>
      <w:r w:rsidRPr="007A6099">
        <w:rPr>
          <w:rFonts w:ascii="Montserrat Light" w:hAnsi="Montserrat Light" w:cstheme="majorHAnsi"/>
          <w:noProof/>
          <w:color w:val="000000" w:themeColor="text1"/>
          <w:sz w:val="22"/>
          <w:szCs w:val="22"/>
          <w:lang w:val="ro-RO"/>
        </w:rPr>
        <w:t>art. 10 lit. d), ale art. 21 alin. (1) și ale art. 25 lit. d) din Legea privind apărarea civilă nr. 481/2004, republicată, cu modificările și completările ulterioare;</w:t>
      </w:r>
    </w:p>
    <w:p w14:paraId="1AC26C49" w14:textId="77777777" w:rsidR="00032E31" w:rsidRPr="007A6099" w:rsidRDefault="00032E31" w:rsidP="007A6099">
      <w:pPr>
        <w:pStyle w:val="ListParagraph"/>
        <w:numPr>
          <w:ilvl w:val="0"/>
          <w:numId w:val="3"/>
        </w:numPr>
        <w:tabs>
          <w:tab w:val="left" w:pos="720"/>
        </w:tabs>
        <w:autoSpaceDE w:val="0"/>
        <w:autoSpaceDN w:val="0"/>
        <w:adjustRightInd w:val="0"/>
        <w:jc w:val="both"/>
        <w:rPr>
          <w:rFonts w:ascii="Montserrat Light" w:hAnsi="Montserrat Light" w:cstheme="majorHAnsi"/>
          <w:noProof/>
          <w:color w:val="000000" w:themeColor="text1"/>
          <w:sz w:val="22"/>
          <w:szCs w:val="22"/>
          <w:lang w:val="ro-RO"/>
        </w:rPr>
      </w:pPr>
      <w:r w:rsidRPr="007A6099">
        <w:rPr>
          <w:rFonts w:ascii="Montserrat Light" w:hAnsi="Montserrat Light" w:cstheme="majorHAnsi"/>
          <w:noProof/>
          <w:color w:val="000000" w:themeColor="text1"/>
          <w:sz w:val="22"/>
          <w:szCs w:val="22"/>
          <w:lang w:val="ro-RO"/>
        </w:rPr>
        <w:t>art. 15 lit. a) din Legea privind apărarea împotriva incendiilor nr. 307/2006, cu modificările și completările ulterioare;</w:t>
      </w:r>
    </w:p>
    <w:p w14:paraId="2FC0FD12" w14:textId="77777777" w:rsidR="00032E31" w:rsidRPr="007A6099" w:rsidRDefault="00032E31" w:rsidP="007A6099">
      <w:pPr>
        <w:pStyle w:val="ListParagraph"/>
        <w:numPr>
          <w:ilvl w:val="0"/>
          <w:numId w:val="3"/>
        </w:numPr>
        <w:tabs>
          <w:tab w:val="left" w:pos="720"/>
        </w:tabs>
        <w:autoSpaceDE w:val="0"/>
        <w:autoSpaceDN w:val="0"/>
        <w:adjustRightInd w:val="0"/>
        <w:jc w:val="both"/>
        <w:rPr>
          <w:rFonts w:ascii="Montserrat Light" w:hAnsi="Montserrat Light" w:cstheme="majorHAnsi"/>
          <w:noProof/>
          <w:color w:val="000000" w:themeColor="text1"/>
          <w:sz w:val="22"/>
          <w:szCs w:val="22"/>
          <w:lang w:val="ro-RO"/>
        </w:rPr>
      </w:pPr>
      <w:r w:rsidRPr="007A6099">
        <w:rPr>
          <w:rFonts w:ascii="Montserrat Light" w:hAnsi="Montserrat Light" w:cstheme="majorHAnsi"/>
          <w:noProof/>
          <w:color w:val="000000" w:themeColor="text1"/>
          <w:sz w:val="22"/>
          <w:szCs w:val="22"/>
          <w:lang w:val="ro-RO"/>
        </w:rPr>
        <w:t>Hotărârii Guvernului nr. 951/2016 privind aprobarea Strategiei de consolidare şi dezvoltare a Inspectoratului General pentru Situaţii de Urgenţă pentru perioada 2016-2025;</w:t>
      </w:r>
    </w:p>
    <w:p w14:paraId="3CB93ACA" w14:textId="77777777" w:rsidR="000214FD" w:rsidRPr="007A6099" w:rsidRDefault="000214FD" w:rsidP="000214FD">
      <w:pPr>
        <w:tabs>
          <w:tab w:val="left" w:pos="90"/>
        </w:tabs>
        <w:autoSpaceDE w:val="0"/>
        <w:autoSpaceDN w:val="0"/>
        <w:adjustRightInd w:val="0"/>
        <w:spacing w:line="240" w:lineRule="auto"/>
        <w:jc w:val="both"/>
        <w:rPr>
          <w:rFonts w:ascii="Montserrat Light" w:hAnsi="Montserrat Light" w:cstheme="majorHAnsi"/>
          <w:noProof/>
          <w:color w:val="000000" w:themeColor="text1"/>
          <w:lang w:val="ro-RO"/>
        </w:rPr>
      </w:pPr>
    </w:p>
    <w:p w14:paraId="769D2CAA" w14:textId="5DEF3460" w:rsidR="00032E31" w:rsidRPr="007A6099" w:rsidRDefault="00032E31" w:rsidP="000214FD">
      <w:pPr>
        <w:tabs>
          <w:tab w:val="left" w:pos="90"/>
        </w:tabs>
        <w:autoSpaceDE w:val="0"/>
        <w:autoSpaceDN w:val="0"/>
        <w:adjustRightInd w:val="0"/>
        <w:spacing w:line="240" w:lineRule="auto"/>
        <w:jc w:val="both"/>
        <w:rPr>
          <w:rFonts w:ascii="Montserrat Light" w:hAnsi="Montserrat Light" w:cstheme="majorHAnsi"/>
          <w:b/>
          <w:bCs/>
          <w:noProof/>
          <w:color w:val="000000" w:themeColor="text1"/>
          <w:lang w:val="ro-RO" w:eastAsia="ro-RO"/>
        </w:rPr>
      </w:pPr>
      <w:r w:rsidRPr="007A6099">
        <w:rPr>
          <w:rFonts w:ascii="Montserrat Light" w:hAnsi="Montserrat Light" w:cstheme="majorHAnsi"/>
          <w:noProof/>
          <w:color w:val="000000" w:themeColor="text1"/>
          <w:lang w:val="ro-RO"/>
        </w:rPr>
        <w:t>În temeiul competențelor stabilite prin art. 182 alin. (1) și art. 196 alin. (1) lit. a) din Ordonanța de urgență a  Guvernului nr. 57/2019 privind Codul administrativ, cu modificările și completările ulterioare;</w:t>
      </w:r>
      <w:r w:rsidRPr="007A6099">
        <w:rPr>
          <w:rFonts w:ascii="Montserrat Light" w:hAnsi="Montserrat Light" w:cstheme="majorHAnsi"/>
          <w:b/>
          <w:bCs/>
          <w:noProof/>
          <w:color w:val="000000" w:themeColor="text1"/>
          <w:lang w:val="ro-RO" w:eastAsia="ro-RO"/>
        </w:rPr>
        <w:t xml:space="preserve">   </w:t>
      </w:r>
    </w:p>
    <w:p w14:paraId="06C76242" w14:textId="77777777" w:rsidR="00032E31" w:rsidRPr="007A6099" w:rsidRDefault="00032E31" w:rsidP="000214FD">
      <w:pPr>
        <w:tabs>
          <w:tab w:val="left" w:pos="90"/>
        </w:tabs>
        <w:autoSpaceDE w:val="0"/>
        <w:autoSpaceDN w:val="0"/>
        <w:adjustRightInd w:val="0"/>
        <w:spacing w:line="240" w:lineRule="auto"/>
        <w:contextualSpacing/>
        <w:jc w:val="center"/>
        <w:rPr>
          <w:rFonts w:ascii="Montserrat Light" w:hAnsi="Montserrat Light"/>
          <w:b/>
          <w:bCs/>
          <w:noProof/>
          <w:color w:val="000000" w:themeColor="text1"/>
          <w:lang w:val="ro-RO" w:eastAsia="ro-RO"/>
        </w:rPr>
      </w:pPr>
      <w:r w:rsidRPr="007A6099">
        <w:rPr>
          <w:rFonts w:ascii="Montserrat Light" w:hAnsi="Montserrat Light"/>
          <w:b/>
          <w:bCs/>
          <w:noProof/>
          <w:color w:val="000000" w:themeColor="text1"/>
          <w:lang w:val="ro-RO" w:eastAsia="ro-RO"/>
        </w:rPr>
        <w:t>hotărăşte:</w:t>
      </w:r>
    </w:p>
    <w:p w14:paraId="35A6A895" w14:textId="77777777" w:rsidR="000214FD" w:rsidRPr="007A6099" w:rsidRDefault="000214FD" w:rsidP="000214FD">
      <w:pPr>
        <w:tabs>
          <w:tab w:val="left" w:pos="90"/>
        </w:tabs>
        <w:autoSpaceDE w:val="0"/>
        <w:autoSpaceDN w:val="0"/>
        <w:adjustRightInd w:val="0"/>
        <w:spacing w:line="240" w:lineRule="auto"/>
        <w:contextualSpacing/>
        <w:jc w:val="center"/>
        <w:rPr>
          <w:rFonts w:ascii="Montserrat Light" w:hAnsi="Montserrat Light"/>
          <w:b/>
          <w:bCs/>
          <w:noProof/>
          <w:color w:val="000000" w:themeColor="text1"/>
          <w:lang w:val="ro-RO" w:eastAsia="ro-RO"/>
        </w:rPr>
      </w:pPr>
    </w:p>
    <w:p w14:paraId="70B9FFC6" w14:textId="5364E734" w:rsidR="00032E31" w:rsidRPr="007A6099" w:rsidRDefault="00032E31" w:rsidP="000214FD">
      <w:pPr>
        <w:pStyle w:val="NormalWeb"/>
        <w:spacing w:before="0" w:beforeAutospacing="0" w:after="0" w:afterAutospacing="0"/>
        <w:jc w:val="both"/>
        <w:rPr>
          <w:rFonts w:ascii="Montserrat Light" w:hAnsi="Montserrat Light"/>
          <w:color w:val="000000" w:themeColor="text1"/>
          <w:sz w:val="22"/>
          <w:szCs w:val="22"/>
          <w:lang w:val="pt-BR"/>
        </w:rPr>
      </w:pPr>
      <w:r w:rsidRPr="007A6099">
        <w:rPr>
          <w:rFonts w:ascii="Montserrat Light" w:hAnsi="Montserrat Light"/>
          <w:b/>
          <w:color w:val="000000" w:themeColor="text1"/>
          <w:sz w:val="22"/>
          <w:szCs w:val="22"/>
          <w:lang w:val="ro-RO"/>
        </w:rPr>
        <w:t>Art. 1. (1)</w:t>
      </w:r>
      <w:r w:rsidR="000214FD" w:rsidRPr="007A6099">
        <w:rPr>
          <w:rFonts w:ascii="Montserrat Light" w:hAnsi="Montserrat Light"/>
          <w:b/>
          <w:color w:val="000000" w:themeColor="text1"/>
          <w:sz w:val="22"/>
          <w:szCs w:val="22"/>
          <w:lang w:val="ro-RO"/>
        </w:rPr>
        <w:t xml:space="preserve"> </w:t>
      </w:r>
      <w:r w:rsidRPr="007A6099">
        <w:rPr>
          <w:rFonts w:ascii="Montserrat Light" w:hAnsi="Montserrat Light"/>
          <w:color w:val="000000" w:themeColor="text1"/>
          <w:sz w:val="22"/>
          <w:szCs w:val="22"/>
          <w:lang w:val="pt-BR"/>
        </w:rPr>
        <w:t>Se aprobă darea în administrare către Inspectoratul pentru Situații de Urgență „Avram Iancu" al Județului Cluj a echipamentelor IT cuprinse în</w:t>
      </w:r>
      <w:r w:rsidRPr="007A6099">
        <w:rPr>
          <w:rFonts w:ascii="Montserrat Light" w:hAnsi="Montserrat Light"/>
          <w:b/>
          <w:bCs/>
          <w:color w:val="000000" w:themeColor="text1"/>
          <w:sz w:val="22"/>
          <w:szCs w:val="22"/>
          <w:lang w:val="pt-BR"/>
        </w:rPr>
        <w:t xml:space="preserve"> anexa nr. 1  </w:t>
      </w:r>
      <w:r w:rsidRPr="007A6099">
        <w:rPr>
          <w:rFonts w:ascii="Montserrat Light" w:hAnsi="Montserrat Light"/>
          <w:color w:val="000000" w:themeColor="text1"/>
          <w:sz w:val="22"/>
          <w:szCs w:val="22"/>
          <w:lang w:val="pt-BR"/>
        </w:rPr>
        <w:t>și a</w:t>
      </w:r>
      <w:r w:rsidRPr="007A6099">
        <w:rPr>
          <w:rFonts w:ascii="Montserrat Light" w:hAnsi="Montserrat Light"/>
          <w:b/>
          <w:bCs/>
          <w:color w:val="000000" w:themeColor="text1"/>
          <w:sz w:val="22"/>
          <w:szCs w:val="22"/>
          <w:lang w:val="pt-BR"/>
        </w:rPr>
        <w:t xml:space="preserve"> </w:t>
      </w:r>
      <w:r w:rsidRPr="007A6099">
        <w:rPr>
          <w:rFonts w:ascii="Montserrat Light" w:hAnsi="Montserrat Light"/>
          <w:color w:val="000000" w:themeColor="text1"/>
          <w:sz w:val="22"/>
          <w:szCs w:val="22"/>
          <w:lang w:val="pt-BR"/>
        </w:rPr>
        <w:t xml:space="preserve">certificatelor </w:t>
      </w:r>
      <w:r w:rsidRPr="007A6099">
        <w:rPr>
          <w:rFonts w:ascii="Montserrat Light" w:hAnsi="Montserrat Light"/>
          <w:color w:val="000000" w:themeColor="text1"/>
          <w:sz w:val="22"/>
          <w:szCs w:val="22"/>
          <w:lang w:val="pt-BR"/>
        </w:rPr>
        <w:lastRenderedPageBreak/>
        <w:t>digitale cuprinse în</w:t>
      </w:r>
      <w:r w:rsidRPr="007A6099">
        <w:rPr>
          <w:rFonts w:ascii="Montserrat Light" w:hAnsi="Montserrat Light"/>
          <w:b/>
          <w:bCs/>
          <w:color w:val="000000" w:themeColor="text1"/>
          <w:sz w:val="22"/>
          <w:szCs w:val="22"/>
          <w:lang w:val="pt-BR"/>
        </w:rPr>
        <w:t xml:space="preserve"> anexa nr. 2, </w:t>
      </w:r>
      <w:r w:rsidRPr="007A6099">
        <w:rPr>
          <w:rFonts w:ascii="Montserrat Light" w:hAnsi="Montserrat Light"/>
          <w:color w:val="000000" w:themeColor="text1"/>
          <w:sz w:val="22"/>
          <w:szCs w:val="22"/>
          <w:lang w:val="pt-BR"/>
        </w:rPr>
        <w:t>cu datele de identificare și valoarea de inventar din anexe</w:t>
      </w:r>
      <w:r w:rsidR="00C4263D" w:rsidRPr="007A6099">
        <w:rPr>
          <w:rFonts w:ascii="Montserrat Light" w:hAnsi="Montserrat Light"/>
          <w:color w:val="000000" w:themeColor="text1"/>
          <w:sz w:val="22"/>
          <w:szCs w:val="22"/>
          <w:lang w:val="pt-BR"/>
        </w:rPr>
        <w:t xml:space="preserve">le menționate </w:t>
      </w:r>
      <w:r w:rsidRPr="007A6099">
        <w:rPr>
          <w:rFonts w:ascii="Montserrat Light" w:hAnsi="Montserrat Light"/>
          <w:color w:val="000000" w:themeColor="text1"/>
          <w:sz w:val="22"/>
          <w:szCs w:val="22"/>
          <w:lang w:val="pt-BR"/>
        </w:rPr>
        <w:t>care fac parte integrantă din prezenta hotărâre.</w:t>
      </w:r>
    </w:p>
    <w:p w14:paraId="2A965414" w14:textId="77777777" w:rsidR="00032E31" w:rsidRPr="007A6099" w:rsidRDefault="00032E31" w:rsidP="000214FD">
      <w:pPr>
        <w:spacing w:line="240" w:lineRule="auto"/>
        <w:jc w:val="both"/>
        <w:rPr>
          <w:rFonts w:ascii="Montserrat Light" w:eastAsia="Times New Roman" w:hAnsi="Montserrat Light" w:cs="Times New Roman"/>
          <w:color w:val="000000" w:themeColor="text1"/>
          <w:lang w:val="pt-BR"/>
        </w:rPr>
      </w:pPr>
      <w:r w:rsidRPr="007A6099">
        <w:rPr>
          <w:rFonts w:ascii="Montserrat Light" w:eastAsia="Times New Roman" w:hAnsi="Montserrat Light" w:cs="Times New Roman"/>
          <w:b/>
          <w:bCs/>
          <w:color w:val="000000" w:themeColor="text1"/>
          <w:lang w:val="pt-BR"/>
        </w:rPr>
        <w:t>(2)</w:t>
      </w:r>
      <w:r w:rsidRPr="007A6099">
        <w:rPr>
          <w:rFonts w:ascii="Montserrat Light" w:eastAsia="Times New Roman" w:hAnsi="Montserrat Light" w:cs="Times New Roman"/>
          <w:color w:val="000000" w:themeColor="text1"/>
          <w:lang w:val="pt-BR"/>
        </w:rPr>
        <w:t xml:space="preserve"> Perioada pentru care aprobă darea în administrare a echipamentelor IT precizate la alin. (1) este de 5 ani.</w:t>
      </w:r>
    </w:p>
    <w:p w14:paraId="771707C4" w14:textId="77777777" w:rsidR="00C4263D" w:rsidRPr="007A6099" w:rsidRDefault="00C4263D" w:rsidP="000214FD">
      <w:pPr>
        <w:spacing w:line="240" w:lineRule="auto"/>
        <w:jc w:val="both"/>
        <w:rPr>
          <w:rFonts w:ascii="Montserrat Light" w:eastAsia="Times New Roman" w:hAnsi="Montserrat Light" w:cs="Times New Roman"/>
          <w:b/>
          <w:bCs/>
          <w:color w:val="000000" w:themeColor="text1"/>
          <w:lang w:val="pt-BR"/>
        </w:rPr>
      </w:pPr>
    </w:p>
    <w:p w14:paraId="64245490" w14:textId="78A89989" w:rsidR="00032E31" w:rsidRPr="007A6099" w:rsidRDefault="00032E31" w:rsidP="000214FD">
      <w:pPr>
        <w:spacing w:line="240" w:lineRule="auto"/>
        <w:jc w:val="both"/>
        <w:rPr>
          <w:rFonts w:ascii="Montserrat Light" w:eastAsia="Times New Roman" w:hAnsi="Montserrat Light" w:cs="Times New Roman"/>
          <w:color w:val="000000" w:themeColor="text1"/>
          <w:lang w:val="pt-BR"/>
        </w:rPr>
      </w:pPr>
      <w:r w:rsidRPr="007A6099">
        <w:rPr>
          <w:rFonts w:ascii="Montserrat Light" w:eastAsia="Times New Roman" w:hAnsi="Montserrat Light" w:cs="Times New Roman"/>
          <w:b/>
          <w:bCs/>
          <w:color w:val="000000" w:themeColor="text1"/>
          <w:lang w:val="pt-BR"/>
        </w:rPr>
        <w:t>Art. 2.</w:t>
      </w:r>
      <w:r w:rsidRPr="007A6099">
        <w:rPr>
          <w:rFonts w:ascii="Montserrat Light" w:eastAsia="Times New Roman" w:hAnsi="Montserrat Light" w:cs="Times New Roman"/>
          <w:color w:val="000000" w:themeColor="text1"/>
          <w:lang w:val="pt-BR"/>
        </w:rPr>
        <w:t xml:space="preserve"> </w:t>
      </w:r>
      <w:r w:rsidRPr="007A6099">
        <w:rPr>
          <w:rFonts w:ascii="Montserrat Light" w:eastAsia="Times New Roman" w:hAnsi="Montserrat Light" w:cs="Times New Roman"/>
          <w:b/>
          <w:bCs/>
          <w:color w:val="000000" w:themeColor="text1"/>
          <w:lang w:val="pt-BR"/>
        </w:rPr>
        <w:t>(1)</w:t>
      </w:r>
      <w:r w:rsidRPr="007A6099">
        <w:rPr>
          <w:rFonts w:ascii="Montserrat Light" w:eastAsia="Times New Roman" w:hAnsi="Montserrat Light" w:cs="Times New Roman"/>
          <w:color w:val="000000" w:themeColor="text1"/>
          <w:lang w:val="pt-BR"/>
        </w:rPr>
        <w:t xml:space="preserve"> Se aprobă contractul de administrare</w:t>
      </w:r>
      <w:r w:rsidRPr="007A6099">
        <w:rPr>
          <w:rFonts w:ascii="Montserrat Light" w:eastAsia="Times New Roman" w:hAnsi="Montserrat Light" w:cs="Times New Roman"/>
          <w:b/>
          <w:bCs/>
          <w:color w:val="000000" w:themeColor="text1"/>
          <w:lang w:val="pt-BR"/>
        </w:rPr>
        <w:t xml:space="preserve"> </w:t>
      </w:r>
      <w:r w:rsidRPr="007A6099">
        <w:rPr>
          <w:rFonts w:ascii="Montserrat Light" w:eastAsia="Times New Roman" w:hAnsi="Montserrat Light" w:cs="Times New Roman"/>
          <w:color w:val="000000" w:themeColor="text1"/>
          <w:lang w:val="pt-BR"/>
        </w:rPr>
        <w:t xml:space="preserve">dintre Județul Cluj și Inspectoratul pentru Situații de Urgență „Avram Iancu" al Județului Cluj cuprins în </w:t>
      </w:r>
      <w:r w:rsidRPr="007A6099">
        <w:rPr>
          <w:rFonts w:ascii="Montserrat Light" w:eastAsia="Times New Roman" w:hAnsi="Montserrat Light" w:cs="Times New Roman"/>
          <w:b/>
          <w:bCs/>
          <w:color w:val="000000" w:themeColor="text1"/>
          <w:lang w:val="pt-BR"/>
        </w:rPr>
        <w:t>anexa nr. 3</w:t>
      </w:r>
      <w:r w:rsidRPr="007A6099">
        <w:rPr>
          <w:rFonts w:ascii="Montserrat Light" w:eastAsia="Times New Roman" w:hAnsi="Montserrat Light" w:cs="Times New Roman"/>
          <w:color w:val="000000" w:themeColor="text1"/>
          <w:lang w:val="pt-BR"/>
        </w:rPr>
        <w:t xml:space="preserve"> care face parte integrantă din prezenta hotărâre.</w:t>
      </w:r>
    </w:p>
    <w:p w14:paraId="60CCF539" w14:textId="7B8CBCF1" w:rsidR="00032E31" w:rsidRPr="007A6099" w:rsidRDefault="00032E31" w:rsidP="000214FD">
      <w:pPr>
        <w:spacing w:line="240" w:lineRule="auto"/>
        <w:jc w:val="both"/>
        <w:rPr>
          <w:rFonts w:ascii="Montserrat Light" w:eastAsia="Times New Roman" w:hAnsi="Montserrat Light" w:cs="Times New Roman"/>
          <w:color w:val="000000" w:themeColor="text1"/>
          <w:lang w:val="pt-BR"/>
        </w:rPr>
      </w:pPr>
      <w:r w:rsidRPr="007A6099">
        <w:rPr>
          <w:rFonts w:ascii="Montserrat Light" w:eastAsia="Times New Roman" w:hAnsi="Montserrat Light" w:cs="Times New Roman"/>
          <w:b/>
          <w:bCs/>
          <w:color w:val="000000" w:themeColor="text1"/>
          <w:lang w:val="pt-BR"/>
        </w:rPr>
        <w:t>(2)</w:t>
      </w:r>
      <w:r w:rsidRPr="007A6099">
        <w:rPr>
          <w:rFonts w:ascii="Montserrat Light" w:eastAsia="Times New Roman" w:hAnsi="Montserrat Light" w:cs="Times New Roman"/>
          <w:color w:val="000000" w:themeColor="text1"/>
          <w:lang w:val="pt-BR"/>
        </w:rPr>
        <w:t xml:space="preserve"> Contractul de administrare IT precizat la alin. (1) se va încheia în termen de maximum 30 de zile de la </w:t>
      </w:r>
      <w:r w:rsidR="00C4263D" w:rsidRPr="007A6099">
        <w:rPr>
          <w:rFonts w:ascii="Montserrat Light" w:eastAsia="Times New Roman" w:hAnsi="Montserrat Light" w:cs="Times New Roman"/>
          <w:color w:val="000000" w:themeColor="text1"/>
          <w:lang w:val="pt-BR"/>
        </w:rPr>
        <w:t xml:space="preserve">data </w:t>
      </w:r>
      <w:r w:rsidRPr="007A6099">
        <w:rPr>
          <w:rFonts w:ascii="Montserrat Light" w:eastAsia="Times New Roman" w:hAnsi="Montserrat Light" w:cs="Times New Roman"/>
          <w:color w:val="000000" w:themeColor="text1"/>
          <w:lang w:val="pt-BR"/>
        </w:rPr>
        <w:t>comunicării prezentei hotărâri.</w:t>
      </w:r>
    </w:p>
    <w:p w14:paraId="31E86E8A" w14:textId="273E5B00" w:rsidR="00032E31" w:rsidRPr="007A6099" w:rsidRDefault="00032E31" w:rsidP="000214FD">
      <w:pPr>
        <w:spacing w:line="240" w:lineRule="auto"/>
        <w:jc w:val="both"/>
        <w:rPr>
          <w:rFonts w:ascii="Montserrat Light" w:eastAsia="Times New Roman" w:hAnsi="Montserrat Light" w:cs="Times New Roman"/>
          <w:color w:val="000000" w:themeColor="text1"/>
          <w:lang w:val="pt-BR"/>
        </w:rPr>
      </w:pPr>
      <w:r w:rsidRPr="007A6099">
        <w:rPr>
          <w:rFonts w:ascii="Montserrat Light" w:eastAsia="Times New Roman" w:hAnsi="Montserrat Light" w:cs="Times New Roman"/>
          <w:b/>
          <w:bCs/>
          <w:color w:val="000000" w:themeColor="text1"/>
          <w:lang w:val="pt-BR"/>
        </w:rPr>
        <w:t>(3)</w:t>
      </w:r>
      <w:r w:rsidRPr="007A6099">
        <w:rPr>
          <w:rFonts w:ascii="Montserrat Light" w:eastAsia="Times New Roman" w:hAnsi="Montserrat Light" w:cs="Times New Roman"/>
          <w:color w:val="000000" w:themeColor="text1"/>
          <w:lang w:val="pt-BR"/>
        </w:rPr>
        <w:t xml:space="preserve"> Se împuterniceşte domnul Alin Tișe-Preşedinte al Consiliului Judeţean Cluj</w:t>
      </w:r>
      <w:r w:rsidR="00C4263D" w:rsidRPr="007A6099">
        <w:rPr>
          <w:rFonts w:ascii="Montserrat Light" w:eastAsia="Times New Roman" w:hAnsi="Montserrat Light" w:cs="Times New Roman"/>
          <w:color w:val="000000" w:themeColor="text1"/>
          <w:lang w:val="pt-BR"/>
        </w:rPr>
        <w:t>-,</w:t>
      </w:r>
      <w:r w:rsidRPr="007A6099">
        <w:rPr>
          <w:rFonts w:ascii="Montserrat Light" w:eastAsia="Times New Roman" w:hAnsi="Montserrat Light" w:cs="Times New Roman"/>
          <w:color w:val="000000" w:themeColor="text1"/>
          <w:lang w:val="pt-BR"/>
        </w:rPr>
        <w:t xml:space="preserve"> ca în numele şi pentru Judeţul Cluj, să semneze contractul de administrare IT precizat la alin. (1).</w:t>
      </w:r>
    </w:p>
    <w:p w14:paraId="1485D98A" w14:textId="77777777" w:rsidR="00C4263D" w:rsidRPr="007A6099" w:rsidRDefault="00C4263D" w:rsidP="000214FD">
      <w:pPr>
        <w:spacing w:line="240" w:lineRule="auto"/>
        <w:jc w:val="both"/>
        <w:rPr>
          <w:rFonts w:ascii="Montserrat Light" w:eastAsia="Times New Roman" w:hAnsi="Montserrat Light" w:cs="Times New Roman"/>
          <w:b/>
          <w:bCs/>
          <w:color w:val="000000" w:themeColor="text1"/>
          <w:lang w:val="pt-BR"/>
        </w:rPr>
      </w:pPr>
    </w:p>
    <w:p w14:paraId="3CE56E03" w14:textId="704EC879" w:rsidR="00032E31" w:rsidRPr="007A6099" w:rsidRDefault="00032E31" w:rsidP="000214FD">
      <w:pPr>
        <w:spacing w:line="240" w:lineRule="auto"/>
        <w:jc w:val="both"/>
        <w:rPr>
          <w:rFonts w:ascii="Montserrat Light" w:eastAsia="Times New Roman" w:hAnsi="Montserrat Light" w:cs="Times New Roman"/>
          <w:color w:val="000000" w:themeColor="text1"/>
          <w:lang w:val="pt-BR"/>
        </w:rPr>
      </w:pPr>
      <w:r w:rsidRPr="007A6099">
        <w:rPr>
          <w:rFonts w:ascii="Montserrat Light" w:eastAsia="Times New Roman" w:hAnsi="Montserrat Light" w:cs="Times New Roman"/>
          <w:b/>
          <w:bCs/>
          <w:color w:val="000000" w:themeColor="text1"/>
          <w:lang w:val="pt-BR"/>
        </w:rPr>
        <w:t>Art. 3.  (1)</w:t>
      </w:r>
      <w:r w:rsidRPr="007A6099">
        <w:rPr>
          <w:rFonts w:ascii="Montserrat Light" w:eastAsia="Times New Roman" w:hAnsi="Montserrat Light" w:cs="Times New Roman"/>
          <w:color w:val="000000" w:themeColor="text1"/>
          <w:lang w:val="pt-BR"/>
        </w:rPr>
        <w:t xml:space="preserve"> Predarea - preluarea bunurilor prevăzute la art. 1 alin. (1) se face în baza unui proces-verbal încheiat între Judeţul Cluj şi Inspectoratul pentru Situații de Urgență „Avram Iancu" al </w:t>
      </w:r>
      <w:r w:rsidR="00C4263D" w:rsidRPr="007A6099">
        <w:rPr>
          <w:rFonts w:ascii="Montserrat Light" w:eastAsia="Times New Roman" w:hAnsi="Montserrat Light" w:cs="Times New Roman"/>
          <w:color w:val="000000" w:themeColor="text1"/>
          <w:lang w:val="pt-BR"/>
        </w:rPr>
        <w:t>J</w:t>
      </w:r>
      <w:r w:rsidRPr="007A6099">
        <w:rPr>
          <w:rFonts w:ascii="Montserrat Light" w:eastAsia="Times New Roman" w:hAnsi="Montserrat Light" w:cs="Times New Roman"/>
          <w:color w:val="000000" w:themeColor="text1"/>
          <w:lang w:val="pt-BR"/>
        </w:rPr>
        <w:t>udețului Cluj încheiat în termen de maximum 30 de zile de la</w:t>
      </w:r>
      <w:r w:rsidR="00C4263D" w:rsidRPr="007A6099">
        <w:rPr>
          <w:rFonts w:ascii="Montserrat Light" w:eastAsia="Times New Roman" w:hAnsi="Montserrat Light" w:cs="Times New Roman"/>
          <w:color w:val="000000" w:themeColor="text1"/>
          <w:lang w:val="pt-BR"/>
        </w:rPr>
        <w:t xml:space="preserve"> data</w:t>
      </w:r>
      <w:r w:rsidRPr="007A6099">
        <w:rPr>
          <w:rFonts w:ascii="Montserrat Light" w:eastAsia="Times New Roman" w:hAnsi="Montserrat Light" w:cs="Times New Roman"/>
          <w:color w:val="000000" w:themeColor="text1"/>
          <w:lang w:val="pt-BR"/>
        </w:rPr>
        <w:t xml:space="preserve"> comunicării prezentei hotărâri</w:t>
      </w:r>
      <w:r w:rsidR="00C4263D" w:rsidRPr="007A6099">
        <w:rPr>
          <w:rFonts w:ascii="Montserrat Light" w:eastAsia="Times New Roman" w:hAnsi="Montserrat Light" w:cs="Times New Roman"/>
          <w:color w:val="000000" w:themeColor="text1"/>
          <w:lang w:val="pt-BR"/>
        </w:rPr>
        <w:t xml:space="preserve">, care va fi </w:t>
      </w:r>
      <w:r w:rsidRPr="007A6099">
        <w:rPr>
          <w:rFonts w:ascii="Montserrat Light" w:eastAsia="Times New Roman" w:hAnsi="Montserrat Light" w:cs="Times New Roman"/>
          <w:color w:val="000000" w:themeColor="text1"/>
          <w:lang w:val="pt-BR"/>
        </w:rPr>
        <w:t>anexat contractului de administrare.</w:t>
      </w:r>
    </w:p>
    <w:p w14:paraId="48BA46AD" w14:textId="77777777" w:rsidR="00032E31" w:rsidRPr="007A6099" w:rsidRDefault="00032E31" w:rsidP="000214FD">
      <w:pPr>
        <w:spacing w:line="240" w:lineRule="auto"/>
        <w:jc w:val="both"/>
        <w:rPr>
          <w:rFonts w:ascii="Montserrat Light" w:eastAsia="Times New Roman" w:hAnsi="Montserrat Light" w:cs="Times New Roman"/>
          <w:color w:val="000000" w:themeColor="text1"/>
          <w:lang w:val="pt-BR"/>
        </w:rPr>
      </w:pPr>
      <w:r w:rsidRPr="007A6099">
        <w:rPr>
          <w:rFonts w:ascii="Montserrat Light" w:eastAsia="Times New Roman" w:hAnsi="Montserrat Light" w:cs="Times New Roman"/>
          <w:b/>
          <w:bCs/>
          <w:color w:val="000000" w:themeColor="text1"/>
          <w:lang w:val="pt-BR"/>
        </w:rPr>
        <w:t>(2)</w:t>
      </w:r>
      <w:r w:rsidRPr="007A6099">
        <w:rPr>
          <w:rFonts w:ascii="Montserrat Light" w:eastAsia="Times New Roman" w:hAnsi="Montserrat Light" w:cs="Times New Roman"/>
          <w:color w:val="000000" w:themeColor="text1"/>
          <w:lang w:val="pt-BR"/>
        </w:rPr>
        <w:t xml:space="preserve"> Un exemplar al contractului de administrare și al procesului-verbal de predare – primire se va arhiva la Direcţia Generală Buget-Finanţe, Resurse Umane-Serviciul SSM-PSI, Logistic- din cadrul aparatului de specialitate al Consiliului Judeţean Cluj.</w:t>
      </w:r>
    </w:p>
    <w:p w14:paraId="7908492A" w14:textId="77777777" w:rsidR="00326E5F" w:rsidRPr="007A6099" w:rsidRDefault="00326E5F" w:rsidP="000214FD">
      <w:pPr>
        <w:spacing w:line="240" w:lineRule="auto"/>
        <w:jc w:val="both"/>
        <w:rPr>
          <w:rFonts w:ascii="Montserrat Light" w:eastAsia="Times New Roman" w:hAnsi="Montserrat Light" w:cs="Times New Roman"/>
          <w:b/>
          <w:bCs/>
          <w:color w:val="000000" w:themeColor="text1"/>
          <w:lang w:val="pt-BR"/>
        </w:rPr>
      </w:pPr>
    </w:p>
    <w:p w14:paraId="2D362FAB" w14:textId="4DEBCAFD" w:rsidR="00032E31" w:rsidRPr="007A6099" w:rsidRDefault="00032E31" w:rsidP="000214FD">
      <w:pPr>
        <w:spacing w:line="240" w:lineRule="auto"/>
        <w:jc w:val="both"/>
        <w:rPr>
          <w:rFonts w:ascii="Montserrat Light" w:hAnsi="Montserrat Light"/>
          <w:noProof/>
          <w:color w:val="000000" w:themeColor="text1"/>
          <w:lang w:val="fr-FR" w:eastAsia="ro-RO"/>
        </w:rPr>
      </w:pPr>
      <w:r w:rsidRPr="007A6099">
        <w:rPr>
          <w:rFonts w:ascii="Montserrat Light" w:eastAsia="Times New Roman" w:hAnsi="Montserrat Light" w:cs="Times New Roman"/>
          <w:b/>
          <w:bCs/>
          <w:color w:val="000000" w:themeColor="text1"/>
          <w:lang w:val="pt-BR"/>
        </w:rPr>
        <w:t>Art. 4.</w:t>
      </w:r>
      <w:r w:rsidRPr="007A6099">
        <w:rPr>
          <w:rFonts w:ascii="Montserrat Light" w:eastAsia="Times New Roman" w:hAnsi="Montserrat Light" w:cs="Times New Roman"/>
          <w:color w:val="000000" w:themeColor="text1"/>
          <w:lang w:val="pt-BR"/>
        </w:rPr>
        <w:t xml:space="preserve"> Cu punerea în aplicare a prevederilor prezentei hotărâri se încredinţează Preşedintele Consiliului Judeţean Cluj, prin Direcţia Generală Buget-Finanţe, Resurse Umane-Serviciul SSM-PSI, Logistic</w:t>
      </w:r>
      <w:r w:rsidR="00326E5F" w:rsidRPr="007A6099">
        <w:rPr>
          <w:rFonts w:ascii="Montserrat Light" w:eastAsia="Times New Roman" w:hAnsi="Montserrat Light" w:cs="Times New Roman"/>
          <w:color w:val="000000" w:themeColor="text1"/>
          <w:lang w:val="pt-BR"/>
        </w:rPr>
        <w:t>-</w:t>
      </w:r>
      <w:r w:rsidRPr="007A6099">
        <w:rPr>
          <w:rFonts w:ascii="Montserrat Light" w:eastAsia="Times New Roman" w:hAnsi="Montserrat Light" w:cs="Times New Roman"/>
          <w:color w:val="000000" w:themeColor="text1"/>
          <w:lang w:val="pt-BR"/>
        </w:rPr>
        <w:t xml:space="preserve"> și </w:t>
      </w:r>
      <w:r w:rsidRPr="007A6099">
        <w:rPr>
          <w:rFonts w:ascii="Montserrat Light" w:hAnsi="Montserrat Light"/>
          <w:color w:val="000000" w:themeColor="text1"/>
          <w:lang w:val="ro-RO"/>
        </w:rPr>
        <w:t>Direcția Administrație și Relații Publice - Serviciul Digitalizare, Reprezentare, Protocol</w:t>
      </w:r>
      <w:r w:rsidRPr="007A6099">
        <w:rPr>
          <w:rFonts w:ascii="Montserrat Light" w:hAnsi="Montserrat Light"/>
          <w:noProof/>
          <w:color w:val="000000" w:themeColor="text1"/>
          <w:lang w:val="fr-FR" w:eastAsia="ro-RO"/>
        </w:rPr>
        <w:t>.</w:t>
      </w:r>
    </w:p>
    <w:p w14:paraId="00DDE540" w14:textId="77777777" w:rsidR="00326E5F" w:rsidRPr="007A6099" w:rsidRDefault="00326E5F" w:rsidP="000214FD">
      <w:pPr>
        <w:spacing w:line="240" w:lineRule="auto"/>
        <w:jc w:val="both"/>
        <w:rPr>
          <w:rFonts w:ascii="Montserrat Light" w:eastAsia="Times New Roman" w:hAnsi="Montserrat Light" w:cs="Times New Roman"/>
          <w:color w:val="000000" w:themeColor="text1"/>
          <w:lang w:val="pt-BR"/>
        </w:rPr>
      </w:pPr>
    </w:p>
    <w:p w14:paraId="12CF7E47" w14:textId="1B342F82" w:rsidR="00032E31" w:rsidRPr="007A6099" w:rsidRDefault="00032E31" w:rsidP="000214FD">
      <w:pPr>
        <w:spacing w:line="240" w:lineRule="auto"/>
        <w:jc w:val="both"/>
        <w:rPr>
          <w:rFonts w:ascii="Montserrat Light" w:eastAsia="Times New Roman" w:hAnsi="Montserrat Light" w:cs="Times New Roman"/>
          <w:color w:val="000000" w:themeColor="text1"/>
          <w:lang w:val="pt-BR"/>
        </w:rPr>
      </w:pPr>
      <w:r w:rsidRPr="007A6099">
        <w:rPr>
          <w:rFonts w:ascii="Montserrat Light" w:eastAsia="Times New Roman" w:hAnsi="Montserrat Light" w:cs="Times New Roman"/>
          <w:b/>
          <w:bCs/>
          <w:color w:val="000000" w:themeColor="text1"/>
          <w:lang w:val="pt-BR"/>
        </w:rPr>
        <w:t>Art. 5.</w:t>
      </w:r>
      <w:r w:rsidRPr="007A6099">
        <w:rPr>
          <w:rFonts w:ascii="Montserrat Light" w:eastAsia="Times New Roman" w:hAnsi="Montserrat Light" w:cs="Times New Roman"/>
          <w:color w:val="000000" w:themeColor="text1"/>
          <w:lang w:val="pt-BR"/>
        </w:rPr>
        <w:t xml:space="preserve"> Prezenta hotărâre se comunică Direcţiei Generale Buget-Finanţe, Resurse Umane- Serviciul SSM-PSI, Logistic; </w:t>
      </w:r>
      <w:r w:rsidRPr="007A6099">
        <w:rPr>
          <w:rFonts w:ascii="Montserrat Light" w:hAnsi="Montserrat Light"/>
          <w:color w:val="000000" w:themeColor="text1"/>
          <w:lang w:val="ro-RO"/>
        </w:rPr>
        <w:t>Direcției Administrație și Relații Publice - Serviciul Digitalizare, Reprezentare, Protocol</w:t>
      </w:r>
      <w:r w:rsidR="00326E5F" w:rsidRPr="007A6099">
        <w:rPr>
          <w:rFonts w:ascii="Montserrat Light" w:hAnsi="Montserrat Light"/>
          <w:color w:val="000000" w:themeColor="text1"/>
          <w:lang w:val="ro-RO"/>
        </w:rPr>
        <w:t>;</w:t>
      </w:r>
      <w:r w:rsidRPr="007A6099">
        <w:rPr>
          <w:rFonts w:ascii="Montserrat Light" w:eastAsia="Times New Roman" w:hAnsi="Montserrat Light" w:cs="Times New Roman"/>
          <w:color w:val="000000" w:themeColor="text1"/>
          <w:lang w:val="pt-BR"/>
        </w:rPr>
        <w:t xml:space="preserve"> Inspectoratului pentru Situații de Urgență „Avram Iancu" al județului Cluj, precum şi Prefectului Judeţului Cluj şi se aduce la cunoştinţă publică prin afișarea la sediul Consiliului Județean Cluj şi pe pagina de internet „www.cjcluj.ro".</w:t>
      </w:r>
    </w:p>
    <w:p w14:paraId="04BAB4CB" w14:textId="77777777" w:rsidR="009542BA" w:rsidRPr="007A6099" w:rsidRDefault="009542BA" w:rsidP="00CB3FA0">
      <w:pPr>
        <w:spacing w:line="240" w:lineRule="auto"/>
        <w:jc w:val="both"/>
        <w:rPr>
          <w:rFonts w:ascii="Montserrat Light" w:hAnsi="Montserrat Light"/>
          <w:color w:val="000000" w:themeColor="text1"/>
        </w:rPr>
      </w:pPr>
    </w:p>
    <w:p w14:paraId="3021CA85" w14:textId="77777777" w:rsidR="00326E5F" w:rsidRPr="007A6099" w:rsidRDefault="00326E5F" w:rsidP="00CB3FA0">
      <w:pPr>
        <w:spacing w:line="240" w:lineRule="auto"/>
        <w:jc w:val="both"/>
        <w:rPr>
          <w:rFonts w:ascii="Montserrat Light" w:hAnsi="Montserrat Light"/>
          <w:color w:val="000000" w:themeColor="text1"/>
        </w:rPr>
      </w:pPr>
    </w:p>
    <w:p w14:paraId="75465A2A" w14:textId="77777777" w:rsidR="0089755C" w:rsidRPr="007A6099" w:rsidRDefault="0089755C" w:rsidP="0089755C">
      <w:pPr>
        <w:spacing w:line="240" w:lineRule="auto"/>
        <w:ind w:left="180"/>
        <w:jc w:val="both"/>
        <w:rPr>
          <w:rFonts w:ascii="Montserrat" w:hAnsi="Montserrat"/>
          <w:b/>
          <w:color w:val="000000" w:themeColor="text1"/>
          <w:lang w:val="ro-RO" w:eastAsia="ro-RO"/>
        </w:rPr>
      </w:pPr>
      <w:r w:rsidRPr="007A6099">
        <w:rPr>
          <w:rFonts w:ascii="Montserrat" w:hAnsi="Montserrat"/>
          <w:color w:val="000000" w:themeColor="text1"/>
          <w:lang w:val="ro-RO" w:eastAsia="ro-RO"/>
        </w:rPr>
        <w:tab/>
        <w:t xml:space="preserve">                                                                                 </w:t>
      </w:r>
      <w:r w:rsidRPr="007A6099">
        <w:rPr>
          <w:rFonts w:ascii="Montserrat" w:hAnsi="Montserrat"/>
          <w:b/>
          <w:color w:val="000000" w:themeColor="text1"/>
          <w:lang w:val="ro-RO" w:eastAsia="ro-RO"/>
        </w:rPr>
        <w:t>Contrasemnează:</w:t>
      </w:r>
    </w:p>
    <w:p w14:paraId="26FDE88F" w14:textId="51ACAAE8" w:rsidR="0089755C" w:rsidRPr="007A6099" w:rsidRDefault="0089755C" w:rsidP="0089755C">
      <w:pPr>
        <w:spacing w:line="240" w:lineRule="auto"/>
        <w:ind w:left="180"/>
        <w:jc w:val="both"/>
        <w:rPr>
          <w:rFonts w:ascii="Montserrat" w:hAnsi="Montserrat"/>
          <w:b/>
          <w:color w:val="000000" w:themeColor="text1"/>
          <w:lang w:val="ro-RO" w:eastAsia="ro-RO"/>
        </w:rPr>
      </w:pPr>
      <w:r w:rsidRPr="007A6099">
        <w:rPr>
          <w:rFonts w:ascii="Montserrat" w:hAnsi="Montserrat"/>
          <w:color w:val="000000" w:themeColor="text1"/>
          <w:lang w:val="ro-RO" w:eastAsia="ro-RO"/>
        </w:rPr>
        <w:t xml:space="preserve">              </w:t>
      </w:r>
      <w:r w:rsidRPr="007A6099">
        <w:rPr>
          <w:rFonts w:ascii="Montserrat" w:hAnsi="Montserrat"/>
          <w:b/>
          <w:color w:val="000000" w:themeColor="text1"/>
          <w:lang w:val="ro-RO" w:eastAsia="ro-RO"/>
        </w:rPr>
        <w:t>PREŞEDINTE,</w:t>
      </w:r>
      <w:r w:rsidRPr="007A6099">
        <w:rPr>
          <w:rFonts w:ascii="Montserrat" w:hAnsi="Montserrat"/>
          <w:b/>
          <w:color w:val="000000" w:themeColor="text1"/>
          <w:lang w:val="ro-RO" w:eastAsia="ro-RO"/>
        </w:rPr>
        <w:tab/>
      </w:r>
      <w:r w:rsidRPr="007A6099">
        <w:rPr>
          <w:rFonts w:ascii="Montserrat" w:hAnsi="Montserrat"/>
          <w:color w:val="000000" w:themeColor="text1"/>
          <w:lang w:val="ro-RO" w:eastAsia="ro-RO"/>
        </w:rPr>
        <w:tab/>
        <w:t xml:space="preserve">                  </w:t>
      </w:r>
      <w:r w:rsidRPr="007A6099">
        <w:rPr>
          <w:rFonts w:ascii="Montserrat" w:hAnsi="Montserrat"/>
          <w:b/>
          <w:color w:val="000000" w:themeColor="text1"/>
          <w:lang w:val="ro-RO" w:eastAsia="ro-RO"/>
        </w:rPr>
        <w:t>SECRETAR GENERAL AL JUDEŢULUI,</w:t>
      </w:r>
    </w:p>
    <w:p w14:paraId="75CF6D9E" w14:textId="77777777" w:rsidR="0089755C" w:rsidRPr="007A6099" w:rsidRDefault="0089755C" w:rsidP="0089755C">
      <w:pPr>
        <w:spacing w:line="240" w:lineRule="auto"/>
        <w:ind w:left="180"/>
        <w:jc w:val="both"/>
        <w:rPr>
          <w:rFonts w:ascii="Montserrat" w:hAnsi="Montserrat"/>
          <w:b/>
          <w:color w:val="000000" w:themeColor="text1"/>
          <w:lang w:val="ro-RO" w:eastAsia="ro-RO"/>
        </w:rPr>
      </w:pPr>
      <w:r w:rsidRPr="007A6099">
        <w:rPr>
          <w:rFonts w:ascii="Montserrat" w:hAnsi="Montserrat"/>
          <w:b/>
          <w:color w:val="000000" w:themeColor="text1"/>
          <w:lang w:val="ro-RO" w:eastAsia="ro-RO"/>
        </w:rPr>
        <w:t xml:space="preserve">                   Alin Tișe                                                            Simona Gaci</w:t>
      </w:r>
    </w:p>
    <w:p w14:paraId="1B794134" w14:textId="77777777" w:rsidR="00B363FC" w:rsidRPr="007A6099" w:rsidRDefault="00B363FC" w:rsidP="00A711DC">
      <w:pPr>
        <w:spacing w:line="240" w:lineRule="auto"/>
        <w:ind w:left="180"/>
        <w:jc w:val="both"/>
        <w:rPr>
          <w:rFonts w:ascii="Montserrat" w:hAnsi="Montserrat"/>
          <w:b/>
          <w:color w:val="000000" w:themeColor="text1"/>
          <w:lang w:val="ro-RO" w:eastAsia="ro-RO"/>
        </w:rPr>
      </w:pPr>
    </w:p>
    <w:p w14:paraId="7B357225" w14:textId="77777777" w:rsidR="00445DCA" w:rsidRPr="007A6099" w:rsidRDefault="00445DCA" w:rsidP="00A711DC">
      <w:pPr>
        <w:spacing w:line="240" w:lineRule="auto"/>
        <w:ind w:left="180"/>
        <w:jc w:val="both"/>
        <w:rPr>
          <w:rFonts w:ascii="Montserrat" w:hAnsi="Montserrat"/>
          <w:b/>
          <w:color w:val="000000" w:themeColor="text1"/>
          <w:lang w:val="ro-RO" w:eastAsia="ro-RO"/>
        </w:rPr>
      </w:pPr>
    </w:p>
    <w:p w14:paraId="7AE47242" w14:textId="77777777" w:rsidR="009542BA" w:rsidRPr="007A6099" w:rsidRDefault="009542BA" w:rsidP="00A711DC">
      <w:pPr>
        <w:spacing w:line="240" w:lineRule="auto"/>
        <w:ind w:left="180"/>
        <w:jc w:val="both"/>
        <w:rPr>
          <w:rFonts w:ascii="Montserrat" w:hAnsi="Montserrat"/>
          <w:b/>
          <w:color w:val="000000" w:themeColor="text1"/>
          <w:lang w:val="ro-RO" w:eastAsia="ro-RO"/>
        </w:rPr>
      </w:pPr>
    </w:p>
    <w:p w14:paraId="2E0CE280" w14:textId="77777777" w:rsidR="003432CF" w:rsidRPr="007A6099" w:rsidRDefault="003432CF" w:rsidP="00A711DC">
      <w:pPr>
        <w:spacing w:line="240" w:lineRule="auto"/>
        <w:ind w:left="180"/>
        <w:jc w:val="both"/>
        <w:rPr>
          <w:rFonts w:ascii="Montserrat" w:hAnsi="Montserrat"/>
          <w:b/>
          <w:color w:val="000000" w:themeColor="text1"/>
          <w:lang w:val="ro-RO" w:eastAsia="ro-RO"/>
        </w:rPr>
      </w:pPr>
    </w:p>
    <w:p w14:paraId="46803043" w14:textId="77777777" w:rsidR="00326E5F" w:rsidRPr="007A6099" w:rsidRDefault="00326E5F" w:rsidP="00A711DC">
      <w:pPr>
        <w:spacing w:line="240" w:lineRule="auto"/>
        <w:ind w:left="180"/>
        <w:jc w:val="both"/>
        <w:rPr>
          <w:rFonts w:ascii="Montserrat" w:hAnsi="Montserrat"/>
          <w:b/>
          <w:color w:val="000000" w:themeColor="text1"/>
          <w:lang w:val="ro-RO" w:eastAsia="ro-RO"/>
        </w:rPr>
      </w:pPr>
    </w:p>
    <w:p w14:paraId="287D016D" w14:textId="77777777" w:rsidR="00326E5F" w:rsidRPr="007A6099" w:rsidRDefault="00326E5F" w:rsidP="00A711DC">
      <w:pPr>
        <w:spacing w:line="240" w:lineRule="auto"/>
        <w:ind w:left="180"/>
        <w:jc w:val="both"/>
        <w:rPr>
          <w:rFonts w:ascii="Montserrat" w:hAnsi="Montserrat"/>
          <w:b/>
          <w:color w:val="000000" w:themeColor="text1"/>
          <w:lang w:val="ro-RO" w:eastAsia="ro-RO"/>
        </w:rPr>
      </w:pPr>
    </w:p>
    <w:p w14:paraId="184D47A3" w14:textId="77777777" w:rsidR="00326E5F" w:rsidRPr="007A6099" w:rsidRDefault="00326E5F" w:rsidP="00A711DC">
      <w:pPr>
        <w:spacing w:line="240" w:lineRule="auto"/>
        <w:ind w:left="180"/>
        <w:jc w:val="both"/>
        <w:rPr>
          <w:rFonts w:ascii="Montserrat" w:hAnsi="Montserrat"/>
          <w:b/>
          <w:color w:val="000000" w:themeColor="text1"/>
          <w:lang w:val="ro-RO" w:eastAsia="ro-RO"/>
        </w:rPr>
      </w:pPr>
    </w:p>
    <w:p w14:paraId="15001C89" w14:textId="77777777" w:rsidR="00326E5F" w:rsidRPr="007A6099" w:rsidRDefault="00326E5F" w:rsidP="00A711DC">
      <w:pPr>
        <w:spacing w:line="240" w:lineRule="auto"/>
        <w:ind w:left="180"/>
        <w:jc w:val="both"/>
        <w:rPr>
          <w:rFonts w:ascii="Montserrat" w:hAnsi="Montserrat"/>
          <w:b/>
          <w:color w:val="000000" w:themeColor="text1"/>
          <w:lang w:val="ro-RO" w:eastAsia="ro-RO"/>
        </w:rPr>
      </w:pPr>
    </w:p>
    <w:p w14:paraId="5E2AA556" w14:textId="77777777" w:rsidR="00326E5F" w:rsidRPr="007A6099" w:rsidRDefault="00326E5F" w:rsidP="00A711DC">
      <w:pPr>
        <w:spacing w:line="240" w:lineRule="auto"/>
        <w:ind w:left="180"/>
        <w:jc w:val="both"/>
        <w:rPr>
          <w:rFonts w:ascii="Montserrat" w:hAnsi="Montserrat"/>
          <w:b/>
          <w:color w:val="000000" w:themeColor="text1"/>
          <w:lang w:val="ro-RO" w:eastAsia="ro-RO"/>
        </w:rPr>
      </w:pPr>
    </w:p>
    <w:p w14:paraId="4F19E6E4" w14:textId="77777777" w:rsidR="00326E5F" w:rsidRPr="007A6099" w:rsidRDefault="00326E5F" w:rsidP="00A711DC">
      <w:pPr>
        <w:spacing w:line="240" w:lineRule="auto"/>
        <w:ind w:left="180"/>
        <w:jc w:val="both"/>
        <w:rPr>
          <w:rFonts w:ascii="Montserrat" w:hAnsi="Montserrat"/>
          <w:b/>
          <w:color w:val="000000" w:themeColor="text1"/>
          <w:lang w:val="ro-RO" w:eastAsia="ro-RO"/>
        </w:rPr>
      </w:pPr>
    </w:p>
    <w:p w14:paraId="4A72163B" w14:textId="77777777" w:rsidR="00326E5F" w:rsidRPr="007A6099" w:rsidRDefault="00326E5F" w:rsidP="00A711DC">
      <w:pPr>
        <w:spacing w:line="240" w:lineRule="auto"/>
        <w:ind w:left="180"/>
        <w:jc w:val="both"/>
        <w:rPr>
          <w:rFonts w:ascii="Montserrat" w:hAnsi="Montserrat"/>
          <w:b/>
          <w:color w:val="000000" w:themeColor="text1"/>
          <w:lang w:val="ro-RO" w:eastAsia="ro-RO"/>
        </w:rPr>
      </w:pPr>
    </w:p>
    <w:p w14:paraId="442F29A9" w14:textId="77777777" w:rsidR="00326E5F" w:rsidRPr="007A6099" w:rsidRDefault="00326E5F" w:rsidP="00A711DC">
      <w:pPr>
        <w:spacing w:line="240" w:lineRule="auto"/>
        <w:ind w:left="180"/>
        <w:jc w:val="both"/>
        <w:rPr>
          <w:rFonts w:ascii="Montserrat" w:hAnsi="Montserrat"/>
          <w:b/>
          <w:color w:val="000000" w:themeColor="text1"/>
          <w:lang w:val="ro-RO" w:eastAsia="ro-RO"/>
        </w:rPr>
      </w:pPr>
    </w:p>
    <w:p w14:paraId="121F8E4B" w14:textId="77777777" w:rsidR="00326E5F" w:rsidRPr="007A6099" w:rsidRDefault="00326E5F" w:rsidP="00A711DC">
      <w:pPr>
        <w:spacing w:line="240" w:lineRule="auto"/>
        <w:ind w:left="180"/>
        <w:jc w:val="both"/>
        <w:rPr>
          <w:rFonts w:ascii="Montserrat" w:hAnsi="Montserrat"/>
          <w:b/>
          <w:color w:val="000000" w:themeColor="text1"/>
          <w:lang w:val="ro-RO" w:eastAsia="ro-RO"/>
        </w:rPr>
      </w:pPr>
    </w:p>
    <w:p w14:paraId="7AB80620" w14:textId="77777777" w:rsidR="00326E5F" w:rsidRPr="007A6099" w:rsidRDefault="00326E5F" w:rsidP="00A711DC">
      <w:pPr>
        <w:spacing w:line="240" w:lineRule="auto"/>
        <w:ind w:left="180"/>
        <w:jc w:val="both"/>
        <w:rPr>
          <w:rFonts w:ascii="Montserrat" w:hAnsi="Montserrat"/>
          <w:b/>
          <w:color w:val="000000" w:themeColor="text1"/>
          <w:lang w:val="ro-RO" w:eastAsia="ro-RO"/>
        </w:rPr>
      </w:pPr>
    </w:p>
    <w:p w14:paraId="0052A00C" w14:textId="77777777" w:rsidR="00623D65" w:rsidRPr="007A6099" w:rsidRDefault="00623D65" w:rsidP="00A711DC">
      <w:pPr>
        <w:spacing w:line="240" w:lineRule="auto"/>
        <w:ind w:left="180"/>
        <w:jc w:val="both"/>
        <w:rPr>
          <w:rFonts w:ascii="Montserrat" w:hAnsi="Montserrat"/>
          <w:b/>
          <w:color w:val="000000" w:themeColor="text1"/>
          <w:lang w:val="ro-RO" w:eastAsia="ro-RO"/>
        </w:rPr>
      </w:pPr>
    </w:p>
    <w:p w14:paraId="424ED2C4" w14:textId="77777777" w:rsidR="00326E5F" w:rsidRPr="007A6099" w:rsidRDefault="00326E5F" w:rsidP="00A711DC">
      <w:pPr>
        <w:spacing w:line="240" w:lineRule="auto"/>
        <w:ind w:left="180"/>
        <w:jc w:val="both"/>
        <w:rPr>
          <w:rFonts w:ascii="Montserrat" w:hAnsi="Montserrat"/>
          <w:b/>
          <w:color w:val="000000" w:themeColor="text1"/>
          <w:lang w:val="ro-RO" w:eastAsia="ro-RO"/>
        </w:rPr>
      </w:pPr>
    </w:p>
    <w:p w14:paraId="2AF94EF4" w14:textId="77777777" w:rsidR="00326E5F" w:rsidRPr="007A6099" w:rsidRDefault="00326E5F" w:rsidP="00A711DC">
      <w:pPr>
        <w:spacing w:line="240" w:lineRule="auto"/>
        <w:ind w:left="180"/>
        <w:jc w:val="both"/>
        <w:rPr>
          <w:rFonts w:ascii="Montserrat" w:hAnsi="Montserrat"/>
          <w:b/>
          <w:color w:val="000000" w:themeColor="text1"/>
          <w:lang w:val="ro-RO" w:eastAsia="ro-RO"/>
        </w:rPr>
      </w:pPr>
    </w:p>
    <w:p w14:paraId="38ED9EFD" w14:textId="1170CAE4" w:rsidR="00155018" w:rsidRPr="007A6099" w:rsidRDefault="00155018" w:rsidP="00A711DC">
      <w:pPr>
        <w:autoSpaceDE w:val="0"/>
        <w:autoSpaceDN w:val="0"/>
        <w:adjustRightInd w:val="0"/>
        <w:spacing w:line="240" w:lineRule="auto"/>
        <w:ind w:left="180"/>
        <w:rPr>
          <w:rFonts w:ascii="Montserrat" w:hAnsi="Montserrat"/>
          <w:b/>
          <w:bCs/>
          <w:noProof/>
          <w:color w:val="000000" w:themeColor="text1"/>
          <w:lang w:val="ro-RO" w:eastAsia="ro-RO"/>
        </w:rPr>
      </w:pPr>
      <w:r w:rsidRPr="007A6099">
        <w:rPr>
          <w:rFonts w:ascii="Montserrat" w:hAnsi="Montserrat"/>
          <w:b/>
          <w:bCs/>
          <w:noProof/>
          <w:color w:val="000000" w:themeColor="text1"/>
          <w:lang w:val="ro-RO" w:eastAsia="ro-RO"/>
        </w:rPr>
        <w:t xml:space="preserve">Nr. </w:t>
      </w:r>
      <w:r w:rsidR="005D438F" w:rsidRPr="007A6099">
        <w:rPr>
          <w:rFonts w:ascii="Montserrat" w:hAnsi="Montserrat"/>
          <w:b/>
          <w:bCs/>
          <w:noProof/>
          <w:color w:val="000000" w:themeColor="text1"/>
          <w:lang w:val="ro-RO" w:eastAsia="ro-RO"/>
        </w:rPr>
        <w:t>1</w:t>
      </w:r>
      <w:r w:rsidR="00780A86" w:rsidRPr="007A6099">
        <w:rPr>
          <w:rFonts w:ascii="Montserrat" w:hAnsi="Montserrat"/>
          <w:b/>
          <w:bCs/>
          <w:noProof/>
          <w:color w:val="000000" w:themeColor="text1"/>
          <w:lang w:val="ro-RO" w:eastAsia="ro-RO"/>
        </w:rPr>
        <w:t>6</w:t>
      </w:r>
      <w:r w:rsidR="00032E31" w:rsidRPr="007A6099">
        <w:rPr>
          <w:rFonts w:ascii="Montserrat" w:hAnsi="Montserrat"/>
          <w:b/>
          <w:bCs/>
          <w:noProof/>
          <w:color w:val="000000" w:themeColor="text1"/>
          <w:lang w:val="ro-RO" w:eastAsia="ro-RO"/>
        </w:rPr>
        <w:t>8</w:t>
      </w:r>
      <w:r w:rsidRPr="007A6099">
        <w:rPr>
          <w:rFonts w:ascii="Montserrat" w:hAnsi="Montserrat"/>
          <w:b/>
          <w:bCs/>
          <w:noProof/>
          <w:color w:val="000000" w:themeColor="text1"/>
          <w:lang w:val="ro-RO" w:eastAsia="ro-RO"/>
        </w:rPr>
        <w:t xml:space="preserve"> din </w:t>
      </w:r>
      <w:r w:rsidR="00D074E6" w:rsidRPr="007A6099">
        <w:rPr>
          <w:rFonts w:ascii="Montserrat" w:hAnsi="Montserrat"/>
          <w:b/>
          <w:bCs/>
          <w:noProof/>
          <w:color w:val="000000" w:themeColor="text1"/>
          <w:lang w:val="ro-RO" w:eastAsia="ro-RO"/>
        </w:rPr>
        <w:t>3</w:t>
      </w:r>
      <w:r w:rsidR="00E4406D" w:rsidRPr="007A6099">
        <w:rPr>
          <w:rFonts w:ascii="Montserrat" w:hAnsi="Montserrat"/>
          <w:b/>
          <w:bCs/>
          <w:noProof/>
          <w:color w:val="000000" w:themeColor="text1"/>
          <w:lang w:val="ro-RO" w:eastAsia="ro-RO"/>
        </w:rPr>
        <w:t>1</w:t>
      </w:r>
      <w:r w:rsidR="00EA2DED" w:rsidRPr="007A6099">
        <w:rPr>
          <w:rFonts w:ascii="Montserrat" w:hAnsi="Montserrat"/>
          <w:b/>
          <w:bCs/>
          <w:noProof/>
          <w:color w:val="000000" w:themeColor="text1"/>
          <w:lang w:val="ro-RO" w:eastAsia="ro-RO"/>
        </w:rPr>
        <w:t xml:space="preserve"> august </w:t>
      </w:r>
      <w:r w:rsidRPr="007A6099">
        <w:rPr>
          <w:rFonts w:ascii="Montserrat" w:hAnsi="Montserrat"/>
          <w:b/>
          <w:bCs/>
          <w:noProof/>
          <w:color w:val="000000" w:themeColor="text1"/>
          <w:lang w:val="ro-RO" w:eastAsia="ro-RO"/>
        </w:rPr>
        <w:t>2023</w:t>
      </w:r>
    </w:p>
    <w:p w14:paraId="7498CC77" w14:textId="7492A538" w:rsidR="001D0F39" w:rsidRPr="007A6099" w:rsidRDefault="00155018" w:rsidP="00A711DC">
      <w:pPr>
        <w:autoSpaceDE w:val="0"/>
        <w:autoSpaceDN w:val="0"/>
        <w:adjustRightInd w:val="0"/>
        <w:spacing w:line="240" w:lineRule="auto"/>
        <w:ind w:left="180"/>
        <w:jc w:val="both"/>
        <w:rPr>
          <w:rFonts w:ascii="Montserrat" w:hAnsi="Montserrat"/>
          <w:b/>
          <w:color w:val="000000" w:themeColor="text1"/>
          <w:lang w:val="ro-RO" w:eastAsia="ro-RO"/>
        </w:rPr>
      </w:pPr>
      <w:bookmarkStart w:id="4" w:name="_Hlk117238163"/>
      <w:r w:rsidRPr="007A6099">
        <w:rPr>
          <w:rFonts w:ascii="Montserrat Light" w:hAnsi="Montserrat Light"/>
          <w:i/>
          <w:iCs/>
          <w:color w:val="000000" w:themeColor="text1"/>
          <w:sz w:val="18"/>
          <w:szCs w:val="18"/>
          <w:lang w:val="ro-RO" w:eastAsia="ro-RO"/>
        </w:rPr>
        <w:t xml:space="preserve">Prezenta hotărâre a fost adoptată cu </w:t>
      </w:r>
      <w:r w:rsidR="0063655D" w:rsidRPr="007A6099">
        <w:rPr>
          <w:rFonts w:ascii="Montserrat Light" w:hAnsi="Montserrat Light"/>
          <w:i/>
          <w:iCs/>
          <w:color w:val="000000" w:themeColor="text1"/>
          <w:sz w:val="18"/>
          <w:szCs w:val="18"/>
          <w:lang w:val="ro-RO" w:eastAsia="ro-RO"/>
        </w:rPr>
        <w:t>3</w:t>
      </w:r>
      <w:r w:rsidR="00623D65" w:rsidRPr="007A6099">
        <w:rPr>
          <w:rFonts w:ascii="Montserrat Light" w:hAnsi="Montserrat Light"/>
          <w:i/>
          <w:iCs/>
          <w:color w:val="000000" w:themeColor="text1"/>
          <w:sz w:val="18"/>
          <w:szCs w:val="18"/>
          <w:lang w:val="ro-RO" w:eastAsia="ro-RO"/>
        </w:rPr>
        <w:t>4</w:t>
      </w:r>
      <w:r w:rsidR="00065D80" w:rsidRPr="007A6099">
        <w:rPr>
          <w:rFonts w:ascii="Montserrat Light" w:hAnsi="Montserrat Light"/>
          <w:i/>
          <w:iCs/>
          <w:color w:val="000000" w:themeColor="text1"/>
          <w:sz w:val="18"/>
          <w:szCs w:val="18"/>
          <w:lang w:val="ro-RO" w:eastAsia="ro-RO"/>
        </w:rPr>
        <w:t xml:space="preserve"> </w:t>
      </w:r>
      <w:r w:rsidR="00230464" w:rsidRPr="007A6099">
        <w:rPr>
          <w:rFonts w:ascii="Montserrat Light" w:hAnsi="Montserrat Light"/>
          <w:i/>
          <w:iCs/>
          <w:color w:val="000000" w:themeColor="text1"/>
          <w:sz w:val="18"/>
          <w:szCs w:val="18"/>
          <w:lang w:val="ro-RO" w:eastAsia="ro-RO"/>
        </w:rPr>
        <w:t>de</w:t>
      </w:r>
      <w:r w:rsidRPr="007A6099">
        <w:rPr>
          <w:rFonts w:ascii="Montserrat Light" w:hAnsi="Montserrat Light"/>
          <w:i/>
          <w:iCs/>
          <w:color w:val="000000" w:themeColor="text1"/>
          <w:sz w:val="18"/>
          <w:szCs w:val="18"/>
          <w:lang w:val="ro-RO" w:eastAsia="ro-RO"/>
        </w:rPr>
        <w:t xml:space="preserve"> voturi “pentru”</w:t>
      </w:r>
      <w:r w:rsidR="000F12E5" w:rsidRPr="007A6099">
        <w:rPr>
          <w:rFonts w:ascii="Montserrat Light" w:hAnsi="Montserrat Light"/>
          <w:i/>
          <w:iCs/>
          <w:color w:val="000000" w:themeColor="text1"/>
          <w:sz w:val="18"/>
          <w:szCs w:val="18"/>
          <w:lang w:val="ro-RO" w:eastAsia="ro-RO"/>
        </w:rPr>
        <w:t>,</w:t>
      </w:r>
      <w:r w:rsidR="0063655D" w:rsidRPr="007A6099">
        <w:rPr>
          <w:rFonts w:ascii="Montserrat Light" w:hAnsi="Montserrat Light"/>
          <w:i/>
          <w:iCs/>
          <w:color w:val="000000" w:themeColor="text1"/>
          <w:sz w:val="18"/>
          <w:szCs w:val="18"/>
          <w:lang w:val="ro-RO" w:eastAsia="ro-RO"/>
        </w:rPr>
        <w:t xml:space="preserve"> </w:t>
      </w:r>
      <w:r w:rsidRPr="007A6099">
        <w:rPr>
          <w:rFonts w:ascii="Montserrat Light" w:hAnsi="Montserrat Light"/>
          <w:i/>
          <w:iCs/>
          <w:color w:val="000000" w:themeColor="text1"/>
          <w:sz w:val="18"/>
          <w:szCs w:val="18"/>
          <w:lang w:val="ro-RO" w:eastAsia="ro-RO"/>
        </w:rPr>
        <w:t>fiind astfel respectate prevederile legale privind majoritatea de voturi necesară.</w:t>
      </w:r>
      <w:r w:rsidRPr="007A6099">
        <w:rPr>
          <w:rFonts w:ascii="Montserrat Light" w:hAnsi="Montserrat Light"/>
          <w:b/>
          <w:bCs/>
          <w:i/>
          <w:iCs/>
          <w:noProof/>
          <w:color w:val="000000" w:themeColor="text1"/>
          <w:sz w:val="18"/>
          <w:szCs w:val="18"/>
          <w:vertAlign w:val="superscript"/>
          <w:lang w:val="ro-RO" w:eastAsia="ro-RO"/>
        </w:rPr>
        <w:t xml:space="preserve"> </w:t>
      </w:r>
      <w:r w:rsidRPr="007A6099">
        <w:rPr>
          <w:rFonts w:ascii="Montserrat Light" w:hAnsi="Montserrat Light"/>
          <w:b/>
          <w:bCs/>
          <w:i/>
          <w:iCs/>
          <w:noProof/>
          <w:color w:val="000000" w:themeColor="text1"/>
          <w:sz w:val="18"/>
          <w:szCs w:val="18"/>
          <w:lang w:val="ro-RO" w:eastAsia="ro-RO"/>
        </w:rPr>
        <w:t xml:space="preserve"> </w:t>
      </w:r>
      <w:bookmarkEnd w:id="4"/>
    </w:p>
    <w:sectPr w:rsidR="001D0F39" w:rsidRPr="007A6099" w:rsidSect="00F9539B">
      <w:footerReference w:type="default" r:id="rId9"/>
      <w:pgSz w:w="12240" w:h="15840"/>
      <w:pgMar w:top="450" w:right="450" w:bottom="9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4A6F45E8"/>
    <w:multiLevelType w:val="hybridMultilevel"/>
    <w:tmpl w:val="16C2543E"/>
    <w:lvl w:ilvl="0" w:tplc="4BC2A2F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5A9A0411"/>
    <w:multiLevelType w:val="hybridMultilevel"/>
    <w:tmpl w:val="05469B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2"/>
  </w:num>
  <w:num w:numId="2" w16cid:durableId="480392168">
    <w:abstractNumId w:val="3"/>
  </w:num>
  <w:num w:numId="3" w16cid:durableId="4595699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4FD"/>
    <w:rsid w:val="000216E1"/>
    <w:rsid w:val="000277AD"/>
    <w:rsid w:val="00032E31"/>
    <w:rsid w:val="00036109"/>
    <w:rsid w:val="00037F33"/>
    <w:rsid w:val="0004019E"/>
    <w:rsid w:val="00043A18"/>
    <w:rsid w:val="0004432B"/>
    <w:rsid w:val="00046A0E"/>
    <w:rsid w:val="00046BC1"/>
    <w:rsid w:val="0004708E"/>
    <w:rsid w:val="0004711F"/>
    <w:rsid w:val="00047953"/>
    <w:rsid w:val="0005119E"/>
    <w:rsid w:val="00051CCB"/>
    <w:rsid w:val="00053DB0"/>
    <w:rsid w:val="00054892"/>
    <w:rsid w:val="000627BD"/>
    <w:rsid w:val="000630F2"/>
    <w:rsid w:val="00065D80"/>
    <w:rsid w:val="0007145F"/>
    <w:rsid w:val="00073966"/>
    <w:rsid w:val="000755D0"/>
    <w:rsid w:val="00075C07"/>
    <w:rsid w:val="00077CC0"/>
    <w:rsid w:val="00082019"/>
    <w:rsid w:val="00082A75"/>
    <w:rsid w:val="000867D2"/>
    <w:rsid w:val="000901A7"/>
    <w:rsid w:val="00092DF9"/>
    <w:rsid w:val="000A04C0"/>
    <w:rsid w:val="000A1578"/>
    <w:rsid w:val="000A16F4"/>
    <w:rsid w:val="000A39B5"/>
    <w:rsid w:val="000A7847"/>
    <w:rsid w:val="000B136B"/>
    <w:rsid w:val="000B227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2564"/>
    <w:rsid w:val="00142BEC"/>
    <w:rsid w:val="0014396C"/>
    <w:rsid w:val="0014509C"/>
    <w:rsid w:val="00147993"/>
    <w:rsid w:val="00155018"/>
    <w:rsid w:val="00161A2C"/>
    <w:rsid w:val="0016544D"/>
    <w:rsid w:val="00165E03"/>
    <w:rsid w:val="00166D68"/>
    <w:rsid w:val="001705EA"/>
    <w:rsid w:val="00171331"/>
    <w:rsid w:val="00173C2E"/>
    <w:rsid w:val="001747B8"/>
    <w:rsid w:val="00175FC9"/>
    <w:rsid w:val="001764C7"/>
    <w:rsid w:val="00181D43"/>
    <w:rsid w:val="001821B8"/>
    <w:rsid w:val="00183E2A"/>
    <w:rsid w:val="00184AC2"/>
    <w:rsid w:val="00191F84"/>
    <w:rsid w:val="001923B0"/>
    <w:rsid w:val="001A0269"/>
    <w:rsid w:val="001A2AF1"/>
    <w:rsid w:val="001A6B65"/>
    <w:rsid w:val="001B6373"/>
    <w:rsid w:val="001B703F"/>
    <w:rsid w:val="001C3628"/>
    <w:rsid w:val="001C42AE"/>
    <w:rsid w:val="001C480F"/>
    <w:rsid w:val="001C4CA0"/>
    <w:rsid w:val="001C7AB0"/>
    <w:rsid w:val="001D0F39"/>
    <w:rsid w:val="001D218D"/>
    <w:rsid w:val="001D7443"/>
    <w:rsid w:val="001D7A2B"/>
    <w:rsid w:val="001E09DA"/>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4096"/>
    <w:rsid w:val="00216042"/>
    <w:rsid w:val="00216229"/>
    <w:rsid w:val="00216E4A"/>
    <w:rsid w:val="00220BC6"/>
    <w:rsid w:val="00221130"/>
    <w:rsid w:val="002226C3"/>
    <w:rsid w:val="00225F9F"/>
    <w:rsid w:val="00230464"/>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9FF"/>
    <w:rsid w:val="00293E1B"/>
    <w:rsid w:val="00294A3F"/>
    <w:rsid w:val="0029664A"/>
    <w:rsid w:val="002A19EB"/>
    <w:rsid w:val="002A36ED"/>
    <w:rsid w:val="002A42DA"/>
    <w:rsid w:val="002A6689"/>
    <w:rsid w:val="002A7C1F"/>
    <w:rsid w:val="002B1179"/>
    <w:rsid w:val="002B1733"/>
    <w:rsid w:val="002B513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3E8"/>
    <w:rsid w:val="002F5187"/>
    <w:rsid w:val="002F6D07"/>
    <w:rsid w:val="002F7963"/>
    <w:rsid w:val="00300301"/>
    <w:rsid w:val="00301AAB"/>
    <w:rsid w:val="003020E1"/>
    <w:rsid w:val="00302232"/>
    <w:rsid w:val="00302DB6"/>
    <w:rsid w:val="00303267"/>
    <w:rsid w:val="00304B83"/>
    <w:rsid w:val="00304DDA"/>
    <w:rsid w:val="003057E1"/>
    <w:rsid w:val="00306939"/>
    <w:rsid w:val="003105BE"/>
    <w:rsid w:val="00311173"/>
    <w:rsid w:val="00312F7D"/>
    <w:rsid w:val="00314591"/>
    <w:rsid w:val="00315697"/>
    <w:rsid w:val="003214F4"/>
    <w:rsid w:val="00326E5F"/>
    <w:rsid w:val="0033390C"/>
    <w:rsid w:val="00333AC6"/>
    <w:rsid w:val="00336D91"/>
    <w:rsid w:val="00340BAC"/>
    <w:rsid w:val="003432CF"/>
    <w:rsid w:val="00346AA0"/>
    <w:rsid w:val="00347D00"/>
    <w:rsid w:val="0035351B"/>
    <w:rsid w:val="00353653"/>
    <w:rsid w:val="0035373F"/>
    <w:rsid w:val="00353B76"/>
    <w:rsid w:val="0035589E"/>
    <w:rsid w:val="003558BC"/>
    <w:rsid w:val="003566D2"/>
    <w:rsid w:val="003635ED"/>
    <w:rsid w:val="00365191"/>
    <w:rsid w:val="00365BDB"/>
    <w:rsid w:val="00380347"/>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C1B32"/>
    <w:rsid w:val="003C2842"/>
    <w:rsid w:val="003C3EFC"/>
    <w:rsid w:val="003C4AE6"/>
    <w:rsid w:val="003C4D41"/>
    <w:rsid w:val="003C59BC"/>
    <w:rsid w:val="003C7C54"/>
    <w:rsid w:val="003D0A23"/>
    <w:rsid w:val="003D30E2"/>
    <w:rsid w:val="003D4825"/>
    <w:rsid w:val="003D57D5"/>
    <w:rsid w:val="003D6EDF"/>
    <w:rsid w:val="003D7E60"/>
    <w:rsid w:val="003E3609"/>
    <w:rsid w:val="003E51F7"/>
    <w:rsid w:val="003E5288"/>
    <w:rsid w:val="003E533B"/>
    <w:rsid w:val="003E589F"/>
    <w:rsid w:val="003E60D0"/>
    <w:rsid w:val="003F1D13"/>
    <w:rsid w:val="003F32BA"/>
    <w:rsid w:val="003F4B5C"/>
    <w:rsid w:val="003F65B8"/>
    <w:rsid w:val="004007BF"/>
    <w:rsid w:val="00402558"/>
    <w:rsid w:val="00403600"/>
    <w:rsid w:val="004052DD"/>
    <w:rsid w:val="00410CD0"/>
    <w:rsid w:val="00411C2A"/>
    <w:rsid w:val="00413207"/>
    <w:rsid w:val="004175C8"/>
    <w:rsid w:val="00420A71"/>
    <w:rsid w:val="00422B6A"/>
    <w:rsid w:val="00423964"/>
    <w:rsid w:val="00423ECB"/>
    <w:rsid w:val="00425884"/>
    <w:rsid w:val="0042688A"/>
    <w:rsid w:val="00427E30"/>
    <w:rsid w:val="0043252D"/>
    <w:rsid w:val="00433647"/>
    <w:rsid w:val="0043654F"/>
    <w:rsid w:val="004367FC"/>
    <w:rsid w:val="0044192D"/>
    <w:rsid w:val="00442266"/>
    <w:rsid w:val="00443A35"/>
    <w:rsid w:val="004448F9"/>
    <w:rsid w:val="00445DCA"/>
    <w:rsid w:val="004562D4"/>
    <w:rsid w:val="00457B41"/>
    <w:rsid w:val="004605D4"/>
    <w:rsid w:val="00462506"/>
    <w:rsid w:val="004648C5"/>
    <w:rsid w:val="0047106E"/>
    <w:rsid w:val="004721B0"/>
    <w:rsid w:val="00472DC4"/>
    <w:rsid w:val="004734F4"/>
    <w:rsid w:val="004749A4"/>
    <w:rsid w:val="004754A4"/>
    <w:rsid w:val="00476427"/>
    <w:rsid w:val="00480FCC"/>
    <w:rsid w:val="00481E67"/>
    <w:rsid w:val="00482031"/>
    <w:rsid w:val="00490C35"/>
    <w:rsid w:val="0049379A"/>
    <w:rsid w:val="00494921"/>
    <w:rsid w:val="0049512E"/>
    <w:rsid w:val="0049615A"/>
    <w:rsid w:val="004A5CBB"/>
    <w:rsid w:val="004A6E09"/>
    <w:rsid w:val="004A72C2"/>
    <w:rsid w:val="004B092A"/>
    <w:rsid w:val="004B25AA"/>
    <w:rsid w:val="004B3D5C"/>
    <w:rsid w:val="004B3DBF"/>
    <w:rsid w:val="004C06AD"/>
    <w:rsid w:val="004C1849"/>
    <w:rsid w:val="004C3ABD"/>
    <w:rsid w:val="004C6F30"/>
    <w:rsid w:val="004D087B"/>
    <w:rsid w:val="004D0DF8"/>
    <w:rsid w:val="004D340D"/>
    <w:rsid w:val="004D3E2F"/>
    <w:rsid w:val="004D68D0"/>
    <w:rsid w:val="004D7694"/>
    <w:rsid w:val="004D7FD5"/>
    <w:rsid w:val="004E0335"/>
    <w:rsid w:val="004E04E7"/>
    <w:rsid w:val="004E3FE8"/>
    <w:rsid w:val="004F0101"/>
    <w:rsid w:val="004F05D2"/>
    <w:rsid w:val="004F3306"/>
    <w:rsid w:val="004F60B1"/>
    <w:rsid w:val="00504BE2"/>
    <w:rsid w:val="00504BF2"/>
    <w:rsid w:val="00504E7C"/>
    <w:rsid w:val="00506FE6"/>
    <w:rsid w:val="00510AA8"/>
    <w:rsid w:val="00512F17"/>
    <w:rsid w:val="0051453C"/>
    <w:rsid w:val="005201CD"/>
    <w:rsid w:val="00520F22"/>
    <w:rsid w:val="00520FBE"/>
    <w:rsid w:val="00522093"/>
    <w:rsid w:val="0052293B"/>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295C"/>
    <w:rsid w:val="005D1C79"/>
    <w:rsid w:val="005D438F"/>
    <w:rsid w:val="005D4952"/>
    <w:rsid w:val="005D55AE"/>
    <w:rsid w:val="005E085C"/>
    <w:rsid w:val="005E16F4"/>
    <w:rsid w:val="005E1774"/>
    <w:rsid w:val="005E5564"/>
    <w:rsid w:val="005E73D7"/>
    <w:rsid w:val="005E7608"/>
    <w:rsid w:val="005E7CE2"/>
    <w:rsid w:val="005F2926"/>
    <w:rsid w:val="005F3D94"/>
    <w:rsid w:val="005F68E0"/>
    <w:rsid w:val="005F6F4C"/>
    <w:rsid w:val="005F73F3"/>
    <w:rsid w:val="005F7FC7"/>
    <w:rsid w:val="0060029D"/>
    <w:rsid w:val="00607BE6"/>
    <w:rsid w:val="006139FC"/>
    <w:rsid w:val="00621447"/>
    <w:rsid w:val="00621C87"/>
    <w:rsid w:val="00623D65"/>
    <w:rsid w:val="00625179"/>
    <w:rsid w:val="006259A6"/>
    <w:rsid w:val="006324C0"/>
    <w:rsid w:val="00633C28"/>
    <w:rsid w:val="006356BA"/>
    <w:rsid w:val="0063655D"/>
    <w:rsid w:val="00637ABF"/>
    <w:rsid w:val="006464C4"/>
    <w:rsid w:val="00646C55"/>
    <w:rsid w:val="00646E03"/>
    <w:rsid w:val="00647078"/>
    <w:rsid w:val="0065136D"/>
    <w:rsid w:val="0065220F"/>
    <w:rsid w:val="00657950"/>
    <w:rsid w:val="00662BF1"/>
    <w:rsid w:val="00664BC4"/>
    <w:rsid w:val="00672124"/>
    <w:rsid w:val="006734E7"/>
    <w:rsid w:val="00673D93"/>
    <w:rsid w:val="00674D32"/>
    <w:rsid w:val="00681BBE"/>
    <w:rsid w:val="00685C24"/>
    <w:rsid w:val="00687110"/>
    <w:rsid w:val="0068749E"/>
    <w:rsid w:val="00694845"/>
    <w:rsid w:val="00695A77"/>
    <w:rsid w:val="006964FA"/>
    <w:rsid w:val="006967B5"/>
    <w:rsid w:val="006A3147"/>
    <w:rsid w:val="006A34AE"/>
    <w:rsid w:val="006A3501"/>
    <w:rsid w:val="006A7038"/>
    <w:rsid w:val="006B0733"/>
    <w:rsid w:val="006B6BD2"/>
    <w:rsid w:val="006C1820"/>
    <w:rsid w:val="006C5236"/>
    <w:rsid w:val="006C6DC6"/>
    <w:rsid w:val="006D3423"/>
    <w:rsid w:val="006D42E6"/>
    <w:rsid w:val="006D464D"/>
    <w:rsid w:val="006D7258"/>
    <w:rsid w:val="006D7499"/>
    <w:rsid w:val="006D76F5"/>
    <w:rsid w:val="006E41AF"/>
    <w:rsid w:val="006E4BA8"/>
    <w:rsid w:val="006E505A"/>
    <w:rsid w:val="006E61D6"/>
    <w:rsid w:val="006F2489"/>
    <w:rsid w:val="006F6BD8"/>
    <w:rsid w:val="007016E2"/>
    <w:rsid w:val="00704150"/>
    <w:rsid w:val="0070421C"/>
    <w:rsid w:val="00705BE2"/>
    <w:rsid w:val="0070774F"/>
    <w:rsid w:val="00707F2F"/>
    <w:rsid w:val="00710D59"/>
    <w:rsid w:val="0071786E"/>
    <w:rsid w:val="0072524F"/>
    <w:rsid w:val="00725E7C"/>
    <w:rsid w:val="00727EE3"/>
    <w:rsid w:val="007322F2"/>
    <w:rsid w:val="0073284B"/>
    <w:rsid w:val="007333F9"/>
    <w:rsid w:val="00736466"/>
    <w:rsid w:val="0073730B"/>
    <w:rsid w:val="0074039D"/>
    <w:rsid w:val="00743230"/>
    <w:rsid w:val="00747AB9"/>
    <w:rsid w:val="007520A2"/>
    <w:rsid w:val="00752727"/>
    <w:rsid w:val="00754D42"/>
    <w:rsid w:val="007550CD"/>
    <w:rsid w:val="0075734A"/>
    <w:rsid w:val="007575AE"/>
    <w:rsid w:val="007627D3"/>
    <w:rsid w:val="007669EC"/>
    <w:rsid w:val="0077081B"/>
    <w:rsid w:val="00774BC0"/>
    <w:rsid w:val="007756AB"/>
    <w:rsid w:val="00776D9E"/>
    <w:rsid w:val="00777355"/>
    <w:rsid w:val="0078029C"/>
    <w:rsid w:val="0078098A"/>
    <w:rsid w:val="00780A86"/>
    <w:rsid w:val="00781CB0"/>
    <w:rsid w:val="00781F39"/>
    <w:rsid w:val="00782798"/>
    <w:rsid w:val="00782C6B"/>
    <w:rsid w:val="007836B0"/>
    <w:rsid w:val="00785B13"/>
    <w:rsid w:val="00785C72"/>
    <w:rsid w:val="00792AB3"/>
    <w:rsid w:val="007973D7"/>
    <w:rsid w:val="007A1967"/>
    <w:rsid w:val="007A23E4"/>
    <w:rsid w:val="007A3F4A"/>
    <w:rsid w:val="007A54E1"/>
    <w:rsid w:val="007A6099"/>
    <w:rsid w:val="007B1146"/>
    <w:rsid w:val="007B135E"/>
    <w:rsid w:val="007B38E6"/>
    <w:rsid w:val="007B44CE"/>
    <w:rsid w:val="007B6349"/>
    <w:rsid w:val="007B7652"/>
    <w:rsid w:val="007C2F58"/>
    <w:rsid w:val="007C464A"/>
    <w:rsid w:val="007C4870"/>
    <w:rsid w:val="007E08DD"/>
    <w:rsid w:val="007E09F8"/>
    <w:rsid w:val="007E616A"/>
    <w:rsid w:val="007F54AE"/>
    <w:rsid w:val="00800978"/>
    <w:rsid w:val="00802162"/>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7770"/>
    <w:rsid w:val="0084782A"/>
    <w:rsid w:val="00851485"/>
    <w:rsid w:val="008543D6"/>
    <w:rsid w:val="00854575"/>
    <w:rsid w:val="008554A9"/>
    <w:rsid w:val="00855EE6"/>
    <w:rsid w:val="008564F7"/>
    <w:rsid w:val="00856B96"/>
    <w:rsid w:val="00856E2B"/>
    <w:rsid w:val="00863F47"/>
    <w:rsid w:val="00866EE2"/>
    <w:rsid w:val="008671A6"/>
    <w:rsid w:val="00871A9D"/>
    <w:rsid w:val="008725C4"/>
    <w:rsid w:val="00873C9D"/>
    <w:rsid w:val="00874C50"/>
    <w:rsid w:val="008772AF"/>
    <w:rsid w:val="00880044"/>
    <w:rsid w:val="00880801"/>
    <w:rsid w:val="00885828"/>
    <w:rsid w:val="008869B4"/>
    <w:rsid w:val="00887DBD"/>
    <w:rsid w:val="0089025E"/>
    <w:rsid w:val="0089299B"/>
    <w:rsid w:val="00896524"/>
    <w:rsid w:val="0089755C"/>
    <w:rsid w:val="008A081A"/>
    <w:rsid w:val="008A4005"/>
    <w:rsid w:val="008A45BE"/>
    <w:rsid w:val="008A5C06"/>
    <w:rsid w:val="008A5CE8"/>
    <w:rsid w:val="008A6418"/>
    <w:rsid w:val="008A793B"/>
    <w:rsid w:val="008B04C1"/>
    <w:rsid w:val="008B1DA9"/>
    <w:rsid w:val="008B4A11"/>
    <w:rsid w:val="008B68C1"/>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214"/>
    <w:rsid w:val="009437F2"/>
    <w:rsid w:val="0095149D"/>
    <w:rsid w:val="00953F17"/>
    <w:rsid w:val="009542BA"/>
    <w:rsid w:val="0095667C"/>
    <w:rsid w:val="0096048E"/>
    <w:rsid w:val="0096118D"/>
    <w:rsid w:val="00963F8A"/>
    <w:rsid w:val="00965A27"/>
    <w:rsid w:val="009676AF"/>
    <w:rsid w:val="00967BDE"/>
    <w:rsid w:val="00971AA0"/>
    <w:rsid w:val="009720F7"/>
    <w:rsid w:val="0097218E"/>
    <w:rsid w:val="00972720"/>
    <w:rsid w:val="00972F7F"/>
    <w:rsid w:val="009737E5"/>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62B"/>
    <w:rsid w:val="009B3EA5"/>
    <w:rsid w:val="009B529E"/>
    <w:rsid w:val="009B615B"/>
    <w:rsid w:val="009B649D"/>
    <w:rsid w:val="009D6D5F"/>
    <w:rsid w:val="009D7533"/>
    <w:rsid w:val="009E3884"/>
    <w:rsid w:val="009E550B"/>
    <w:rsid w:val="009E56DD"/>
    <w:rsid w:val="009E727D"/>
    <w:rsid w:val="009E7BA0"/>
    <w:rsid w:val="009F094F"/>
    <w:rsid w:val="009F5563"/>
    <w:rsid w:val="009F6CF4"/>
    <w:rsid w:val="009F6FD5"/>
    <w:rsid w:val="009F784A"/>
    <w:rsid w:val="00A046AA"/>
    <w:rsid w:val="00A05CBA"/>
    <w:rsid w:val="00A10812"/>
    <w:rsid w:val="00A170E5"/>
    <w:rsid w:val="00A17251"/>
    <w:rsid w:val="00A17391"/>
    <w:rsid w:val="00A21659"/>
    <w:rsid w:val="00A23FB1"/>
    <w:rsid w:val="00A2546A"/>
    <w:rsid w:val="00A30FCF"/>
    <w:rsid w:val="00A32CD9"/>
    <w:rsid w:val="00A37174"/>
    <w:rsid w:val="00A41CD5"/>
    <w:rsid w:val="00A44822"/>
    <w:rsid w:val="00A44968"/>
    <w:rsid w:val="00A453A5"/>
    <w:rsid w:val="00A47399"/>
    <w:rsid w:val="00A57F21"/>
    <w:rsid w:val="00A60B6E"/>
    <w:rsid w:val="00A61CE8"/>
    <w:rsid w:val="00A61FD3"/>
    <w:rsid w:val="00A655A5"/>
    <w:rsid w:val="00A66F0D"/>
    <w:rsid w:val="00A67905"/>
    <w:rsid w:val="00A702A3"/>
    <w:rsid w:val="00A711DC"/>
    <w:rsid w:val="00A71F15"/>
    <w:rsid w:val="00A80DD5"/>
    <w:rsid w:val="00A81278"/>
    <w:rsid w:val="00A82311"/>
    <w:rsid w:val="00A823DD"/>
    <w:rsid w:val="00A8304C"/>
    <w:rsid w:val="00A847EB"/>
    <w:rsid w:val="00A869E8"/>
    <w:rsid w:val="00AA0039"/>
    <w:rsid w:val="00AA0692"/>
    <w:rsid w:val="00AA20D9"/>
    <w:rsid w:val="00AA4F36"/>
    <w:rsid w:val="00AA66EF"/>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E0E47"/>
    <w:rsid w:val="00AE2148"/>
    <w:rsid w:val="00AE37C2"/>
    <w:rsid w:val="00AE4DE1"/>
    <w:rsid w:val="00AE4EB7"/>
    <w:rsid w:val="00AF3593"/>
    <w:rsid w:val="00AF4CB9"/>
    <w:rsid w:val="00AF58C2"/>
    <w:rsid w:val="00AF6CDF"/>
    <w:rsid w:val="00AF6F60"/>
    <w:rsid w:val="00AF75ED"/>
    <w:rsid w:val="00B00D50"/>
    <w:rsid w:val="00B021C5"/>
    <w:rsid w:val="00B04A16"/>
    <w:rsid w:val="00B104EA"/>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6C8F"/>
    <w:rsid w:val="00B60816"/>
    <w:rsid w:val="00B60972"/>
    <w:rsid w:val="00B645FE"/>
    <w:rsid w:val="00B64B47"/>
    <w:rsid w:val="00B654DF"/>
    <w:rsid w:val="00B65518"/>
    <w:rsid w:val="00B65D84"/>
    <w:rsid w:val="00B668FF"/>
    <w:rsid w:val="00B67731"/>
    <w:rsid w:val="00B72187"/>
    <w:rsid w:val="00B724EE"/>
    <w:rsid w:val="00B7311B"/>
    <w:rsid w:val="00B85875"/>
    <w:rsid w:val="00B85B19"/>
    <w:rsid w:val="00B9422A"/>
    <w:rsid w:val="00B95590"/>
    <w:rsid w:val="00B9658A"/>
    <w:rsid w:val="00B9679D"/>
    <w:rsid w:val="00B97570"/>
    <w:rsid w:val="00BA2CE6"/>
    <w:rsid w:val="00BB1C3D"/>
    <w:rsid w:val="00BB5323"/>
    <w:rsid w:val="00BB73BC"/>
    <w:rsid w:val="00BC1C74"/>
    <w:rsid w:val="00BC2C75"/>
    <w:rsid w:val="00BC304E"/>
    <w:rsid w:val="00BC36CF"/>
    <w:rsid w:val="00BC47EC"/>
    <w:rsid w:val="00BC7AF5"/>
    <w:rsid w:val="00BD2D82"/>
    <w:rsid w:val="00BD3978"/>
    <w:rsid w:val="00BD5545"/>
    <w:rsid w:val="00BE0E61"/>
    <w:rsid w:val="00BE2ADC"/>
    <w:rsid w:val="00BE3319"/>
    <w:rsid w:val="00BE43F1"/>
    <w:rsid w:val="00BE4C05"/>
    <w:rsid w:val="00BE58EC"/>
    <w:rsid w:val="00BE59D7"/>
    <w:rsid w:val="00BE5D51"/>
    <w:rsid w:val="00BE6D22"/>
    <w:rsid w:val="00BE7081"/>
    <w:rsid w:val="00BF3687"/>
    <w:rsid w:val="00BF3B1C"/>
    <w:rsid w:val="00BF5EC9"/>
    <w:rsid w:val="00C01B3C"/>
    <w:rsid w:val="00C063DC"/>
    <w:rsid w:val="00C11D15"/>
    <w:rsid w:val="00C122BA"/>
    <w:rsid w:val="00C1348E"/>
    <w:rsid w:val="00C142C1"/>
    <w:rsid w:val="00C14848"/>
    <w:rsid w:val="00C15521"/>
    <w:rsid w:val="00C211D7"/>
    <w:rsid w:val="00C219E5"/>
    <w:rsid w:val="00C23CCE"/>
    <w:rsid w:val="00C2617F"/>
    <w:rsid w:val="00C263B4"/>
    <w:rsid w:val="00C3078E"/>
    <w:rsid w:val="00C30DE6"/>
    <w:rsid w:val="00C31BE8"/>
    <w:rsid w:val="00C40067"/>
    <w:rsid w:val="00C418CE"/>
    <w:rsid w:val="00C4207F"/>
    <w:rsid w:val="00C4263D"/>
    <w:rsid w:val="00C45D1D"/>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574C"/>
    <w:rsid w:val="00C95CB5"/>
    <w:rsid w:val="00C96BE9"/>
    <w:rsid w:val="00C971BC"/>
    <w:rsid w:val="00C97463"/>
    <w:rsid w:val="00CA4266"/>
    <w:rsid w:val="00CA4D30"/>
    <w:rsid w:val="00CA4D85"/>
    <w:rsid w:val="00CA5CA2"/>
    <w:rsid w:val="00CB079F"/>
    <w:rsid w:val="00CB2666"/>
    <w:rsid w:val="00CB3FA0"/>
    <w:rsid w:val="00CB4B75"/>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900"/>
    <w:rsid w:val="00CE6310"/>
    <w:rsid w:val="00CE7B69"/>
    <w:rsid w:val="00CE7D42"/>
    <w:rsid w:val="00CF6EA4"/>
    <w:rsid w:val="00CF7471"/>
    <w:rsid w:val="00D00F94"/>
    <w:rsid w:val="00D0159C"/>
    <w:rsid w:val="00D015EA"/>
    <w:rsid w:val="00D030FE"/>
    <w:rsid w:val="00D03643"/>
    <w:rsid w:val="00D03932"/>
    <w:rsid w:val="00D04ADC"/>
    <w:rsid w:val="00D074E6"/>
    <w:rsid w:val="00D108A1"/>
    <w:rsid w:val="00D14BAB"/>
    <w:rsid w:val="00D161D5"/>
    <w:rsid w:val="00D17008"/>
    <w:rsid w:val="00D20610"/>
    <w:rsid w:val="00D20CDC"/>
    <w:rsid w:val="00D2391E"/>
    <w:rsid w:val="00D24451"/>
    <w:rsid w:val="00D30DB3"/>
    <w:rsid w:val="00D30FB6"/>
    <w:rsid w:val="00D31982"/>
    <w:rsid w:val="00D320B2"/>
    <w:rsid w:val="00D322E5"/>
    <w:rsid w:val="00D3279A"/>
    <w:rsid w:val="00D37D6F"/>
    <w:rsid w:val="00D419DB"/>
    <w:rsid w:val="00D448B5"/>
    <w:rsid w:val="00D45F62"/>
    <w:rsid w:val="00D46046"/>
    <w:rsid w:val="00D46512"/>
    <w:rsid w:val="00D501F8"/>
    <w:rsid w:val="00D5214E"/>
    <w:rsid w:val="00D538A6"/>
    <w:rsid w:val="00D5413B"/>
    <w:rsid w:val="00D63765"/>
    <w:rsid w:val="00D6397B"/>
    <w:rsid w:val="00D64805"/>
    <w:rsid w:val="00D65876"/>
    <w:rsid w:val="00D66E29"/>
    <w:rsid w:val="00D676DB"/>
    <w:rsid w:val="00D70E87"/>
    <w:rsid w:val="00D7149E"/>
    <w:rsid w:val="00D7370B"/>
    <w:rsid w:val="00D73CF8"/>
    <w:rsid w:val="00D74664"/>
    <w:rsid w:val="00D75F89"/>
    <w:rsid w:val="00D77A96"/>
    <w:rsid w:val="00D805AE"/>
    <w:rsid w:val="00D84ED9"/>
    <w:rsid w:val="00D86275"/>
    <w:rsid w:val="00D92138"/>
    <w:rsid w:val="00D929A4"/>
    <w:rsid w:val="00D9499E"/>
    <w:rsid w:val="00D97B6F"/>
    <w:rsid w:val="00DA0416"/>
    <w:rsid w:val="00DA253B"/>
    <w:rsid w:val="00DA6826"/>
    <w:rsid w:val="00DA6C9A"/>
    <w:rsid w:val="00DC0E9B"/>
    <w:rsid w:val="00DC29F7"/>
    <w:rsid w:val="00DC3D2D"/>
    <w:rsid w:val="00DC5A3A"/>
    <w:rsid w:val="00DC702C"/>
    <w:rsid w:val="00DD08BB"/>
    <w:rsid w:val="00DD09A7"/>
    <w:rsid w:val="00DD501C"/>
    <w:rsid w:val="00DD6F73"/>
    <w:rsid w:val="00DE1577"/>
    <w:rsid w:val="00DE20F2"/>
    <w:rsid w:val="00DE3273"/>
    <w:rsid w:val="00DE38A3"/>
    <w:rsid w:val="00DE439A"/>
    <w:rsid w:val="00DE4578"/>
    <w:rsid w:val="00DE497D"/>
    <w:rsid w:val="00DE541C"/>
    <w:rsid w:val="00DE6C0E"/>
    <w:rsid w:val="00DE7217"/>
    <w:rsid w:val="00DE7BC8"/>
    <w:rsid w:val="00DF2E87"/>
    <w:rsid w:val="00DF3726"/>
    <w:rsid w:val="00DF7E4E"/>
    <w:rsid w:val="00E00B68"/>
    <w:rsid w:val="00E01211"/>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654"/>
    <w:rsid w:val="00E24EFF"/>
    <w:rsid w:val="00E342CA"/>
    <w:rsid w:val="00E3459F"/>
    <w:rsid w:val="00E34D12"/>
    <w:rsid w:val="00E369FE"/>
    <w:rsid w:val="00E37AAB"/>
    <w:rsid w:val="00E40772"/>
    <w:rsid w:val="00E40EBB"/>
    <w:rsid w:val="00E42225"/>
    <w:rsid w:val="00E4292F"/>
    <w:rsid w:val="00E4406D"/>
    <w:rsid w:val="00E445F9"/>
    <w:rsid w:val="00E4760F"/>
    <w:rsid w:val="00E50776"/>
    <w:rsid w:val="00E524A6"/>
    <w:rsid w:val="00E567C4"/>
    <w:rsid w:val="00E60B46"/>
    <w:rsid w:val="00E61BE8"/>
    <w:rsid w:val="00E62239"/>
    <w:rsid w:val="00E62FA5"/>
    <w:rsid w:val="00E632D8"/>
    <w:rsid w:val="00E638C2"/>
    <w:rsid w:val="00E65045"/>
    <w:rsid w:val="00E72117"/>
    <w:rsid w:val="00E73326"/>
    <w:rsid w:val="00E73A52"/>
    <w:rsid w:val="00E758A0"/>
    <w:rsid w:val="00E75CD7"/>
    <w:rsid w:val="00E82881"/>
    <w:rsid w:val="00E863D5"/>
    <w:rsid w:val="00E86C7B"/>
    <w:rsid w:val="00E879AC"/>
    <w:rsid w:val="00E9245F"/>
    <w:rsid w:val="00E94A75"/>
    <w:rsid w:val="00E977DD"/>
    <w:rsid w:val="00EA0B37"/>
    <w:rsid w:val="00EA102D"/>
    <w:rsid w:val="00EA2DE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58F4"/>
    <w:rsid w:val="00F0687D"/>
    <w:rsid w:val="00F1153C"/>
    <w:rsid w:val="00F13632"/>
    <w:rsid w:val="00F142FC"/>
    <w:rsid w:val="00F165FD"/>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5F24"/>
    <w:rsid w:val="00F47268"/>
    <w:rsid w:val="00F47309"/>
    <w:rsid w:val="00F50D6D"/>
    <w:rsid w:val="00F51018"/>
    <w:rsid w:val="00F51473"/>
    <w:rsid w:val="00F52AFA"/>
    <w:rsid w:val="00F52BED"/>
    <w:rsid w:val="00F53A14"/>
    <w:rsid w:val="00F55139"/>
    <w:rsid w:val="00F55499"/>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8D3"/>
    <w:rsid w:val="00F87556"/>
    <w:rsid w:val="00F92726"/>
    <w:rsid w:val="00F9539B"/>
    <w:rsid w:val="00F96D83"/>
    <w:rsid w:val="00F97928"/>
    <w:rsid w:val="00FA3AE4"/>
    <w:rsid w:val="00FA4B01"/>
    <w:rsid w:val="00FA6FE8"/>
    <w:rsid w:val="00FB0003"/>
    <w:rsid w:val="00FB0261"/>
    <w:rsid w:val="00FB0D2E"/>
    <w:rsid w:val="00FB2B0A"/>
    <w:rsid w:val="00FB2F36"/>
    <w:rsid w:val="00FB74D1"/>
    <w:rsid w:val="00FC1FBC"/>
    <w:rsid w:val="00FC52C4"/>
    <w:rsid w:val="00FC5E82"/>
    <w:rsid w:val="00FD43C8"/>
    <w:rsid w:val="00FD6F43"/>
    <w:rsid w:val="00FE685E"/>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4151</TotalTime>
  <Pages>2</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Gabriela Moldovan</cp:lastModifiedBy>
  <cp:revision>296</cp:revision>
  <cp:lastPrinted>2023-09-01T09:34:00Z</cp:lastPrinted>
  <dcterms:created xsi:type="dcterms:W3CDTF">2022-10-20T06:08:00Z</dcterms:created>
  <dcterms:modified xsi:type="dcterms:W3CDTF">2023-09-01T09:34:00Z</dcterms:modified>
</cp:coreProperties>
</file>