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80A29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80A29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180A29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180A29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80A29">
        <w:rPr>
          <w:rFonts w:ascii="Montserrat" w:hAnsi="Montserrat"/>
          <w:b/>
          <w:lang w:val="ro-RO"/>
        </w:rPr>
        <w:t>H O T Ă R Â R E</w:t>
      </w:r>
    </w:p>
    <w:p w14:paraId="1F7B1595" w14:textId="77777777" w:rsidR="003B6596" w:rsidRPr="00180A29" w:rsidRDefault="003B6596" w:rsidP="003B6596">
      <w:pPr>
        <w:spacing w:line="240" w:lineRule="auto"/>
        <w:jc w:val="center"/>
        <w:rPr>
          <w:rFonts w:ascii="Montserrat" w:hAnsi="Montserrat"/>
          <w:bCs/>
          <w:noProof/>
          <w:lang w:val="ro-RO" w:eastAsia="ro-RO"/>
        </w:rPr>
      </w:pPr>
      <w:bookmarkStart w:id="0" w:name="_Hlk479682873"/>
      <w:bookmarkStart w:id="1" w:name="_Hlk145513931"/>
      <w:r w:rsidRPr="00180A29">
        <w:rPr>
          <w:rFonts w:ascii="Montserrat" w:hAnsi="Montserrat"/>
          <w:bCs/>
          <w:noProof/>
          <w:lang w:val="ro-RO" w:eastAsia="ro-RO"/>
        </w:rPr>
        <w:t xml:space="preserve">privind </w:t>
      </w:r>
      <w:bookmarkStart w:id="2" w:name="_Hlk145766022"/>
      <w:r w:rsidRPr="00180A29">
        <w:rPr>
          <w:rFonts w:ascii="Montserrat" w:hAnsi="Montserrat"/>
          <w:bCs/>
          <w:noProof/>
          <w:lang w:val="ro-RO" w:eastAsia="ro-RO"/>
        </w:rPr>
        <w:t xml:space="preserve">asumarea responsabilității implementării Programului pentru școli al României în perioada 2023 – 2029, </w:t>
      </w:r>
      <w:bookmarkEnd w:id="2"/>
      <w:r w:rsidRPr="00180A29">
        <w:rPr>
          <w:rFonts w:ascii="Montserrat" w:hAnsi="Montserrat"/>
          <w:bCs/>
          <w:noProof/>
          <w:lang w:val="ro-RO" w:eastAsia="ro-RO"/>
        </w:rPr>
        <w:t>la nivelul Județului Cluj</w:t>
      </w:r>
    </w:p>
    <w:p w14:paraId="4FF7C0E1" w14:textId="77777777" w:rsidR="003B6596" w:rsidRPr="00180A29" w:rsidRDefault="003B6596" w:rsidP="003B6596">
      <w:pPr>
        <w:spacing w:line="240" w:lineRule="auto"/>
        <w:jc w:val="center"/>
        <w:rPr>
          <w:rFonts w:ascii="Montserrat Light" w:hAnsi="Montserrat Light"/>
          <w:bCs/>
          <w:noProof/>
          <w:lang w:val="ro-RO" w:eastAsia="ro-RO"/>
        </w:rPr>
      </w:pPr>
    </w:p>
    <w:p w14:paraId="6EAF6A14" w14:textId="77777777" w:rsidR="003B6596" w:rsidRPr="00180A29" w:rsidRDefault="003B6596" w:rsidP="003B6596">
      <w:pPr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bookmarkEnd w:id="0"/>
    <w:bookmarkEnd w:id="1"/>
    <w:p w14:paraId="5A856226" w14:textId="2C790678" w:rsidR="003B6596" w:rsidRPr="00180A29" w:rsidRDefault="003B6596" w:rsidP="003B65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80A2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39416D6" w14:textId="77777777" w:rsidR="003B6596" w:rsidRPr="00180A29" w:rsidRDefault="003B6596" w:rsidP="003B65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A132066" w14:textId="754A4D68" w:rsidR="003B6596" w:rsidRPr="00180A29" w:rsidRDefault="003B6596" w:rsidP="003B659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80A29">
        <w:rPr>
          <w:rFonts w:ascii="Montserrat Light" w:hAnsi="Montserrat Light"/>
          <w:noProof/>
          <w:lang w:val="ro-RO"/>
        </w:rPr>
        <w:t>Având în vedere Proiectul de hotărâre înregistrat cu nr. 177 din 18.09.2023 privind</w:t>
      </w:r>
      <w:r w:rsidRPr="00180A29">
        <w:rPr>
          <w:rFonts w:ascii="Montserrat Light" w:hAnsi="Montserrat Light"/>
          <w:noProof/>
          <w:lang w:val="ro-RO" w:eastAsia="ro-RO"/>
        </w:rPr>
        <w:t xml:space="preserve"> </w:t>
      </w:r>
      <w:r w:rsidRPr="00180A29">
        <w:rPr>
          <w:rFonts w:ascii="Montserrat Light" w:hAnsi="Montserrat Light"/>
          <w:bCs/>
          <w:noProof/>
          <w:lang w:val="ro-RO" w:eastAsia="ro-RO"/>
        </w:rPr>
        <w:t xml:space="preserve">asumarea responsabilității implementării Programului pentru școli al României în perioada 2023 – 2029, </w:t>
      </w:r>
      <w:bookmarkStart w:id="3" w:name="_Hlk145767979"/>
      <w:r w:rsidRPr="00180A29">
        <w:rPr>
          <w:rFonts w:ascii="Montserrat Light" w:hAnsi="Montserrat Light"/>
          <w:bCs/>
          <w:noProof/>
          <w:lang w:val="ro-RO" w:eastAsia="ro-RO"/>
        </w:rPr>
        <w:t>la nivelul Județului Cluj,</w:t>
      </w:r>
      <w:r w:rsidRPr="00180A29">
        <w:rPr>
          <w:rFonts w:ascii="Montserrat Light" w:hAnsi="Montserrat Light"/>
          <w:noProof/>
          <w:lang w:val="ro-RO" w:eastAsia="ro-RO"/>
        </w:rPr>
        <w:t xml:space="preserve"> </w:t>
      </w:r>
      <w:bookmarkEnd w:id="3"/>
      <w:r w:rsidRPr="00180A29">
        <w:rPr>
          <w:rFonts w:ascii="Montserrat Light" w:hAnsi="Montserrat Light"/>
          <w:bCs/>
          <w:noProof/>
          <w:lang w:val="ro-RO"/>
        </w:rPr>
        <w:t>p</w:t>
      </w:r>
      <w:r w:rsidRPr="00180A29">
        <w:rPr>
          <w:rFonts w:ascii="Montserrat Light" w:hAnsi="Montserrat Light"/>
          <w:noProof/>
          <w:lang w:val="ro-RO"/>
        </w:rPr>
        <w:t xml:space="preserve">ropus de </w:t>
      </w:r>
      <w:r w:rsidR="00D90CC5" w:rsidRPr="00180A29">
        <w:rPr>
          <w:rFonts w:ascii="Montserrat Light" w:hAnsi="Montserrat Light"/>
          <w:noProof/>
          <w:lang w:val="ro-RO"/>
        </w:rPr>
        <w:t>P</w:t>
      </w:r>
      <w:r w:rsidRPr="00180A29">
        <w:rPr>
          <w:rFonts w:ascii="Montserrat Light" w:hAnsi="Montserrat Light"/>
          <w:noProof/>
          <w:lang w:val="ro-RO"/>
        </w:rPr>
        <w:t xml:space="preserve">reședintele Consiliului Județean Cluj, domnul Alin Tișe, care este însoţit de </w:t>
      </w:r>
      <w:r w:rsidRPr="00180A29">
        <w:rPr>
          <w:rFonts w:ascii="Montserrat Light" w:hAnsi="Montserrat Light"/>
          <w:bCs/>
          <w:noProof/>
          <w:lang w:val="ro-RO"/>
        </w:rPr>
        <w:t>R</w:t>
      </w:r>
      <w:r w:rsidRPr="00180A29">
        <w:rPr>
          <w:rFonts w:ascii="Montserrat Light" w:hAnsi="Montserrat Light"/>
          <w:noProof/>
          <w:lang w:val="ro-RO"/>
        </w:rPr>
        <w:t xml:space="preserve">eferatul de aprobare cu nr. 37036/15.09.2023; Raportul de specialitate întocmit de compartimentul de resort din cadrul aparatului de specialitate al Consiliului Judeţean Cluj cu nr. 37039/15.09.2023 şi </w:t>
      </w:r>
      <w:r w:rsidR="00D90CC5" w:rsidRPr="00180A29">
        <w:rPr>
          <w:rFonts w:ascii="Montserrat Light" w:hAnsi="Montserrat Light"/>
          <w:noProof/>
          <w:lang w:val="ro-RO"/>
        </w:rPr>
        <w:t xml:space="preserve">de </w:t>
      </w:r>
      <w:r w:rsidRPr="00180A29">
        <w:rPr>
          <w:rFonts w:ascii="Montserrat Light" w:hAnsi="Montserrat Light"/>
          <w:noProof/>
          <w:lang w:val="ro-RO"/>
        </w:rPr>
        <w:t>Avizul cu nr</w:t>
      </w:r>
      <w:r w:rsidR="00D90CC5" w:rsidRPr="00180A29">
        <w:rPr>
          <w:rFonts w:ascii="Montserrat Light" w:hAnsi="Montserrat Light"/>
          <w:noProof/>
          <w:lang w:val="ro-RO"/>
        </w:rPr>
        <w:t>. 37036 din 20.09.2023</w:t>
      </w:r>
      <w:r w:rsidRPr="00180A29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D90CC5" w:rsidRPr="00180A29">
        <w:rPr>
          <w:rFonts w:ascii="Montserrat Light" w:hAnsi="Montserrat Light"/>
          <w:noProof/>
          <w:lang w:val="ro-RO"/>
        </w:rPr>
        <w:t>6</w:t>
      </w:r>
      <w:r w:rsidRPr="00180A29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1663DC92" w14:textId="77777777" w:rsidR="00D90CC5" w:rsidRPr="00180A29" w:rsidRDefault="00D90CC5" w:rsidP="003B659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ACEC5AA" w14:textId="3E888505" w:rsidR="003B6596" w:rsidRPr="00180A29" w:rsidRDefault="003B6596" w:rsidP="003B659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0A29">
        <w:rPr>
          <w:rFonts w:ascii="Montserrat Light" w:hAnsi="Montserrat Light"/>
          <w:noProof/>
          <w:lang w:val="ro-RO"/>
        </w:rPr>
        <w:t>Ţinând cont de:</w:t>
      </w:r>
    </w:p>
    <w:p w14:paraId="4981F814" w14:textId="40571821" w:rsidR="003B6596" w:rsidRPr="00180A29" w:rsidRDefault="00D90CC5" w:rsidP="003B6596">
      <w:pPr>
        <w:pStyle w:val="Listparagraf"/>
        <w:numPr>
          <w:ilvl w:val="0"/>
          <w:numId w:val="50"/>
        </w:numPr>
        <w:suppressAutoHyphens/>
        <w:contextualSpacing w:val="0"/>
        <w:jc w:val="both"/>
        <w:rPr>
          <w:rStyle w:val="spctbdy"/>
          <w:rFonts w:ascii="Montserrat Light" w:hAnsi="Montserrat Light"/>
          <w:bCs/>
          <w:noProof/>
          <w:color w:val="auto"/>
          <w:sz w:val="22"/>
          <w:szCs w:val="22"/>
          <w:lang w:val="ro-RO" w:eastAsia="ro-RO"/>
        </w:rPr>
      </w:pPr>
      <w:r w:rsidRPr="00180A29">
        <w:rPr>
          <w:rFonts w:ascii="Montserrat Light" w:hAnsi="Montserrat Light"/>
          <w:noProof/>
          <w:sz w:val="22"/>
          <w:szCs w:val="22"/>
          <w:lang w:val="ro-RO"/>
        </w:rPr>
        <w:t>H</w:t>
      </w:r>
      <w:r w:rsidR="003B6596" w:rsidRPr="00180A29">
        <w:rPr>
          <w:rFonts w:ascii="Montserrat Light" w:hAnsi="Montserrat Light"/>
          <w:bCs/>
          <w:noProof/>
          <w:sz w:val="22"/>
          <w:szCs w:val="22"/>
          <w:lang w:val="ro-RO" w:eastAsia="ro-RO"/>
        </w:rPr>
        <w:t xml:space="preserve">otărârile consiliilor locale privind </w:t>
      </w:r>
      <w:r w:rsidR="003B6596" w:rsidRPr="00180A29">
        <w:rPr>
          <w:rStyle w:val="spct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>neasumarea responsabilităţii organizării şi derulării procedurilor de atribuire a contractelor/acordurilor-cadru pentru achiziţia produselor şi a contractelor/acordurilor-cadru de prestare a serviciilor pentru derularea măsurilor educative, aferente Programului pentru școli al României în perioada 2023 – 2029;</w:t>
      </w:r>
    </w:p>
    <w:p w14:paraId="1A16F1A2" w14:textId="6845742A" w:rsidR="003B6596" w:rsidRPr="00180A29" w:rsidRDefault="003B6596" w:rsidP="003B6596">
      <w:pPr>
        <w:pStyle w:val="Listparagraf"/>
        <w:numPr>
          <w:ilvl w:val="0"/>
          <w:numId w:val="50"/>
        </w:numPr>
        <w:suppressAutoHyphens/>
        <w:contextualSpacing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180A29">
        <w:rPr>
          <w:rStyle w:val="spct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Adresa Instituției Prefectului Județului Cluj nr. 9857/19.09.2023; </w:t>
      </w:r>
    </w:p>
    <w:p w14:paraId="7E6C1F2D" w14:textId="77777777" w:rsidR="00D90CC5" w:rsidRPr="00180A29" w:rsidRDefault="00D90CC5" w:rsidP="003B6596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hAnsi="Montserrat Light" w:cs="Cambria"/>
          <w:noProof/>
          <w:lang w:val="ro-RO"/>
        </w:rPr>
      </w:pPr>
    </w:p>
    <w:p w14:paraId="7D408992" w14:textId="3532B18F" w:rsidR="003B6596" w:rsidRPr="00180A29" w:rsidRDefault="003B6596" w:rsidP="003B6596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hAnsi="Montserrat Light"/>
          <w:noProof/>
          <w:snapToGrid w:val="0"/>
          <w:lang w:val="ro-RO"/>
        </w:rPr>
      </w:pPr>
      <w:r w:rsidRPr="00180A29">
        <w:rPr>
          <w:rFonts w:ascii="Montserrat Light" w:hAnsi="Montserrat Light" w:cs="Cambria"/>
          <w:noProof/>
          <w:lang w:val="ro-RO"/>
        </w:rPr>
        <w:t>Luând în considerare prevederile</w:t>
      </w:r>
      <w:bookmarkStart w:id="4" w:name="_Hlk508022111"/>
      <w:r w:rsidRPr="00180A29">
        <w:rPr>
          <w:rFonts w:ascii="Montserrat Light" w:hAnsi="Montserrat Light" w:cs="Cambria"/>
          <w:noProof/>
          <w:lang w:val="ro-RO"/>
        </w:rPr>
        <w:t xml:space="preserve"> </w:t>
      </w:r>
      <w:r w:rsidRPr="00180A29">
        <w:rPr>
          <w:rFonts w:ascii="Montserrat Light" w:hAnsi="Montserrat Light"/>
          <w:noProof/>
          <w:snapToGrid w:val="0"/>
          <w:lang w:val="ro-RO"/>
        </w:rPr>
        <w:t>art. 123 – 140 și ale art. 142 -</w:t>
      </w:r>
      <w:r w:rsidR="00D90CC5" w:rsidRPr="00180A29">
        <w:rPr>
          <w:rFonts w:ascii="Montserrat Light" w:hAnsi="Montserrat Light"/>
          <w:noProof/>
          <w:snapToGrid w:val="0"/>
          <w:lang w:val="ro-RO"/>
        </w:rPr>
        <w:t xml:space="preserve"> </w:t>
      </w:r>
      <w:r w:rsidRPr="00180A29">
        <w:rPr>
          <w:rFonts w:ascii="Montserrat Light" w:hAnsi="Montserrat Light"/>
          <w:noProof/>
          <w:snapToGrid w:val="0"/>
          <w:lang w:val="ro-RO"/>
        </w:rPr>
        <w:t>156 din Regulamentul de organizare şi funcţionare a Consiliului Judeţean Cluj, aprobat prin Hotărârea Consiliului Judeţean Cluj nr. 170/2020</w:t>
      </w:r>
      <w:r w:rsidR="00D90CC5" w:rsidRPr="00180A29">
        <w:rPr>
          <w:rFonts w:ascii="Montserrat Light" w:hAnsi="Montserrat Light"/>
          <w:noProof/>
          <w:snapToGrid w:val="0"/>
          <w:lang w:val="ro-RO"/>
        </w:rPr>
        <w:t xml:space="preserve">, </w:t>
      </w:r>
      <w:r w:rsidRPr="00180A29">
        <w:rPr>
          <w:rFonts w:ascii="Montserrat Light" w:hAnsi="Montserrat Light"/>
          <w:noProof/>
          <w:snapToGrid w:val="0"/>
          <w:lang w:val="ro-RO"/>
        </w:rPr>
        <w:t>republicată;</w:t>
      </w:r>
    </w:p>
    <w:bookmarkEnd w:id="4"/>
    <w:p w14:paraId="4C7AC860" w14:textId="77777777" w:rsidR="00D90CC5" w:rsidRPr="00180A29" w:rsidRDefault="00D90CC5" w:rsidP="003B659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FEAAF4F" w14:textId="74D28D11" w:rsidR="003B6596" w:rsidRPr="00180A29" w:rsidRDefault="003B6596" w:rsidP="003B659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0A29">
        <w:rPr>
          <w:rFonts w:ascii="Montserrat Light" w:hAnsi="Montserrat Light"/>
          <w:noProof/>
          <w:lang w:val="ro-RO"/>
        </w:rPr>
        <w:t>În conformitate cu prevederile:</w:t>
      </w:r>
    </w:p>
    <w:p w14:paraId="59543A8C" w14:textId="12928D2F" w:rsidR="003B6596" w:rsidRPr="00180A29" w:rsidRDefault="003B6596" w:rsidP="003B6596">
      <w:pPr>
        <w:pStyle w:val="Listparagraf"/>
        <w:numPr>
          <w:ilvl w:val="0"/>
          <w:numId w:val="49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80A29">
        <w:rPr>
          <w:rFonts w:ascii="Montserrat Light" w:hAnsi="Montserrat Light"/>
          <w:noProof/>
          <w:sz w:val="22"/>
          <w:szCs w:val="22"/>
          <w:lang w:val="ro-RO"/>
        </w:rPr>
        <w:t xml:space="preserve">art. 173 alin (1) lit. d) și alin. (5) lit. a) din Ordonanța de </w:t>
      </w:r>
      <w:r w:rsidR="00D90CC5" w:rsidRPr="00180A29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180A29">
        <w:rPr>
          <w:rFonts w:ascii="Montserrat Light" w:hAnsi="Montserrat Light"/>
          <w:noProof/>
          <w:sz w:val="22"/>
          <w:szCs w:val="22"/>
          <w:lang w:val="ro-RO"/>
        </w:rPr>
        <w:t xml:space="preserve">rgență a Guvernului nr. 57/2019 privind Codul </w:t>
      </w:r>
      <w:r w:rsidR="00D90CC5" w:rsidRPr="00180A29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Pr="00180A29">
        <w:rPr>
          <w:rFonts w:ascii="Montserrat Light" w:hAnsi="Montserrat Light"/>
          <w:noProof/>
          <w:sz w:val="22"/>
          <w:szCs w:val="22"/>
          <w:lang w:val="ro-RO"/>
        </w:rPr>
        <w:t>dministrativ, cu modificările și completările ulterioare;</w:t>
      </w:r>
    </w:p>
    <w:p w14:paraId="0F56E654" w14:textId="44BD5727" w:rsidR="003B6596" w:rsidRPr="00180A29" w:rsidRDefault="003B6596" w:rsidP="003B6596">
      <w:pPr>
        <w:pStyle w:val="Listparagraf"/>
        <w:widowControl w:val="0"/>
        <w:numPr>
          <w:ilvl w:val="0"/>
          <w:numId w:val="49"/>
        </w:numPr>
        <w:suppressAutoHyphens/>
        <w:contextualSpacing w:val="0"/>
        <w:jc w:val="both"/>
        <w:rPr>
          <w:rFonts w:ascii="Montserrat Light" w:hAnsi="Montserrat Light"/>
          <w:noProof/>
          <w:snapToGrid w:val="0"/>
          <w:sz w:val="22"/>
          <w:szCs w:val="22"/>
          <w:lang w:val="ro-RO"/>
        </w:rPr>
      </w:pPr>
      <w:r w:rsidRPr="00180A29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Ordonanței de </w:t>
      </w:r>
      <w:r w:rsidR="00D90CC5" w:rsidRPr="00180A29">
        <w:rPr>
          <w:rFonts w:ascii="Montserrat Light" w:hAnsi="Montserrat Light"/>
          <w:noProof/>
          <w:snapToGrid w:val="0"/>
          <w:sz w:val="22"/>
          <w:szCs w:val="22"/>
          <w:lang w:val="ro-RO"/>
        </w:rPr>
        <w:t>u</w:t>
      </w:r>
      <w:r w:rsidRPr="00180A29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rgență </w:t>
      </w:r>
      <w:r w:rsidR="00D90CC5" w:rsidRPr="00180A29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a Guvernului </w:t>
      </w:r>
      <w:r w:rsidRPr="00180A29">
        <w:rPr>
          <w:rFonts w:ascii="Montserrat Light" w:hAnsi="Montserrat Light"/>
          <w:noProof/>
          <w:snapToGrid w:val="0"/>
          <w:sz w:val="22"/>
          <w:szCs w:val="22"/>
          <w:lang w:val="ro-RO"/>
        </w:rPr>
        <w:t>nr. 31/2023 pentru modificarea și completarea Ordonanței Guvernului nr. 13/2017 privin</w:t>
      </w:r>
      <w:r w:rsidR="002F71C4" w:rsidRPr="00180A29">
        <w:rPr>
          <w:rFonts w:ascii="Montserrat Light" w:hAnsi="Montserrat Light"/>
          <w:noProof/>
          <w:snapToGrid w:val="0"/>
          <w:sz w:val="22"/>
          <w:szCs w:val="22"/>
          <w:lang w:val="ro-RO"/>
        </w:rPr>
        <w:t>d</w:t>
      </w:r>
      <w:r w:rsidRPr="00180A29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 aprobarea participării României la Programul pentru școli al Uniunii Europene;</w:t>
      </w:r>
    </w:p>
    <w:p w14:paraId="13CED359" w14:textId="77777777" w:rsidR="003B6596" w:rsidRPr="00180A29" w:rsidRDefault="003B6596" w:rsidP="003B6596">
      <w:pPr>
        <w:pStyle w:val="Listparagraf"/>
        <w:widowControl w:val="0"/>
        <w:numPr>
          <w:ilvl w:val="0"/>
          <w:numId w:val="49"/>
        </w:numPr>
        <w:suppressAutoHyphens/>
        <w:contextualSpacing w:val="0"/>
        <w:jc w:val="both"/>
        <w:rPr>
          <w:rFonts w:ascii="Montserrat Light" w:hAnsi="Montserrat Light"/>
          <w:noProof/>
          <w:snapToGrid w:val="0"/>
          <w:sz w:val="22"/>
          <w:szCs w:val="22"/>
          <w:lang w:val="ro-RO"/>
        </w:rPr>
      </w:pPr>
      <w:r w:rsidRPr="00180A29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652/2023</w:t>
      </w:r>
      <w:r w:rsidRPr="00180A29">
        <w:rPr>
          <w:rFonts w:ascii="Montserrat Light" w:hAnsi="Montserrat Light"/>
          <w:noProof/>
          <w:sz w:val="22"/>
          <w:szCs w:val="22"/>
          <w:lang w:val="ro-RO"/>
        </w:rPr>
        <w:t xml:space="preserve"> privind aprobarea Programului pentru școli al României în perioada 2023-2029, precum și pentru stabilirea bugetului pentru implementarea acestuia în anul școlar 2023 – 2024</w:t>
      </w:r>
      <w:r w:rsidRPr="00180A29">
        <w:rPr>
          <w:rFonts w:ascii="Montserrat Light" w:hAnsi="Montserrat Light"/>
          <w:noProof/>
          <w:snapToGrid w:val="0"/>
          <w:sz w:val="22"/>
          <w:szCs w:val="22"/>
          <w:lang w:val="ro-RO"/>
        </w:rPr>
        <w:t>;</w:t>
      </w:r>
    </w:p>
    <w:p w14:paraId="64A35AD1" w14:textId="77777777" w:rsidR="002F71C4" w:rsidRPr="00180A29" w:rsidRDefault="002F71C4" w:rsidP="003B659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08EC4F8" w14:textId="2EC55D91" w:rsidR="003B6596" w:rsidRPr="00180A29" w:rsidRDefault="003B6596" w:rsidP="003B659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0A29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0270416" w14:textId="77777777" w:rsidR="003B6596" w:rsidRPr="00180A29" w:rsidRDefault="003B6596" w:rsidP="003B659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80A29">
        <w:rPr>
          <w:rFonts w:ascii="Montserrat Light" w:hAnsi="Montserrat Light"/>
          <w:b/>
          <w:bCs/>
          <w:noProof/>
          <w:lang w:val="ro-RO" w:eastAsia="ro-RO"/>
        </w:rPr>
        <w:t>h o t ă r ă ş t e:</w:t>
      </w:r>
    </w:p>
    <w:p w14:paraId="73D476FD" w14:textId="77777777" w:rsidR="003B6596" w:rsidRPr="00180A29" w:rsidRDefault="003B6596" w:rsidP="003B659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8E5B9B0" w14:textId="77777777" w:rsidR="003B6596" w:rsidRPr="00180A29" w:rsidRDefault="003B6596" w:rsidP="003B659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80A2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1. </w:t>
      </w:r>
      <w:r w:rsidRPr="00180A29">
        <w:rPr>
          <w:rFonts w:ascii="Montserrat Light" w:eastAsia="Calibri" w:hAnsi="Montserrat Light" w:cs="Times New Roman"/>
          <w:noProof/>
          <w:lang w:val="ro-RO" w:eastAsia="ro-RO"/>
        </w:rPr>
        <w:t>Se asumă r</w:t>
      </w:r>
      <w:r w:rsidRPr="00180A29">
        <w:rPr>
          <w:rFonts w:ascii="Montserrat Light" w:hAnsi="Montserrat Light"/>
          <w:noProof/>
          <w:lang w:val="ro-RO" w:eastAsia="ro-RO"/>
        </w:rPr>
        <w:t>esponsabilitatea implementării Programului pentru școli al României în perioada 2023 – 2029,</w:t>
      </w:r>
      <w:r w:rsidRPr="00180A29">
        <w:t xml:space="preserve"> </w:t>
      </w:r>
      <w:r w:rsidRPr="00180A29">
        <w:rPr>
          <w:rFonts w:ascii="Montserrat Light" w:hAnsi="Montserrat Light"/>
          <w:noProof/>
          <w:lang w:val="ro-RO" w:eastAsia="ro-RO"/>
        </w:rPr>
        <w:t>la nivelul Județului Cluj.</w:t>
      </w:r>
    </w:p>
    <w:p w14:paraId="4DB88973" w14:textId="77777777" w:rsidR="002F71C4" w:rsidRPr="00180A29" w:rsidRDefault="002F71C4" w:rsidP="003B6596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601166FB" w14:textId="77777777" w:rsidR="003B6596" w:rsidRPr="00180A29" w:rsidRDefault="003B6596" w:rsidP="003B659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180A29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180A29">
        <w:rPr>
          <w:rFonts w:ascii="Montserrat Light" w:hAnsi="Montserrat Light"/>
          <w:noProof/>
          <w:lang w:val="ro-RO" w:eastAsia="ro-RO"/>
        </w:rPr>
        <w:t xml:space="preserve"> Se asumă responsabilitatea </w:t>
      </w:r>
      <w:r w:rsidRPr="00180A29">
        <w:rPr>
          <w:rFonts w:ascii="Montserrat Light" w:hAnsi="Montserrat Light"/>
          <w:bCs/>
          <w:noProof/>
          <w:lang w:val="ro-RO" w:eastAsia="ro-RO"/>
        </w:rPr>
        <w:t xml:space="preserve">organizării și derulării procedurilor de atribuire a contractelor/acordurilor cadru pentru achiziția produselor aferente Programului pentru școli al României și a contractelor/acordurilor cadru de prestare a serviciilor pentru derularea măsurilor educative, pentru preşcolarii din grădiniţele cu program normal de 4 </w:t>
      </w:r>
      <w:r w:rsidRPr="00180A29">
        <w:rPr>
          <w:rFonts w:ascii="Montserrat Light" w:hAnsi="Montserrat Light"/>
          <w:bCs/>
          <w:noProof/>
          <w:lang w:val="ro-RO" w:eastAsia="ro-RO"/>
        </w:rPr>
        <w:lastRenderedPageBreak/>
        <w:t>ore de stat autorizate/acreditate şi particulare acreditate şi pentru elevii din învăţământul primar şi gimnazial de stat şi particular, precum şi pentru preşcolarii şi elevii incluşi în învăţământul special.</w:t>
      </w:r>
    </w:p>
    <w:p w14:paraId="68357A2D" w14:textId="77777777" w:rsidR="002F71C4" w:rsidRPr="00180A29" w:rsidRDefault="002F71C4" w:rsidP="003B659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16A8A76B" w14:textId="326B6494" w:rsidR="003B6596" w:rsidRPr="00180A29" w:rsidRDefault="003B6596" w:rsidP="003B6596">
      <w:pPr>
        <w:spacing w:line="240" w:lineRule="auto"/>
        <w:jc w:val="both"/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</w:pPr>
      <w:r w:rsidRPr="00180A29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180A29">
        <w:rPr>
          <w:rFonts w:ascii="Montserrat Light" w:hAnsi="Montserrat Light"/>
          <w:noProof/>
          <w:lang w:val="ro-RO" w:eastAsia="ro-RO"/>
        </w:rPr>
        <w:t>Se aprobă lista produselor care vor fi distribuite</w:t>
      </w:r>
      <w:r w:rsidRPr="00180A29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 preşcolarilor din grădiniţele cu program normal de 4 ore de stat autorizate/acreditate şi particulare acreditate şi pentru elevii din învăţământul primar şi gimnazial de stat şi particular, precum şi pentru preşcolarii şi elevii incluşi în învăţământul special și a măsurilor educative conform </w:t>
      </w:r>
      <w:r w:rsidR="002F71C4" w:rsidRPr="00180A29">
        <w:rPr>
          <w:rStyle w:val="slitbdy"/>
          <w:rFonts w:ascii="Montserrat Light" w:eastAsia="Times New Roman" w:hAnsi="Montserrat Light"/>
          <w:b/>
          <w:bCs/>
          <w:noProof/>
          <w:color w:val="auto"/>
          <w:sz w:val="22"/>
          <w:szCs w:val="22"/>
          <w:lang w:val="ro-RO"/>
        </w:rPr>
        <w:t>a</w:t>
      </w:r>
      <w:r w:rsidRPr="00180A29">
        <w:rPr>
          <w:rStyle w:val="slitbdy"/>
          <w:rFonts w:ascii="Montserrat Light" w:eastAsia="Times New Roman" w:hAnsi="Montserrat Light"/>
          <w:b/>
          <w:bCs/>
          <w:noProof/>
          <w:color w:val="auto"/>
          <w:sz w:val="22"/>
          <w:szCs w:val="22"/>
          <w:lang w:val="ro-RO"/>
        </w:rPr>
        <w:t>nexei</w:t>
      </w:r>
      <w:r w:rsidRPr="00180A29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 care face parte din prezenta hotărâre.</w:t>
      </w:r>
    </w:p>
    <w:p w14:paraId="2183A3B8" w14:textId="77777777" w:rsidR="002F71C4" w:rsidRPr="00180A29" w:rsidRDefault="002F71C4" w:rsidP="003B6596">
      <w:pPr>
        <w:spacing w:line="240" w:lineRule="auto"/>
        <w:jc w:val="both"/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</w:pPr>
    </w:p>
    <w:p w14:paraId="5F2B6D7D" w14:textId="14906DC2" w:rsidR="003B6596" w:rsidRPr="00180A29" w:rsidRDefault="003B6596" w:rsidP="003B6596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180A29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180A29">
        <w:rPr>
          <w:rFonts w:ascii="Montserrat Light" w:hAnsi="Montserrat Light" w:cs="Cambria"/>
          <w:bCs/>
          <w:noProof/>
          <w:lang w:val="ro-RO"/>
        </w:rPr>
        <w:t xml:space="preserve">Cu punerea în aplicare a prevederilor prezentei hotărâri se încredinţează </w:t>
      </w:r>
      <w:r w:rsidR="002F71C4" w:rsidRPr="00180A29">
        <w:rPr>
          <w:rFonts w:ascii="Montserrat Light" w:hAnsi="Montserrat Light" w:cs="Cambria"/>
          <w:bCs/>
          <w:noProof/>
          <w:lang w:val="ro-RO"/>
        </w:rPr>
        <w:t>P</w:t>
      </w:r>
      <w:r w:rsidRPr="00180A29">
        <w:rPr>
          <w:rFonts w:ascii="Montserrat Light" w:hAnsi="Montserrat Light" w:cs="Cambria"/>
          <w:bCs/>
          <w:noProof/>
          <w:lang w:val="ro-RO"/>
        </w:rPr>
        <w:t>reşedintele Consiliului Judeţean Cluj, prin Direcţia Generală Buget-Finanţe, Resurse Umane.</w:t>
      </w:r>
    </w:p>
    <w:p w14:paraId="48A243F9" w14:textId="77777777" w:rsidR="002F71C4" w:rsidRPr="00180A29" w:rsidRDefault="002F71C4" w:rsidP="003B6596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</w:p>
    <w:p w14:paraId="20144867" w14:textId="66C47979" w:rsidR="003B6596" w:rsidRPr="00180A29" w:rsidRDefault="003B6596" w:rsidP="003B659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80A29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180A29">
        <w:rPr>
          <w:rFonts w:ascii="Montserrat Light" w:hAnsi="Montserrat Light"/>
          <w:noProof/>
          <w:lang w:val="ro-RO" w:eastAsia="ro-RO"/>
        </w:rPr>
        <w:t>Prezenta hotărâre se comunică Direcţiei Generale Buget Finanţe, Resurse Umane; Inspectoratului Școlar Județean Cluj</w:t>
      </w:r>
      <w:r w:rsidR="002F71C4" w:rsidRPr="00180A29">
        <w:rPr>
          <w:rFonts w:ascii="Montserrat Light" w:hAnsi="Montserrat Light"/>
          <w:noProof/>
          <w:lang w:val="ro-RO" w:eastAsia="ro-RO"/>
        </w:rPr>
        <w:t xml:space="preserve">; </w:t>
      </w:r>
      <w:r w:rsidRPr="00180A29">
        <w:rPr>
          <w:rFonts w:ascii="Montserrat Light" w:hAnsi="Montserrat Light"/>
          <w:noProof/>
          <w:lang w:val="ro-RO" w:eastAsia="ro-RO"/>
        </w:rPr>
        <w:t>Agenției de Plăti și Intervenție în Agricultură Cluj, Comisiei județene pentru aplicarea prevederilor H.G. nr. 652/2023</w:t>
      </w:r>
      <w:r w:rsidR="002F71C4" w:rsidRPr="00180A29">
        <w:rPr>
          <w:rFonts w:ascii="Montserrat Light" w:hAnsi="Montserrat Light"/>
          <w:noProof/>
          <w:lang w:val="ro-RO" w:eastAsia="ro-RO"/>
        </w:rPr>
        <w:t>,</w:t>
      </w:r>
      <w:r w:rsidRPr="00180A29">
        <w:rPr>
          <w:rFonts w:ascii="Montserrat Light" w:hAnsi="Montserrat Light"/>
          <w:noProof/>
          <w:lang w:val="ro-RO" w:eastAsia="ro-RO"/>
        </w:rPr>
        <w:t xml:space="preserve"> precum şi Prefectului Judeţului Cluj şi se aduce la cunoştinţă publică prin afișarea la sediul Consiliului Județean Cluj şi postare pe pagina de internet „www.cjcluj.ro".</w:t>
      </w:r>
      <w:r w:rsidRPr="00180A29">
        <w:rPr>
          <w:rFonts w:ascii="Montserrat Light" w:hAnsi="Montserrat Light"/>
          <w:noProof/>
          <w:lang w:val="ro-RO" w:eastAsia="ro-RO"/>
        </w:rPr>
        <w:tab/>
      </w:r>
    </w:p>
    <w:p w14:paraId="185F9912" w14:textId="77777777" w:rsidR="002F71C4" w:rsidRPr="00180A29" w:rsidRDefault="002F71C4" w:rsidP="003B659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4BAB4CB" w14:textId="77777777" w:rsidR="009542BA" w:rsidRPr="00180A29" w:rsidRDefault="009542BA" w:rsidP="00CB3FA0">
      <w:pPr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180A29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80A2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180A29">
        <w:rPr>
          <w:rFonts w:ascii="Montserrat" w:hAnsi="Montserrat"/>
          <w:b/>
          <w:lang w:val="ro-RO" w:eastAsia="ro-RO"/>
        </w:rPr>
        <w:t>Contrasemnează:</w:t>
      </w:r>
    </w:p>
    <w:p w14:paraId="26FDE88F" w14:textId="4D7114F7" w:rsidR="0089755C" w:rsidRPr="00180A29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80A29">
        <w:rPr>
          <w:rFonts w:ascii="Montserrat" w:hAnsi="Montserrat"/>
          <w:lang w:val="ro-RO" w:eastAsia="ro-RO"/>
        </w:rPr>
        <w:t xml:space="preserve">             </w:t>
      </w:r>
      <w:r w:rsidR="00BA45E1" w:rsidRPr="00180A29">
        <w:rPr>
          <w:rFonts w:ascii="Montserrat" w:hAnsi="Montserrat"/>
          <w:lang w:val="ro-RO" w:eastAsia="ro-RO"/>
        </w:rPr>
        <w:t xml:space="preserve"> </w:t>
      </w:r>
      <w:r w:rsidRPr="00180A29">
        <w:rPr>
          <w:rFonts w:ascii="Montserrat" w:hAnsi="Montserrat"/>
          <w:lang w:val="ro-RO" w:eastAsia="ro-RO"/>
        </w:rPr>
        <w:t xml:space="preserve"> </w:t>
      </w:r>
      <w:r w:rsidRPr="00180A29">
        <w:rPr>
          <w:rFonts w:ascii="Montserrat" w:hAnsi="Montserrat"/>
          <w:b/>
          <w:lang w:val="ro-RO" w:eastAsia="ro-RO"/>
        </w:rPr>
        <w:t>PREŞEDINTE,</w:t>
      </w:r>
      <w:r w:rsidRPr="00180A29">
        <w:rPr>
          <w:rFonts w:ascii="Montserrat" w:hAnsi="Montserrat"/>
          <w:b/>
          <w:lang w:val="ro-RO" w:eastAsia="ro-RO"/>
        </w:rPr>
        <w:tab/>
      </w:r>
      <w:r w:rsidRPr="00180A29">
        <w:rPr>
          <w:rFonts w:ascii="Montserrat" w:hAnsi="Montserrat"/>
          <w:lang w:val="ro-RO" w:eastAsia="ro-RO"/>
        </w:rPr>
        <w:tab/>
        <w:t xml:space="preserve">                  </w:t>
      </w:r>
      <w:r w:rsidRPr="00180A29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53F6E46" w:rsidR="0089755C" w:rsidRPr="00180A29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80A29">
        <w:rPr>
          <w:rFonts w:ascii="Montserrat" w:hAnsi="Montserrat"/>
          <w:b/>
          <w:lang w:val="ro-RO" w:eastAsia="ro-RO"/>
        </w:rPr>
        <w:t xml:space="preserve">                </w:t>
      </w:r>
      <w:r w:rsidR="00F45FF9" w:rsidRPr="00180A29">
        <w:rPr>
          <w:rFonts w:ascii="Montserrat" w:hAnsi="Montserrat"/>
          <w:b/>
          <w:lang w:val="ro-RO" w:eastAsia="ro-RO"/>
        </w:rPr>
        <w:t xml:space="preserve"> </w:t>
      </w:r>
      <w:r w:rsidRPr="00180A29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180A29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8F0688" w14:textId="77777777" w:rsidR="001E73B1" w:rsidRPr="00180A29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D18BF0" w14:textId="77777777" w:rsidR="001E73B1" w:rsidRPr="00180A29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A6CF40" w14:textId="77777777" w:rsidR="001E73B1" w:rsidRPr="00180A29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04DE4A" w14:textId="77777777" w:rsidR="001E73B1" w:rsidRPr="00180A29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B6C066" w14:textId="77777777" w:rsidR="001E73B1" w:rsidRPr="00180A29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2B9D40" w14:textId="77777777" w:rsidR="00F57417" w:rsidRPr="00180A29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CB4E86" w14:textId="77777777" w:rsidR="00F57417" w:rsidRPr="00180A29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FCC1E2" w14:textId="77777777" w:rsidR="00F57417" w:rsidRPr="00180A29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1572EA" w14:textId="77777777" w:rsidR="00F57417" w:rsidRPr="00180A29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CE22FB" w14:textId="77777777" w:rsidR="00F57417" w:rsidRPr="00180A29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26BF57" w14:textId="77777777" w:rsidR="00661F5B" w:rsidRPr="00180A29" w:rsidRDefault="00661F5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5BEF78" w14:textId="77777777" w:rsidR="00661F5B" w:rsidRPr="00180A29" w:rsidRDefault="00661F5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068233" w14:textId="77777777" w:rsidR="00661F5B" w:rsidRPr="00180A29" w:rsidRDefault="00661F5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EB341D" w14:textId="77777777" w:rsidR="00661F5B" w:rsidRPr="00180A29" w:rsidRDefault="00661F5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5B4626" w14:textId="77777777" w:rsidR="00661F5B" w:rsidRPr="00180A29" w:rsidRDefault="00661F5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FEAA92" w14:textId="77777777" w:rsidR="00661F5B" w:rsidRPr="00180A29" w:rsidRDefault="00661F5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2064B2" w14:textId="77777777" w:rsidR="001E73B1" w:rsidRPr="00180A29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ED40AE" w14:textId="77777777" w:rsidR="001E73B1" w:rsidRPr="00180A29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0F8BA5" w14:textId="77777777" w:rsidR="002F71C4" w:rsidRPr="00180A29" w:rsidRDefault="002F71C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4E42EC" w14:textId="77777777" w:rsidR="00803CD2" w:rsidRPr="00180A29" w:rsidRDefault="00803CD2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775964" w14:textId="77777777" w:rsidR="002F71C4" w:rsidRPr="00180A29" w:rsidRDefault="002F71C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A38D3B" w14:textId="77777777" w:rsidR="002F71C4" w:rsidRPr="00180A29" w:rsidRDefault="002F71C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C1A81E" w14:textId="77777777" w:rsidR="002F71C4" w:rsidRPr="00180A29" w:rsidRDefault="002F71C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FBBAF4" w14:textId="77777777" w:rsidR="002F71C4" w:rsidRPr="00180A29" w:rsidRDefault="002F71C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408B58" w14:textId="77777777" w:rsidR="001E73B1" w:rsidRPr="00180A29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180A29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7A0C12" w14:textId="77777777" w:rsidR="00877CBA" w:rsidRPr="00180A29" w:rsidRDefault="00877C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EE68CD" w14:textId="77777777" w:rsidR="00877CBA" w:rsidRPr="00180A29" w:rsidRDefault="00877C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FE9245B" w:rsidR="00155018" w:rsidRPr="00180A29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80A2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180A29">
        <w:rPr>
          <w:rFonts w:ascii="Montserrat" w:hAnsi="Montserrat"/>
          <w:b/>
          <w:bCs/>
          <w:noProof/>
          <w:lang w:val="ro-RO" w:eastAsia="ro-RO"/>
        </w:rPr>
        <w:t>1</w:t>
      </w:r>
      <w:r w:rsidR="004C0570" w:rsidRPr="00180A29">
        <w:rPr>
          <w:rFonts w:ascii="Montserrat" w:hAnsi="Montserrat"/>
          <w:b/>
          <w:bCs/>
          <w:noProof/>
          <w:lang w:val="ro-RO" w:eastAsia="ro-RO"/>
        </w:rPr>
        <w:t>7</w:t>
      </w:r>
      <w:r w:rsidR="002F71C4" w:rsidRPr="00180A29">
        <w:rPr>
          <w:rFonts w:ascii="Montserrat" w:hAnsi="Montserrat"/>
          <w:b/>
          <w:bCs/>
          <w:noProof/>
          <w:lang w:val="ro-RO" w:eastAsia="ro-RO"/>
        </w:rPr>
        <w:t>4</w:t>
      </w:r>
      <w:r w:rsidRPr="00180A2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7DCA" w:rsidRPr="00180A29">
        <w:rPr>
          <w:rFonts w:ascii="Montserrat" w:hAnsi="Montserrat"/>
          <w:b/>
          <w:bCs/>
          <w:noProof/>
          <w:lang w:val="ro-RO" w:eastAsia="ro-RO"/>
        </w:rPr>
        <w:t>28</w:t>
      </w:r>
      <w:r w:rsidR="004848A7" w:rsidRPr="00180A29">
        <w:rPr>
          <w:rFonts w:ascii="Montserrat" w:hAnsi="Montserrat"/>
          <w:b/>
          <w:bCs/>
          <w:noProof/>
          <w:lang w:val="ro-RO" w:eastAsia="ro-RO"/>
        </w:rPr>
        <w:t xml:space="preserve"> septembri</w:t>
      </w:r>
      <w:r w:rsidR="00FA09EA" w:rsidRPr="00180A29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180A2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80A29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0B51EA96" w:rsidR="00B97EA1" w:rsidRPr="00180A29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117238163"/>
      <w:r w:rsidRPr="00180A2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FD6756" w:rsidRPr="00180A2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34 </w:t>
      </w:r>
      <w:r w:rsidR="00230464" w:rsidRPr="00180A29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180A2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180A29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180A2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03CD2" w:rsidRPr="00180A2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doi membri ai Consiliului județean nu au votat, </w:t>
      </w:r>
      <w:r w:rsidRPr="00180A29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180A2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80A2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5"/>
    </w:p>
    <w:sectPr w:rsidR="00B97EA1" w:rsidRPr="00180A29" w:rsidSect="00BB042F">
      <w:footerReference w:type="default" r:id="rId9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147925D3"/>
    <w:multiLevelType w:val="hybridMultilevel"/>
    <w:tmpl w:val="9FF0679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B7002"/>
    <w:multiLevelType w:val="hybridMultilevel"/>
    <w:tmpl w:val="83A285F8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44401"/>
    <w:multiLevelType w:val="hybridMultilevel"/>
    <w:tmpl w:val="512EA726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0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29055DE3"/>
    <w:multiLevelType w:val="hybridMultilevel"/>
    <w:tmpl w:val="472014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C1670C"/>
    <w:multiLevelType w:val="hybridMultilevel"/>
    <w:tmpl w:val="26F4CA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317884"/>
    <w:multiLevelType w:val="hybridMultilevel"/>
    <w:tmpl w:val="556683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514117"/>
    <w:multiLevelType w:val="hybridMultilevel"/>
    <w:tmpl w:val="AFE6AF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0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</w:abstractNum>
  <w:abstractNum w:abstractNumId="33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8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2B5509"/>
    <w:multiLevelType w:val="hybridMultilevel"/>
    <w:tmpl w:val="E8D0F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7" w15:restartNumberingAfterBreak="0">
    <w:nsid w:val="79A3252D"/>
    <w:multiLevelType w:val="hybridMultilevel"/>
    <w:tmpl w:val="D10AF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E19B3"/>
    <w:multiLevelType w:val="hybridMultilevel"/>
    <w:tmpl w:val="345AA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5"/>
  </w:num>
  <w:num w:numId="2" w16cid:durableId="1994219516">
    <w:abstractNumId w:val="19"/>
  </w:num>
  <w:num w:numId="3" w16cid:durableId="2090031470">
    <w:abstractNumId w:val="20"/>
  </w:num>
  <w:num w:numId="4" w16cid:durableId="198788711">
    <w:abstractNumId w:val="39"/>
  </w:num>
  <w:num w:numId="5" w16cid:durableId="338895875">
    <w:abstractNumId w:val="42"/>
  </w:num>
  <w:num w:numId="6" w16cid:durableId="1158961914">
    <w:abstractNumId w:val="44"/>
  </w:num>
  <w:num w:numId="7" w16cid:durableId="1757819841">
    <w:abstractNumId w:val="7"/>
  </w:num>
  <w:num w:numId="8" w16cid:durableId="546917047">
    <w:abstractNumId w:val="16"/>
  </w:num>
  <w:num w:numId="9" w16cid:durableId="31462947">
    <w:abstractNumId w:val="9"/>
  </w:num>
  <w:num w:numId="10" w16cid:durableId="2020615948">
    <w:abstractNumId w:val="46"/>
  </w:num>
  <w:num w:numId="11" w16cid:durableId="971322246">
    <w:abstractNumId w:val="49"/>
  </w:num>
  <w:num w:numId="12" w16cid:durableId="546995702">
    <w:abstractNumId w:val="32"/>
  </w:num>
  <w:num w:numId="13" w16cid:durableId="477184565">
    <w:abstractNumId w:val="37"/>
  </w:num>
  <w:num w:numId="14" w16cid:durableId="687872668">
    <w:abstractNumId w:val="3"/>
  </w:num>
  <w:num w:numId="15" w16cid:durableId="1078864921">
    <w:abstractNumId w:val="50"/>
  </w:num>
  <w:num w:numId="16" w16cid:durableId="591090783">
    <w:abstractNumId w:val="45"/>
  </w:num>
  <w:num w:numId="17" w16cid:durableId="1802963676">
    <w:abstractNumId w:val="23"/>
  </w:num>
  <w:num w:numId="18" w16cid:durableId="833954761">
    <w:abstractNumId w:val="31"/>
  </w:num>
  <w:num w:numId="19" w16cid:durableId="619992565">
    <w:abstractNumId w:val="41"/>
  </w:num>
  <w:num w:numId="20" w16cid:durableId="201132313">
    <w:abstractNumId w:val="24"/>
  </w:num>
  <w:num w:numId="21" w16cid:durableId="1823616531">
    <w:abstractNumId w:val="36"/>
  </w:num>
  <w:num w:numId="22" w16cid:durableId="1122382351">
    <w:abstractNumId w:val="17"/>
  </w:num>
  <w:num w:numId="23" w16cid:durableId="906499731">
    <w:abstractNumId w:val="28"/>
  </w:num>
  <w:num w:numId="24" w16cid:durableId="1250893419">
    <w:abstractNumId w:val="14"/>
  </w:num>
  <w:num w:numId="25" w16cid:durableId="696584159">
    <w:abstractNumId w:val="25"/>
  </w:num>
  <w:num w:numId="26" w16cid:durableId="1622878219">
    <w:abstractNumId w:val="34"/>
  </w:num>
  <w:num w:numId="27" w16cid:durableId="1763836290">
    <w:abstractNumId w:val="8"/>
  </w:num>
  <w:num w:numId="28" w16cid:durableId="921567922">
    <w:abstractNumId w:val="38"/>
  </w:num>
  <w:num w:numId="29" w16cid:durableId="120853075">
    <w:abstractNumId w:val="5"/>
  </w:num>
  <w:num w:numId="30" w16cid:durableId="176161161">
    <w:abstractNumId w:val="10"/>
  </w:num>
  <w:num w:numId="31" w16cid:durableId="66270110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26"/>
  </w:num>
  <w:num w:numId="33" w16cid:durableId="687408699">
    <w:abstractNumId w:val="29"/>
  </w:num>
  <w:num w:numId="34" w16cid:durableId="2072848585">
    <w:abstractNumId w:val="2"/>
  </w:num>
  <w:num w:numId="35" w16cid:durableId="1503664183">
    <w:abstractNumId w:val="18"/>
  </w:num>
  <w:num w:numId="36" w16cid:durableId="378214716">
    <w:abstractNumId w:val="12"/>
  </w:num>
  <w:num w:numId="37" w16cid:durableId="1365985721">
    <w:abstractNumId w:val="13"/>
  </w:num>
  <w:num w:numId="38" w16cid:durableId="1992323615">
    <w:abstractNumId w:val="4"/>
  </w:num>
  <w:num w:numId="39" w16cid:durableId="1285308629">
    <w:abstractNumId w:val="48"/>
  </w:num>
  <w:num w:numId="40" w16cid:durableId="813720771">
    <w:abstractNumId w:val="33"/>
  </w:num>
  <w:num w:numId="41" w16cid:durableId="1207183587">
    <w:abstractNumId w:val="27"/>
  </w:num>
  <w:num w:numId="42" w16cid:durableId="53895999">
    <w:abstractNumId w:val="6"/>
  </w:num>
  <w:num w:numId="43" w16cid:durableId="871842098">
    <w:abstractNumId w:val="1"/>
  </w:num>
  <w:num w:numId="44" w16cid:durableId="503789273">
    <w:abstractNumId w:val="40"/>
  </w:num>
  <w:num w:numId="45" w16cid:durableId="1616718858">
    <w:abstractNumId w:val="47"/>
  </w:num>
  <w:num w:numId="46" w16cid:durableId="1330868808">
    <w:abstractNumId w:val="11"/>
  </w:num>
  <w:num w:numId="47" w16cid:durableId="526720029">
    <w:abstractNumId w:val="15"/>
  </w:num>
  <w:num w:numId="48" w16cid:durableId="298922408">
    <w:abstractNumId w:val="22"/>
  </w:num>
  <w:num w:numId="49" w16cid:durableId="1623031316">
    <w:abstractNumId w:val="21"/>
  </w:num>
  <w:num w:numId="50" w16cid:durableId="24873562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0A29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848A7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6208"/>
    <w:rsid w:val="00657950"/>
    <w:rsid w:val="00661F5B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6BD2"/>
    <w:rsid w:val="006C1820"/>
    <w:rsid w:val="006C26C6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3CD2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70820"/>
    <w:rsid w:val="00871A9D"/>
    <w:rsid w:val="008725C4"/>
    <w:rsid w:val="00873C9D"/>
    <w:rsid w:val="00874C50"/>
    <w:rsid w:val="008772AF"/>
    <w:rsid w:val="00877CBA"/>
    <w:rsid w:val="00880044"/>
    <w:rsid w:val="00880801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A45E1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43C8"/>
    <w:rsid w:val="00FD6756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4266</TotalTime>
  <Pages>2</Pages>
  <Words>693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298</cp:revision>
  <cp:lastPrinted>2023-09-28T11:53:00Z</cp:lastPrinted>
  <dcterms:created xsi:type="dcterms:W3CDTF">2022-10-20T06:08:00Z</dcterms:created>
  <dcterms:modified xsi:type="dcterms:W3CDTF">2023-09-29T05:25:00Z</dcterms:modified>
</cp:coreProperties>
</file>