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244ACC1A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203585">
        <w:rPr>
          <w:rFonts w:asciiTheme="majorHAnsi" w:hAnsiTheme="majorHAnsi"/>
          <w:b/>
          <w:bCs/>
          <w:sz w:val="24"/>
          <w:szCs w:val="24"/>
          <w:lang w:val="ro-RO"/>
        </w:rPr>
        <w:t xml:space="preserve"> 180</w:t>
      </w:r>
    </w:p>
    <w:p w14:paraId="18230DE1" w14:textId="7D8689A1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</w:t>
      </w:r>
      <w:r w:rsidR="00203585">
        <w:rPr>
          <w:rFonts w:asciiTheme="majorHAnsi" w:hAnsiTheme="majorHAnsi"/>
          <w:b/>
          <w:bCs/>
          <w:sz w:val="24"/>
          <w:szCs w:val="24"/>
          <w:lang w:val="ro-RO"/>
        </w:rPr>
        <w:t xml:space="preserve">n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6BBCBA5" w14:textId="44C0A324" w:rsidR="00026F52" w:rsidRPr="00C4142B" w:rsidRDefault="00DB4655" w:rsidP="00026F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DF198E" w:rsidRPr="00DF198E">
        <w:rPr>
          <w:rStyle w:val="Strong"/>
          <w:rFonts w:asciiTheme="majorHAnsi" w:hAnsiTheme="majorHAnsi" w:cs="Open Sans"/>
          <w:bCs w:val="0"/>
          <w:sz w:val="24"/>
          <w:szCs w:val="24"/>
        </w:rPr>
        <w:t>TOTHFALUSI JUDITH</w:t>
      </w:r>
    </w:p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4223E002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10</w:t>
      </w:r>
      <w:r w:rsidR="00DF198E">
        <w:rPr>
          <w:rFonts w:asciiTheme="majorHAnsi" w:hAnsiTheme="majorHAnsi"/>
          <w:sz w:val="24"/>
          <w:szCs w:val="24"/>
        </w:rPr>
        <w:t>208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DF198E">
        <w:rPr>
          <w:rStyle w:val="Strong"/>
          <w:rFonts w:asciiTheme="majorHAnsi" w:hAnsiTheme="majorHAnsi" w:cs="Open Sans"/>
          <w:b w:val="0"/>
          <w:sz w:val="24"/>
          <w:szCs w:val="24"/>
        </w:rPr>
        <w:t>TOTHFALUSI JUDITH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7DD8F80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DF19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TOTHFALUSI JUDITH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1247BA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consilier, clasa I, grad profesional 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9057E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Serviciului Managementul Proiectelor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731A6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02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16.04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0331DB54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DF19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TOTHFALUSI JUDITH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D3F6D14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F19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TOTHFALUSI JUDITH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7CF65063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DF198E">
        <w:rPr>
          <w:rStyle w:val="Strong"/>
          <w:rFonts w:asciiTheme="majorHAnsi" w:hAnsiTheme="majorHAnsi" w:cs="Open Sans"/>
          <w:b w:val="0"/>
          <w:sz w:val="24"/>
          <w:szCs w:val="24"/>
        </w:rPr>
        <w:t>TOTHFALUSI JUDITH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1247BA">
        <w:rPr>
          <w:rFonts w:asciiTheme="majorHAnsi" w:hAnsiTheme="majorHAnsi"/>
          <w:sz w:val="24"/>
          <w:szCs w:val="24"/>
        </w:rPr>
        <w:t xml:space="preserve">doamna COMAN DIANA,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5C85A8C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DF198E">
        <w:rPr>
          <w:rStyle w:val="Strong"/>
          <w:rFonts w:asciiTheme="majorHAnsi" w:hAnsiTheme="majorHAnsi" w:cs="Open Sans"/>
          <w:b w:val="0"/>
          <w:sz w:val="24"/>
          <w:szCs w:val="24"/>
        </w:rPr>
        <w:t>TOTHFALUSI JUDITH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proofErr w:type="spellEnd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COMAN DIANA, </w:t>
      </w:r>
      <w:proofErr w:type="spellStart"/>
      <w:r w:rsidR="00733B48">
        <w:rPr>
          <w:rFonts w:asciiTheme="majorHAnsi" w:hAnsiTheme="majorHAnsi"/>
          <w:sz w:val="24"/>
          <w:szCs w:val="24"/>
        </w:rPr>
        <w:t>doamnei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7BA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68F4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585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2B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47AF0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5E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2C9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451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57E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93B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126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AED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198E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1A6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0F3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AF16C-002E-40AE-9C64-9B8C9014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778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2020-03-17T14:13:00Z</cp:lastPrinted>
  <dcterms:created xsi:type="dcterms:W3CDTF">2020-03-19T07:22:00Z</dcterms:created>
  <dcterms:modified xsi:type="dcterms:W3CDTF">2020-03-31T09:52:00Z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