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B84B6" w14:textId="74CB68CB" w:rsidR="00F64816" w:rsidRPr="00932870" w:rsidRDefault="00F64816" w:rsidP="00E523F8">
      <w:pPr>
        <w:autoSpaceDE w:val="0"/>
        <w:autoSpaceDN w:val="0"/>
        <w:adjustRightInd w:val="0"/>
        <w:contextualSpacing/>
        <w:rPr>
          <w:rFonts w:ascii="Cambria" w:hAnsi="Cambria"/>
          <w:b/>
          <w:bCs/>
          <w:noProof/>
          <w:lang w:eastAsia="ro-RO"/>
        </w:rPr>
      </w:pPr>
      <w:r w:rsidRPr="00932870">
        <w:rPr>
          <w:rFonts w:ascii="Cambria" w:hAnsi="Cambria"/>
          <w:b/>
          <w:bCs/>
          <w:noProof/>
          <w:lang w:eastAsia="ro-RO"/>
        </w:rPr>
        <w:t xml:space="preserve">ROMÂNIA </w:t>
      </w:r>
    </w:p>
    <w:p w14:paraId="165F19F4" w14:textId="77777777" w:rsidR="00F64816" w:rsidRPr="00932870" w:rsidRDefault="00F64816" w:rsidP="00E523F8">
      <w:pPr>
        <w:autoSpaceDE w:val="0"/>
        <w:autoSpaceDN w:val="0"/>
        <w:adjustRightInd w:val="0"/>
        <w:contextualSpacing/>
        <w:rPr>
          <w:rFonts w:ascii="Cambria" w:hAnsi="Cambria"/>
          <w:b/>
          <w:bCs/>
          <w:noProof/>
          <w:lang w:eastAsia="ro-RO"/>
        </w:rPr>
      </w:pPr>
      <w:r w:rsidRPr="00932870">
        <w:rPr>
          <w:rFonts w:ascii="Cambria" w:hAnsi="Cambria"/>
          <w:b/>
          <w:bCs/>
          <w:noProof/>
          <w:lang w:eastAsia="ro-RO"/>
        </w:rPr>
        <w:t>JUDEŢUL CLUJ</w:t>
      </w:r>
    </w:p>
    <w:p w14:paraId="59736554" w14:textId="77777777" w:rsidR="00F64816" w:rsidRPr="00932870" w:rsidRDefault="00F64816" w:rsidP="00E523F8">
      <w:pPr>
        <w:autoSpaceDE w:val="0"/>
        <w:autoSpaceDN w:val="0"/>
        <w:adjustRightInd w:val="0"/>
        <w:contextualSpacing/>
        <w:rPr>
          <w:rFonts w:ascii="Cambria" w:hAnsi="Cambria"/>
          <w:b/>
          <w:bCs/>
          <w:noProof/>
          <w:lang w:eastAsia="ro-RO"/>
        </w:rPr>
      </w:pPr>
      <w:r w:rsidRPr="00932870">
        <w:rPr>
          <w:rFonts w:ascii="Cambria" w:hAnsi="Cambria"/>
          <w:b/>
          <w:bCs/>
          <w:noProof/>
          <w:lang w:eastAsia="ro-RO"/>
        </w:rPr>
        <w:t>CONSILIUL JUDEŢEAN</w:t>
      </w:r>
    </w:p>
    <w:p w14:paraId="45DB8236" w14:textId="2ED68BC1" w:rsidR="00E523F8" w:rsidRPr="00932870" w:rsidRDefault="00E523F8" w:rsidP="00E523F8">
      <w:pPr>
        <w:autoSpaceDE w:val="0"/>
        <w:autoSpaceDN w:val="0"/>
        <w:adjustRightInd w:val="0"/>
        <w:contextualSpacing/>
        <w:jc w:val="center"/>
        <w:rPr>
          <w:rFonts w:ascii="Cambria" w:hAnsi="Cambria"/>
          <w:b/>
          <w:bCs/>
          <w:lang w:eastAsia="ro-RO"/>
        </w:rPr>
      </w:pPr>
    </w:p>
    <w:p w14:paraId="77BC41E1" w14:textId="77777777" w:rsidR="002B1F9A" w:rsidRPr="00932870" w:rsidRDefault="002B1F9A" w:rsidP="00E523F8">
      <w:pPr>
        <w:autoSpaceDE w:val="0"/>
        <w:autoSpaceDN w:val="0"/>
        <w:adjustRightInd w:val="0"/>
        <w:contextualSpacing/>
        <w:jc w:val="center"/>
        <w:rPr>
          <w:rFonts w:ascii="Cambria" w:hAnsi="Cambria"/>
          <w:b/>
          <w:bCs/>
          <w:lang w:eastAsia="ro-RO"/>
        </w:rPr>
      </w:pPr>
    </w:p>
    <w:p w14:paraId="0468179C" w14:textId="54BBDB5E" w:rsidR="00F64816" w:rsidRPr="00932870" w:rsidRDefault="00F64816" w:rsidP="00E523F8">
      <w:pPr>
        <w:autoSpaceDE w:val="0"/>
        <w:autoSpaceDN w:val="0"/>
        <w:adjustRightInd w:val="0"/>
        <w:contextualSpacing/>
        <w:jc w:val="center"/>
        <w:rPr>
          <w:rFonts w:ascii="Cambria" w:hAnsi="Cambria"/>
          <w:b/>
          <w:bCs/>
          <w:lang w:eastAsia="ro-RO"/>
        </w:rPr>
      </w:pPr>
      <w:r w:rsidRPr="00932870">
        <w:rPr>
          <w:rFonts w:ascii="Cambria" w:hAnsi="Cambria"/>
          <w:b/>
          <w:bCs/>
          <w:lang w:eastAsia="ro-RO"/>
        </w:rPr>
        <w:t xml:space="preserve">H O T Ă R Â R E </w:t>
      </w:r>
    </w:p>
    <w:p w14:paraId="655F5B43" w14:textId="4B50CBD0" w:rsidR="002A671B" w:rsidRPr="00932870" w:rsidRDefault="00345C3F" w:rsidP="002B1F9A">
      <w:pPr>
        <w:contextualSpacing/>
        <w:jc w:val="center"/>
        <w:rPr>
          <w:rFonts w:ascii="Cambria" w:hAnsi="Cambria"/>
          <w:lang w:eastAsia="ro-RO"/>
        </w:rPr>
      </w:pPr>
      <w:bookmarkStart w:id="0" w:name="_Hlk36185288"/>
      <w:bookmarkStart w:id="1" w:name="_Hlk36184626"/>
      <w:r w:rsidRPr="00932870">
        <w:rPr>
          <w:rFonts w:ascii="Cambria" w:hAnsi="Cambria"/>
          <w:b/>
          <w:bCs/>
          <w:spacing w:val="-1"/>
        </w:rPr>
        <w:t xml:space="preserve">privind </w:t>
      </w:r>
      <w:bookmarkEnd w:id="0"/>
      <w:r w:rsidR="005F544A" w:rsidRPr="00932870">
        <w:rPr>
          <w:rFonts w:ascii="Cambria" w:hAnsi="Cambria"/>
          <w:b/>
          <w:lang w:eastAsia="ro-RO"/>
        </w:rPr>
        <w:t xml:space="preserve">încadrarea drumului judetean DJ 105L </w:t>
      </w:r>
      <w:r w:rsidR="005F544A" w:rsidRPr="00932870">
        <w:rPr>
          <w:rFonts w:ascii="Cambria" w:hAnsi="Cambria"/>
          <w:b/>
          <w:bCs/>
          <w:lang w:val="en-US"/>
        </w:rPr>
        <w:t>Florești(DN 1)-M</w:t>
      </w:r>
      <w:r w:rsidR="005F544A" w:rsidRPr="00932870">
        <w:rPr>
          <w:rFonts w:ascii="Cambria" w:hAnsi="Cambria"/>
          <w:b/>
          <w:bCs/>
        </w:rPr>
        <w:t>ănăstirea Tăuți</w:t>
      </w:r>
      <w:r w:rsidR="00A3092C" w:rsidRPr="00932870">
        <w:rPr>
          <w:rFonts w:ascii="Cambria" w:hAnsi="Cambria"/>
          <w:b/>
          <w:bCs/>
        </w:rPr>
        <w:t>,</w:t>
      </w:r>
      <w:r w:rsidR="005F544A" w:rsidRPr="00932870">
        <w:rPr>
          <w:rFonts w:ascii="Cambria" w:hAnsi="Cambria"/>
          <w:b/>
          <w:lang w:eastAsia="ro-RO"/>
        </w:rPr>
        <w:t xml:space="preserve"> </w:t>
      </w:r>
      <w:r w:rsidR="00A3092C" w:rsidRPr="00932870">
        <w:rPr>
          <w:rFonts w:ascii="Cambria" w:hAnsi="Cambria"/>
          <w:b/>
          <w:bCs/>
          <w:lang w:eastAsia="ro-RO"/>
        </w:rPr>
        <w:t>km 0+000 - km 3+184,</w:t>
      </w:r>
      <w:r w:rsidR="00A3092C" w:rsidRPr="00932870">
        <w:rPr>
          <w:rFonts w:ascii="Cambria" w:hAnsi="Cambria"/>
        </w:rPr>
        <w:t xml:space="preserve"> </w:t>
      </w:r>
      <w:bookmarkStart w:id="2" w:name="_Hlk51159625"/>
      <w:r w:rsidR="00A3092C" w:rsidRPr="00932870">
        <w:rPr>
          <w:rFonts w:ascii="Cambria" w:hAnsi="Cambria"/>
          <w:b/>
          <w:bCs/>
          <w:lang w:eastAsia="ro-RO"/>
        </w:rPr>
        <w:t xml:space="preserve">înscris în </w:t>
      </w:r>
      <w:r w:rsidR="002B1F9A" w:rsidRPr="00932870">
        <w:rPr>
          <w:rFonts w:ascii="Cambria" w:hAnsi="Cambria"/>
          <w:b/>
          <w:bCs/>
          <w:lang w:eastAsia="ro-RO"/>
        </w:rPr>
        <w:t>C</w:t>
      </w:r>
      <w:r w:rsidR="00A3092C" w:rsidRPr="00932870">
        <w:rPr>
          <w:rFonts w:ascii="Cambria" w:hAnsi="Cambria"/>
          <w:b/>
          <w:bCs/>
          <w:lang w:eastAsia="ro-RO"/>
        </w:rPr>
        <w:t xml:space="preserve">artea funciară nr. 81048 a </w:t>
      </w:r>
      <w:r w:rsidR="002B1F9A" w:rsidRPr="00932870">
        <w:rPr>
          <w:rFonts w:ascii="Cambria" w:hAnsi="Cambria"/>
          <w:b/>
          <w:bCs/>
          <w:lang w:eastAsia="ro-RO"/>
        </w:rPr>
        <w:t>C</w:t>
      </w:r>
      <w:r w:rsidR="00A3092C" w:rsidRPr="00932870">
        <w:rPr>
          <w:rFonts w:ascii="Cambria" w:hAnsi="Cambria"/>
          <w:b/>
          <w:bCs/>
          <w:lang w:eastAsia="ro-RO"/>
        </w:rPr>
        <w:t xml:space="preserve">omunei Florești, </w:t>
      </w:r>
      <w:r w:rsidR="002B1F9A" w:rsidRPr="00932870">
        <w:rPr>
          <w:rFonts w:ascii="Cambria" w:hAnsi="Cambria"/>
          <w:b/>
          <w:bCs/>
          <w:lang w:eastAsia="ro-RO"/>
        </w:rPr>
        <w:t>J</w:t>
      </w:r>
      <w:r w:rsidR="00A3092C" w:rsidRPr="00932870">
        <w:rPr>
          <w:rFonts w:ascii="Cambria" w:hAnsi="Cambria"/>
          <w:b/>
          <w:bCs/>
          <w:lang w:eastAsia="ro-RO"/>
        </w:rPr>
        <w:t>udeţul Cluj</w:t>
      </w:r>
      <w:r w:rsidR="002B1F9A" w:rsidRPr="00932870">
        <w:rPr>
          <w:rFonts w:ascii="Cambria" w:hAnsi="Cambria"/>
          <w:b/>
          <w:bCs/>
          <w:lang w:eastAsia="ro-RO"/>
        </w:rPr>
        <w:t>, cu</w:t>
      </w:r>
      <w:r w:rsidR="00A3092C" w:rsidRPr="00932870">
        <w:rPr>
          <w:rFonts w:ascii="Cambria" w:hAnsi="Cambria"/>
          <w:b/>
          <w:bCs/>
          <w:lang w:eastAsia="ro-RO"/>
        </w:rPr>
        <w:t xml:space="preserve"> nr. cadastral 81048</w:t>
      </w:r>
      <w:bookmarkEnd w:id="2"/>
      <w:r w:rsidR="00A3092C" w:rsidRPr="00932870">
        <w:rPr>
          <w:rFonts w:ascii="Cambria" w:hAnsi="Cambria"/>
          <w:b/>
          <w:bCs/>
          <w:lang w:eastAsia="ro-RO"/>
        </w:rPr>
        <w:t>,</w:t>
      </w:r>
      <w:r w:rsidR="00A3092C" w:rsidRPr="00932870">
        <w:rPr>
          <w:rFonts w:ascii="Cambria" w:hAnsi="Cambria"/>
          <w:lang w:eastAsia="ro-RO"/>
        </w:rPr>
        <w:t xml:space="preserve"> </w:t>
      </w:r>
      <w:r w:rsidR="005F544A" w:rsidRPr="00932870">
        <w:rPr>
          <w:rFonts w:ascii="Cambria" w:hAnsi="Cambria"/>
          <w:b/>
          <w:lang w:eastAsia="ro-RO"/>
        </w:rPr>
        <w:t>din categoria funcțional</w:t>
      </w:r>
      <w:r w:rsidR="002B1F9A" w:rsidRPr="00932870">
        <w:rPr>
          <w:rFonts w:ascii="Cambria" w:hAnsi="Cambria"/>
          <w:b/>
          <w:lang w:eastAsia="ro-RO"/>
        </w:rPr>
        <w:t>ă</w:t>
      </w:r>
      <w:r w:rsidR="005F544A" w:rsidRPr="00932870">
        <w:rPr>
          <w:rFonts w:ascii="Cambria" w:hAnsi="Cambria"/>
          <w:b/>
          <w:lang w:eastAsia="ro-RO"/>
        </w:rPr>
        <w:t xml:space="preserve"> a drumurilor de interes județean în categoria funcțional</w:t>
      </w:r>
      <w:r w:rsidR="002B1F9A" w:rsidRPr="00932870">
        <w:rPr>
          <w:rFonts w:ascii="Cambria" w:hAnsi="Cambria"/>
          <w:b/>
          <w:lang w:eastAsia="ro-RO"/>
        </w:rPr>
        <w:t>ă</w:t>
      </w:r>
      <w:r w:rsidR="005F544A" w:rsidRPr="00932870">
        <w:rPr>
          <w:rFonts w:ascii="Cambria" w:hAnsi="Cambria"/>
          <w:b/>
          <w:lang w:eastAsia="ro-RO"/>
        </w:rPr>
        <w:t xml:space="preserve"> a drumurilor de interes local</w:t>
      </w:r>
    </w:p>
    <w:bookmarkEnd w:id="1"/>
    <w:p w14:paraId="1930C042" w14:textId="0C383B9E" w:rsidR="00345C3F" w:rsidRPr="00932870" w:rsidRDefault="00345C3F" w:rsidP="00E523F8">
      <w:pPr>
        <w:autoSpaceDE w:val="0"/>
        <w:autoSpaceDN w:val="0"/>
        <w:adjustRightInd w:val="0"/>
        <w:contextualSpacing/>
        <w:jc w:val="center"/>
        <w:rPr>
          <w:rFonts w:ascii="Cambria" w:hAnsi="Cambria"/>
          <w:noProof/>
          <w:lang w:eastAsia="ro-RO"/>
        </w:rPr>
      </w:pPr>
    </w:p>
    <w:p w14:paraId="6453DF02" w14:textId="009F3BED" w:rsidR="002B1F9A" w:rsidRPr="00932870" w:rsidRDefault="002B1F9A" w:rsidP="00E523F8">
      <w:pPr>
        <w:autoSpaceDE w:val="0"/>
        <w:autoSpaceDN w:val="0"/>
        <w:adjustRightInd w:val="0"/>
        <w:contextualSpacing/>
        <w:jc w:val="center"/>
        <w:rPr>
          <w:rFonts w:ascii="Cambria" w:hAnsi="Cambria"/>
          <w:noProof/>
          <w:lang w:eastAsia="ro-RO"/>
        </w:rPr>
      </w:pPr>
    </w:p>
    <w:p w14:paraId="77CAB1A9" w14:textId="77777777" w:rsidR="002B1F9A" w:rsidRPr="00932870" w:rsidRDefault="002B1F9A" w:rsidP="00E523F8">
      <w:pPr>
        <w:autoSpaceDE w:val="0"/>
        <w:autoSpaceDN w:val="0"/>
        <w:adjustRightInd w:val="0"/>
        <w:contextualSpacing/>
        <w:jc w:val="center"/>
        <w:rPr>
          <w:rFonts w:ascii="Cambria" w:hAnsi="Cambria"/>
          <w:noProof/>
          <w:lang w:eastAsia="ro-RO"/>
        </w:rPr>
      </w:pPr>
    </w:p>
    <w:p w14:paraId="2C181788" w14:textId="474D32E4" w:rsidR="00F64816" w:rsidRPr="00932870" w:rsidRDefault="00F64816" w:rsidP="00E523F8">
      <w:pPr>
        <w:tabs>
          <w:tab w:val="left" w:pos="90"/>
        </w:tabs>
        <w:autoSpaceDE w:val="0"/>
        <w:autoSpaceDN w:val="0"/>
        <w:adjustRightInd w:val="0"/>
        <w:contextualSpacing/>
        <w:jc w:val="both"/>
        <w:rPr>
          <w:rFonts w:ascii="Cambria" w:hAnsi="Cambria"/>
          <w:noProof/>
          <w:lang w:eastAsia="ro-RO"/>
        </w:rPr>
      </w:pPr>
      <w:r w:rsidRPr="00932870">
        <w:rPr>
          <w:rFonts w:ascii="Cambria" w:hAnsi="Cambria"/>
          <w:noProof/>
          <w:lang w:eastAsia="ro-RO"/>
        </w:rPr>
        <w:tab/>
      </w:r>
      <w:r w:rsidRPr="00932870">
        <w:rPr>
          <w:rFonts w:ascii="Cambria" w:hAnsi="Cambria"/>
          <w:noProof/>
          <w:lang w:eastAsia="ro-RO"/>
        </w:rPr>
        <w:tab/>
        <w:t>Consiliul Judeţean Cluj întrunit în şedinţă ordinară;</w:t>
      </w:r>
    </w:p>
    <w:p w14:paraId="3186AC97" w14:textId="08645D40" w:rsidR="002B1F9A" w:rsidRPr="00932870" w:rsidRDefault="005F544A" w:rsidP="002B1F9A">
      <w:pPr>
        <w:ind w:firstLine="709"/>
        <w:jc w:val="both"/>
        <w:rPr>
          <w:rFonts w:ascii="Cambria" w:hAnsi="Cambria"/>
        </w:rPr>
      </w:pPr>
      <w:r w:rsidRPr="00932870">
        <w:rPr>
          <w:rFonts w:ascii="Cambria" w:hAnsi="Cambria"/>
          <w:noProof/>
          <w:lang w:eastAsia="ro-RO"/>
        </w:rPr>
        <w:t>Având în vedere Referatul de aprobare nr.</w:t>
      </w:r>
      <w:r w:rsidRPr="00932870">
        <w:rPr>
          <w:rFonts w:ascii="Cambria" w:hAnsi="Cambria"/>
          <w:bCs/>
          <w:noProof/>
          <w:lang w:eastAsia="ro-RO"/>
        </w:rPr>
        <w:t xml:space="preserve"> </w:t>
      </w:r>
      <w:r w:rsidR="007B2818" w:rsidRPr="00932870">
        <w:rPr>
          <w:rFonts w:ascii="Cambria" w:hAnsi="Cambria"/>
        </w:rPr>
        <w:t xml:space="preserve">31325/15.09.2020  </w:t>
      </w:r>
      <w:r w:rsidRPr="00932870">
        <w:rPr>
          <w:rFonts w:ascii="Cambria" w:hAnsi="Cambria"/>
          <w:noProof/>
          <w:lang w:eastAsia="ro-RO"/>
        </w:rPr>
        <w:t xml:space="preserve">la Proiectul de hotărâre </w:t>
      </w:r>
      <w:bookmarkStart w:id="3" w:name="_Hlk48813506"/>
      <w:r w:rsidR="002B1F9A" w:rsidRPr="00932870">
        <w:rPr>
          <w:rFonts w:ascii="Cambria" w:hAnsi="Cambria"/>
          <w:lang w:val="fr-FR"/>
        </w:rPr>
        <w:t>înregistrat cu nr. 178 din 18.09</w:t>
      </w:r>
      <w:bookmarkEnd w:id="3"/>
      <w:r w:rsidR="002B1F9A" w:rsidRPr="00932870">
        <w:rPr>
          <w:rFonts w:ascii="Cambria" w:hAnsi="Cambria"/>
          <w:lang w:val="fr-FR"/>
        </w:rPr>
        <w:t xml:space="preserve">.2020 </w:t>
      </w:r>
      <w:r w:rsidRPr="00932870">
        <w:rPr>
          <w:rFonts w:ascii="Cambria" w:hAnsi="Cambria"/>
          <w:bCs/>
        </w:rPr>
        <w:t xml:space="preserve">privind </w:t>
      </w:r>
      <w:r w:rsidRPr="00932870">
        <w:rPr>
          <w:rFonts w:ascii="Cambria" w:hAnsi="Cambria"/>
          <w:bCs/>
          <w:lang w:eastAsia="ro-RO"/>
        </w:rPr>
        <w:t xml:space="preserve">încadrarea drumului judetean DJ 105L </w:t>
      </w:r>
      <w:r w:rsidRPr="00932870">
        <w:rPr>
          <w:rFonts w:ascii="Cambria" w:hAnsi="Cambria"/>
          <w:bCs/>
          <w:lang w:val="en-US"/>
        </w:rPr>
        <w:t>Florești(DN 1)-M</w:t>
      </w:r>
      <w:r w:rsidRPr="00932870">
        <w:rPr>
          <w:rFonts w:ascii="Cambria" w:hAnsi="Cambria"/>
          <w:bCs/>
        </w:rPr>
        <w:t>ănăstirea Tăuți</w:t>
      </w:r>
      <w:r w:rsidR="00A3092C" w:rsidRPr="00932870">
        <w:rPr>
          <w:rFonts w:ascii="Cambria" w:hAnsi="Cambria"/>
          <w:bCs/>
          <w:lang w:eastAsia="ro-RO"/>
        </w:rPr>
        <w:t xml:space="preserve">, </w:t>
      </w:r>
      <w:r w:rsidRPr="00932870">
        <w:rPr>
          <w:rFonts w:ascii="Cambria" w:hAnsi="Cambria"/>
          <w:bCs/>
          <w:lang w:eastAsia="ro-RO"/>
        </w:rPr>
        <w:t xml:space="preserve">km 0+000 </w:t>
      </w:r>
      <w:r w:rsidR="00A3092C" w:rsidRPr="00932870">
        <w:rPr>
          <w:rFonts w:ascii="Cambria" w:hAnsi="Cambria"/>
          <w:bCs/>
          <w:lang w:eastAsia="ro-RO"/>
        </w:rPr>
        <w:t>-</w:t>
      </w:r>
      <w:r w:rsidRPr="00932870">
        <w:rPr>
          <w:rFonts w:ascii="Cambria" w:hAnsi="Cambria"/>
          <w:bCs/>
          <w:lang w:eastAsia="ro-RO"/>
        </w:rPr>
        <w:t xml:space="preserve"> km 3+184</w:t>
      </w:r>
      <w:r w:rsidR="00320124" w:rsidRPr="00932870">
        <w:rPr>
          <w:rFonts w:ascii="Cambria" w:hAnsi="Cambria"/>
          <w:bCs/>
          <w:lang w:eastAsia="ro-RO"/>
        </w:rPr>
        <w:t>,</w:t>
      </w:r>
      <w:r w:rsidRPr="00932870">
        <w:rPr>
          <w:rFonts w:ascii="Cambria" w:hAnsi="Cambria"/>
          <w:bCs/>
        </w:rPr>
        <w:t xml:space="preserve"> </w:t>
      </w:r>
      <w:r w:rsidR="00A3092C" w:rsidRPr="00932870">
        <w:rPr>
          <w:rFonts w:ascii="Cambria" w:hAnsi="Cambria"/>
          <w:lang w:eastAsia="ro-RO"/>
        </w:rPr>
        <w:t xml:space="preserve">înscris în </w:t>
      </w:r>
      <w:r w:rsidR="002B1F9A" w:rsidRPr="00932870">
        <w:rPr>
          <w:rFonts w:ascii="Cambria" w:hAnsi="Cambria"/>
          <w:lang w:eastAsia="ro-RO"/>
        </w:rPr>
        <w:t>C</w:t>
      </w:r>
      <w:r w:rsidR="00A3092C" w:rsidRPr="00932870">
        <w:rPr>
          <w:rFonts w:ascii="Cambria" w:hAnsi="Cambria"/>
          <w:lang w:eastAsia="ro-RO"/>
        </w:rPr>
        <w:t xml:space="preserve">artea funciară nr. 81048 a </w:t>
      </w:r>
      <w:r w:rsidR="002B1F9A" w:rsidRPr="00932870">
        <w:rPr>
          <w:rFonts w:ascii="Cambria" w:hAnsi="Cambria"/>
          <w:lang w:eastAsia="ro-RO"/>
        </w:rPr>
        <w:t>C</w:t>
      </w:r>
      <w:r w:rsidR="00A3092C" w:rsidRPr="00932870">
        <w:rPr>
          <w:rFonts w:ascii="Cambria" w:hAnsi="Cambria"/>
          <w:lang w:eastAsia="ro-RO"/>
        </w:rPr>
        <w:t xml:space="preserve">omunei Florești, </w:t>
      </w:r>
      <w:r w:rsidR="002B1F9A" w:rsidRPr="00932870">
        <w:rPr>
          <w:rFonts w:ascii="Cambria" w:hAnsi="Cambria"/>
          <w:lang w:eastAsia="ro-RO"/>
        </w:rPr>
        <w:t>J</w:t>
      </w:r>
      <w:r w:rsidR="00A3092C" w:rsidRPr="00932870">
        <w:rPr>
          <w:rFonts w:ascii="Cambria" w:hAnsi="Cambria"/>
          <w:lang w:eastAsia="ro-RO"/>
        </w:rPr>
        <w:t>udeţul Cluj,</w:t>
      </w:r>
      <w:r w:rsidR="002B1F9A" w:rsidRPr="00932870">
        <w:rPr>
          <w:rFonts w:ascii="Cambria" w:hAnsi="Cambria"/>
          <w:lang w:eastAsia="ro-RO"/>
        </w:rPr>
        <w:t xml:space="preserve"> cu</w:t>
      </w:r>
      <w:r w:rsidR="00A3092C" w:rsidRPr="00932870">
        <w:rPr>
          <w:rFonts w:ascii="Cambria" w:hAnsi="Cambria"/>
          <w:lang w:eastAsia="ro-RO"/>
        </w:rPr>
        <w:t xml:space="preserve"> nr. cadastral 81048,</w:t>
      </w:r>
      <w:r w:rsidR="00A3092C" w:rsidRPr="00932870">
        <w:rPr>
          <w:rFonts w:ascii="Cambria" w:hAnsi="Cambria"/>
          <w:bCs/>
          <w:lang w:eastAsia="ro-RO"/>
        </w:rPr>
        <w:t xml:space="preserve"> </w:t>
      </w:r>
      <w:r w:rsidRPr="00932870">
        <w:rPr>
          <w:rFonts w:ascii="Cambria" w:hAnsi="Cambria"/>
          <w:bCs/>
          <w:lang w:eastAsia="ro-RO"/>
        </w:rPr>
        <w:t>din categoria funcțional</w:t>
      </w:r>
      <w:r w:rsidR="002B1F9A" w:rsidRPr="00932870">
        <w:rPr>
          <w:rFonts w:ascii="Cambria" w:hAnsi="Cambria"/>
          <w:bCs/>
          <w:lang w:eastAsia="ro-RO"/>
        </w:rPr>
        <w:t>ă</w:t>
      </w:r>
      <w:r w:rsidRPr="00932870">
        <w:rPr>
          <w:rFonts w:ascii="Cambria" w:hAnsi="Cambria"/>
          <w:bCs/>
          <w:lang w:eastAsia="ro-RO"/>
        </w:rPr>
        <w:t xml:space="preserve"> a drumurilor de interes județean în categoria funcțional</w:t>
      </w:r>
      <w:r w:rsidR="002B1F9A" w:rsidRPr="00932870">
        <w:rPr>
          <w:rFonts w:ascii="Cambria" w:hAnsi="Cambria"/>
          <w:bCs/>
          <w:lang w:eastAsia="ro-RO"/>
        </w:rPr>
        <w:t>ă</w:t>
      </w:r>
      <w:r w:rsidRPr="00932870">
        <w:rPr>
          <w:rFonts w:ascii="Cambria" w:hAnsi="Cambria"/>
          <w:bCs/>
          <w:lang w:eastAsia="ro-RO"/>
        </w:rPr>
        <w:t xml:space="preserve"> a drumurilor de interes local</w:t>
      </w:r>
      <w:r w:rsidR="002B1F9A" w:rsidRPr="00932870">
        <w:rPr>
          <w:rFonts w:ascii="Cambria" w:hAnsi="Cambria"/>
          <w:b/>
          <w:lang w:eastAsia="ro-RO"/>
        </w:rPr>
        <w:t xml:space="preserve">, </w:t>
      </w:r>
      <w:r w:rsidRPr="00932870">
        <w:rPr>
          <w:rFonts w:ascii="Cambria" w:hAnsi="Cambria"/>
          <w:noProof/>
          <w:lang w:eastAsia="ro-RO"/>
        </w:rPr>
        <w:t>propus de Preşedintele Consiliului Judeţean Cluj, domnul Alin Tişe, însoţit de Rapo</w:t>
      </w:r>
      <w:r w:rsidR="009D44FC" w:rsidRPr="00932870">
        <w:rPr>
          <w:rFonts w:ascii="Cambria" w:hAnsi="Cambria"/>
          <w:noProof/>
          <w:lang w:eastAsia="ro-RO"/>
        </w:rPr>
        <w:t>rtul</w:t>
      </w:r>
      <w:r w:rsidRPr="00932870">
        <w:rPr>
          <w:rFonts w:ascii="Cambria" w:hAnsi="Cambria"/>
          <w:noProof/>
          <w:lang w:eastAsia="ro-RO"/>
        </w:rPr>
        <w:t xml:space="preserve"> compartiment</w:t>
      </w:r>
      <w:r w:rsidR="009D44FC" w:rsidRPr="00932870">
        <w:rPr>
          <w:rFonts w:ascii="Cambria" w:hAnsi="Cambria"/>
          <w:noProof/>
          <w:lang w:eastAsia="ro-RO"/>
        </w:rPr>
        <w:t>ului</w:t>
      </w:r>
      <w:r w:rsidRPr="00932870">
        <w:rPr>
          <w:rFonts w:ascii="Cambria" w:hAnsi="Cambria"/>
          <w:noProof/>
          <w:lang w:eastAsia="ro-RO"/>
        </w:rPr>
        <w:t xml:space="preserve"> de resort din cadrul aparatului de specialitate al Consiliului Judeţean Cluj cu nr.</w:t>
      </w:r>
      <w:r w:rsidR="00256FF2" w:rsidRPr="00932870">
        <w:rPr>
          <w:rFonts w:ascii="Cambria" w:hAnsi="Cambria"/>
          <w:bCs/>
        </w:rPr>
        <w:t xml:space="preserve"> 31327</w:t>
      </w:r>
      <w:r w:rsidR="009D44FC" w:rsidRPr="00932870">
        <w:rPr>
          <w:rFonts w:ascii="Cambria" w:hAnsi="Cambria"/>
          <w:bCs/>
        </w:rPr>
        <w:t>/</w:t>
      </w:r>
      <w:r w:rsidR="00256FF2" w:rsidRPr="00932870">
        <w:rPr>
          <w:rFonts w:ascii="Cambria" w:hAnsi="Cambria"/>
          <w:bCs/>
        </w:rPr>
        <w:t xml:space="preserve">15.09.2020 </w:t>
      </w:r>
      <w:r w:rsidR="002B1F9A" w:rsidRPr="00932870">
        <w:rPr>
          <w:rFonts w:ascii="Cambria" w:hAnsi="Cambria"/>
        </w:rPr>
        <w:t>și Avizul cu nr. 31325</w:t>
      </w:r>
      <w:r w:rsidR="002B1F9A" w:rsidRPr="00932870">
        <w:rPr>
          <w:rFonts w:ascii="Cambria" w:hAnsi="Cambria"/>
          <w:bCs/>
        </w:rPr>
        <w:t xml:space="preserve"> </w:t>
      </w:r>
      <w:r w:rsidR="002B1F9A" w:rsidRPr="00932870">
        <w:rPr>
          <w:rFonts w:ascii="Cambria" w:hAnsi="Cambria"/>
          <w:noProof/>
        </w:rPr>
        <w:t>din 23.09.2020 ado</w:t>
      </w:r>
      <w:r w:rsidR="002B1F9A" w:rsidRPr="00932870">
        <w:rPr>
          <w:rFonts w:ascii="Cambria" w:hAnsi="Cambria"/>
        </w:rPr>
        <w:t>ptat de Comisia de specialitate nr. 4;</w:t>
      </w:r>
    </w:p>
    <w:p w14:paraId="45D217FA" w14:textId="29DF5B37" w:rsidR="005F544A" w:rsidRPr="00932870" w:rsidRDefault="005F544A" w:rsidP="00E523F8">
      <w:pPr>
        <w:autoSpaceDE w:val="0"/>
        <w:autoSpaceDN w:val="0"/>
        <w:adjustRightInd w:val="0"/>
        <w:contextualSpacing/>
        <w:jc w:val="both"/>
        <w:rPr>
          <w:rFonts w:ascii="Cambria" w:hAnsi="Cambria"/>
          <w:lang w:eastAsia="ro-RO"/>
        </w:rPr>
      </w:pPr>
      <w:r w:rsidRPr="00932870">
        <w:rPr>
          <w:rFonts w:ascii="Cambria" w:hAnsi="Cambria"/>
          <w:noProof/>
          <w:lang w:eastAsia="ro-RO"/>
        </w:rPr>
        <w:tab/>
      </w:r>
      <w:r w:rsidR="002B1F9A" w:rsidRPr="00932870">
        <w:rPr>
          <w:rFonts w:ascii="Cambria" w:hAnsi="Cambria"/>
          <w:noProof/>
          <w:lang w:eastAsia="ro-RO"/>
        </w:rPr>
        <w:t>Ținând cont de H</w:t>
      </w:r>
      <w:r w:rsidR="007C4462" w:rsidRPr="00932870">
        <w:rPr>
          <w:rFonts w:ascii="Cambria" w:hAnsi="Cambria"/>
          <w:lang w:eastAsia="ro-RO"/>
        </w:rPr>
        <w:t>otărârea Consiliului Local al Comunei Florești nr. 27 din 5 martie 2020 privind trecerea drumului județean DJ 105L, de pe raza Comunei Florești, din domeniul public al județului Cluj și administrarea Consiliului Județean Cluj în domeniul public al Comunei Florești și administrarea Consiliului Local Florești și declararea acestuia ca bun de interes local;</w:t>
      </w:r>
    </w:p>
    <w:p w14:paraId="3849740E" w14:textId="77777777" w:rsidR="002B1F9A" w:rsidRPr="00932870" w:rsidRDefault="002B1F9A" w:rsidP="002B1F9A">
      <w:pPr>
        <w:autoSpaceDE w:val="0"/>
        <w:autoSpaceDN w:val="0"/>
        <w:adjustRightInd w:val="0"/>
        <w:ind w:firstLine="708"/>
        <w:jc w:val="both"/>
        <w:rPr>
          <w:rFonts w:ascii="Cambria" w:hAnsi="Cambria"/>
        </w:rPr>
      </w:pPr>
      <w:r w:rsidRPr="00932870">
        <w:rPr>
          <w:rFonts w:ascii="Cambria" w:hAnsi="Cambria"/>
        </w:rPr>
        <w:t xml:space="preserve">Luând în considerare prevederile: </w:t>
      </w:r>
    </w:p>
    <w:p w14:paraId="74F61340" w14:textId="77777777" w:rsidR="002B1F9A" w:rsidRPr="00932870" w:rsidRDefault="002B1F9A" w:rsidP="002B1F9A">
      <w:pPr>
        <w:numPr>
          <w:ilvl w:val="0"/>
          <w:numId w:val="24"/>
        </w:numPr>
        <w:autoSpaceDE w:val="0"/>
        <w:autoSpaceDN w:val="0"/>
        <w:adjustRightInd w:val="0"/>
        <w:jc w:val="both"/>
        <w:rPr>
          <w:rFonts w:ascii="Cambria" w:hAnsi="Cambria"/>
          <w:lang w:val="it-IT"/>
        </w:rPr>
      </w:pPr>
      <w:r w:rsidRPr="00932870">
        <w:rPr>
          <w:rFonts w:ascii="Cambria" w:hAnsi="Cambria" w:cs="Cambria"/>
          <w:lang w:val="it-IT" w:eastAsia="ro-RO"/>
        </w:rPr>
        <w:t xml:space="preserve">art. 2, ale </w:t>
      </w:r>
      <w:r w:rsidRPr="00932870">
        <w:rPr>
          <w:rFonts w:ascii="Cambria" w:hAnsi="Cambria"/>
          <w:lang w:val="it-IT"/>
        </w:rPr>
        <w:t xml:space="preserve">art. 3 alin. (2), </w:t>
      </w:r>
      <w:r w:rsidRPr="00932870">
        <w:rPr>
          <w:rFonts w:ascii="Cambria" w:hAnsi="Cambria" w:cs="Cambria"/>
          <w:lang w:eastAsia="ro-RO"/>
        </w:rPr>
        <w:t xml:space="preserve">ale art. 58 alin. (1) și (3) </w:t>
      </w:r>
      <w:r w:rsidRPr="00932870">
        <w:rPr>
          <w:rFonts w:ascii="Cambria" w:hAnsi="Cambria"/>
          <w:lang w:val="it-IT"/>
        </w:rPr>
        <w:t xml:space="preserve">și ale </w:t>
      </w:r>
      <w:r w:rsidRPr="00932870">
        <w:rPr>
          <w:rFonts w:ascii="Cambria" w:hAnsi="Cambria" w:cs="Cambria"/>
          <w:lang w:val="it-IT" w:eastAsia="ro-RO"/>
        </w:rPr>
        <w:t xml:space="preserve">art. 64 - 65 </w:t>
      </w:r>
      <w:r w:rsidRPr="00932870">
        <w:rPr>
          <w:rFonts w:ascii="Cambria" w:hAnsi="Cambria"/>
          <w:lang w:val="it-IT"/>
        </w:rPr>
        <w:t>din Legea privind normele de tehnică legislativă pentru elaborarea actelor normative nr. 24/2000, republicată, cu modificările şi completările ulterioare</w:t>
      </w:r>
      <w:r w:rsidRPr="00932870">
        <w:rPr>
          <w:rFonts w:ascii="Cambria" w:hAnsi="Cambria"/>
        </w:rPr>
        <w:t>;</w:t>
      </w:r>
    </w:p>
    <w:p w14:paraId="1F4D7A1C" w14:textId="77777777" w:rsidR="002B1F9A" w:rsidRPr="00932870" w:rsidRDefault="002B1F9A" w:rsidP="002B1F9A">
      <w:pPr>
        <w:numPr>
          <w:ilvl w:val="0"/>
          <w:numId w:val="24"/>
        </w:numPr>
        <w:autoSpaceDE w:val="0"/>
        <w:autoSpaceDN w:val="0"/>
        <w:adjustRightInd w:val="0"/>
        <w:jc w:val="both"/>
        <w:rPr>
          <w:rFonts w:ascii="Cambria" w:hAnsi="Cambria"/>
          <w:lang w:val="it-IT"/>
        </w:rPr>
      </w:pPr>
      <w:r w:rsidRPr="00932870">
        <w:rPr>
          <w:rFonts w:ascii="Cambria" w:hAnsi="Cambria" w:cs="Cambria"/>
          <w:lang w:val="it-IT"/>
        </w:rPr>
        <w:t xml:space="preserve">art. 141 - 155, ale art. 221 </w:t>
      </w:r>
      <w:r w:rsidRPr="00932870">
        <w:rPr>
          <w:rFonts w:ascii="Cambria" w:hAnsi="Cambria"/>
          <w:lang w:val="it-IT"/>
        </w:rPr>
        <w:t>și ale art. 226 din Regulamentul de organizare și funcționare a Consiliului Județean Cluj, aprobat prin Hotărârea Consiliului Județean Cluj nr. 143/2016;</w:t>
      </w:r>
    </w:p>
    <w:p w14:paraId="27EE993B" w14:textId="77777777" w:rsidR="005F544A" w:rsidRPr="00932870" w:rsidRDefault="005F544A" w:rsidP="002B1F9A">
      <w:pPr>
        <w:autoSpaceDE w:val="0"/>
        <w:autoSpaceDN w:val="0"/>
        <w:adjustRightInd w:val="0"/>
        <w:ind w:firstLine="708"/>
        <w:contextualSpacing/>
        <w:jc w:val="both"/>
        <w:rPr>
          <w:rFonts w:ascii="Cambria" w:hAnsi="Cambria"/>
          <w:lang w:eastAsia="ro-RO" w:bidi="ne-NP"/>
        </w:rPr>
      </w:pPr>
      <w:r w:rsidRPr="00932870">
        <w:rPr>
          <w:rFonts w:ascii="Cambria" w:hAnsi="Cambria"/>
          <w:lang w:eastAsia="ro-RO" w:bidi="ne-NP"/>
        </w:rPr>
        <w:t>În conformitate cu prevederile:</w:t>
      </w:r>
    </w:p>
    <w:p w14:paraId="160FA20E" w14:textId="14D4FEA4" w:rsidR="004F65A3" w:rsidRPr="00932870" w:rsidRDefault="004F65A3" w:rsidP="00E523F8">
      <w:pPr>
        <w:numPr>
          <w:ilvl w:val="0"/>
          <w:numId w:val="2"/>
        </w:numPr>
        <w:contextualSpacing/>
        <w:jc w:val="both"/>
        <w:rPr>
          <w:rFonts w:ascii="Cambria" w:hAnsi="Cambria"/>
          <w:lang w:eastAsia="ro-RO"/>
        </w:rPr>
      </w:pPr>
      <w:r w:rsidRPr="00932870">
        <w:rPr>
          <w:rFonts w:ascii="Cambria" w:hAnsi="Cambria"/>
          <w:lang w:eastAsia="ro-RO"/>
        </w:rPr>
        <w:t xml:space="preserve">art. 173 alin. (1) lit. b) </w:t>
      </w:r>
      <w:r w:rsidR="002B1F9A" w:rsidRPr="00932870">
        <w:rPr>
          <w:rFonts w:ascii="Cambria" w:hAnsi="Cambria"/>
          <w:lang w:eastAsia="ro-RO"/>
        </w:rPr>
        <w:t>ș</w:t>
      </w:r>
      <w:r w:rsidRPr="00932870">
        <w:rPr>
          <w:rFonts w:ascii="Cambria" w:hAnsi="Cambria"/>
          <w:lang w:eastAsia="ro-RO"/>
        </w:rPr>
        <w:t>i alin. (3)  lit. d)</w:t>
      </w:r>
      <w:r w:rsidR="002B1F9A" w:rsidRPr="00932870">
        <w:rPr>
          <w:rFonts w:ascii="Cambria" w:hAnsi="Cambria"/>
          <w:lang w:eastAsia="ro-RO"/>
        </w:rPr>
        <w:t xml:space="preserve"> și ale </w:t>
      </w:r>
      <w:r w:rsidRPr="00932870">
        <w:rPr>
          <w:rFonts w:ascii="Cambria" w:hAnsi="Cambria"/>
          <w:lang w:eastAsia="ro-RO"/>
        </w:rPr>
        <w:t>art. 286 al</w:t>
      </w:r>
      <w:r w:rsidR="002B1F9A" w:rsidRPr="00932870">
        <w:rPr>
          <w:rFonts w:ascii="Cambria" w:hAnsi="Cambria"/>
          <w:lang w:eastAsia="ro-RO"/>
        </w:rPr>
        <w:t>in. (</w:t>
      </w:r>
      <w:r w:rsidRPr="00932870">
        <w:rPr>
          <w:rFonts w:ascii="Cambria" w:hAnsi="Cambria"/>
          <w:lang w:eastAsia="ro-RO"/>
        </w:rPr>
        <w:t>4</w:t>
      </w:r>
      <w:r w:rsidR="002B1F9A" w:rsidRPr="00932870">
        <w:rPr>
          <w:rFonts w:ascii="Cambria" w:hAnsi="Cambria"/>
          <w:lang w:eastAsia="ro-RO"/>
        </w:rPr>
        <w:t>)</w:t>
      </w:r>
      <w:r w:rsidRPr="00932870">
        <w:rPr>
          <w:rFonts w:ascii="Cambria" w:hAnsi="Cambria"/>
          <w:lang w:eastAsia="ro-RO"/>
        </w:rPr>
        <w:t xml:space="preserve"> din Ordonanța de </w:t>
      </w:r>
      <w:r w:rsidR="002B1F9A" w:rsidRPr="00932870">
        <w:rPr>
          <w:rFonts w:ascii="Cambria" w:hAnsi="Cambria"/>
          <w:lang w:eastAsia="ro-RO"/>
        </w:rPr>
        <w:t>u</w:t>
      </w:r>
      <w:r w:rsidRPr="00932870">
        <w:rPr>
          <w:rFonts w:ascii="Cambria" w:hAnsi="Cambria"/>
          <w:lang w:eastAsia="ro-RO"/>
        </w:rPr>
        <w:t>rgență a Guvernului nr. 57/2019 privind Codul administrativ</w:t>
      </w:r>
      <w:r w:rsidR="002B1F9A" w:rsidRPr="00932870">
        <w:rPr>
          <w:rFonts w:ascii="Cambria" w:hAnsi="Cambria"/>
        </w:rPr>
        <w:t xml:space="preserve">, </w:t>
      </w:r>
      <w:r w:rsidR="005276F2" w:rsidRPr="00932870">
        <w:rPr>
          <w:rFonts w:ascii="Cambria" w:hAnsi="Cambria"/>
        </w:rPr>
        <w:t xml:space="preserve">cu modificările </w:t>
      </w:r>
      <w:r w:rsidR="00256FF2" w:rsidRPr="00932870">
        <w:rPr>
          <w:rFonts w:ascii="Cambria" w:hAnsi="Cambria"/>
        </w:rPr>
        <w:t>ș</w:t>
      </w:r>
      <w:r w:rsidR="005276F2" w:rsidRPr="00932870">
        <w:rPr>
          <w:rFonts w:ascii="Cambria" w:hAnsi="Cambria"/>
        </w:rPr>
        <w:t>i completările ulterioare</w:t>
      </w:r>
      <w:r w:rsidRPr="00932870">
        <w:rPr>
          <w:rFonts w:ascii="Cambria" w:hAnsi="Cambria"/>
          <w:lang w:eastAsia="ro-RO"/>
        </w:rPr>
        <w:t>;</w:t>
      </w:r>
    </w:p>
    <w:p w14:paraId="70C8B731" w14:textId="165D1107" w:rsidR="004F65A3" w:rsidRPr="00932870" w:rsidRDefault="004F65A3" w:rsidP="00E523F8">
      <w:pPr>
        <w:numPr>
          <w:ilvl w:val="0"/>
          <w:numId w:val="2"/>
        </w:numPr>
        <w:contextualSpacing/>
        <w:jc w:val="both"/>
        <w:rPr>
          <w:rFonts w:ascii="Cambria" w:hAnsi="Cambria"/>
          <w:lang w:eastAsia="ro-RO"/>
        </w:rPr>
      </w:pPr>
      <w:r w:rsidRPr="00932870">
        <w:rPr>
          <w:rFonts w:ascii="Cambria" w:hAnsi="Cambria"/>
          <w:lang w:eastAsia="ro-RO"/>
        </w:rPr>
        <w:t xml:space="preserve">art. </w:t>
      </w:r>
      <w:r w:rsidRPr="00932870">
        <w:rPr>
          <w:rFonts w:ascii="Cambria" w:hAnsi="Cambria"/>
          <w:bCs/>
          <w:lang w:eastAsia="ro-RO"/>
        </w:rPr>
        <w:t>1, a</w:t>
      </w:r>
      <w:r w:rsidR="002B1F9A" w:rsidRPr="00932870">
        <w:rPr>
          <w:rFonts w:ascii="Cambria" w:hAnsi="Cambria"/>
          <w:bCs/>
          <w:lang w:eastAsia="ro-RO"/>
        </w:rPr>
        <w:t>le a</w:t>
      </w:r>
      <w:r w:rsidRPr="00932870">
        <w:rPr>
          <w:rFonts w:ascii="Cambria" w:hAnsi="Cambria"/>
          <w:bCs/>
          <w:lang w:eastAsia="ro-RO"/>
        </w:rPr>
        <w:t>rt. 7- 8, a</w:t>
      </w:r>
      <w:r w:rsidR="002B1F9A" w:rsidRPr="00932870">
        <w:rPr>
          <w:rFonts w:ascii="Cambria" w:hAnsi="Cambria"/>
          <w:bCs/>
          <w:lang w:eastAsia="ro-RO"/>
        </w:rPr>
        <w:t>le a</w:t>
      </w:r>
      <w:r w:rsidRPr="00932870">
        <w:rPr>
          <w:rFonts w:ascii="Cambria" w:hAnsi="Cambria"/>
          <w:bCs/>
          <w:lang w:eastAsia="ro-RO"/>
        </w:rPr>
        <w:t>rt. 12-13  din</w:t>
      </w:r>
      <w:r w:rsidRPr="00932870">
        <w:rPr>
          <w:rFonts w:ascii="Cambria" w:hAnsi="Cambria"/>
          <w:lang w:eastAsia="ro-RO"/>
        </w:rPr>
        <w:t xml:space="preserve"> </w:t>
      </w:r>
      <w:r w:rsidRPr="00932870">
        <w:rPr>
          <w:rFonts w:ascii="Cambria" w:hAnsi="Cambria"/>
          <w:bCs/>
          <w:lang w:eastAsia="ro-RO"/>
        </w:rPr>
        <w:t>O</w:t>
      </w:r>
      <w:r w:rsidR="002B1F9A" w:rsidRPr="00932870">
        <w:rPr>
          <w:rFonts w:ascii="Cambria" w:hAnsi="Cambria"/>
          <w:bCs/>
          <w:lang w:eastAsia="ro-RO"/>
        </w:rPr>
        <w:t>rdonanța Guvernului n</w:t>
      </w:r>
      <w:r w:rsidRPr="00932870">
        <w:rPr>
          <w:rFonts w:ascii="Cambria" w:hAnsi="Cambria"/>
          <w:bCs/>
          <w:lang w:eastAsia="ro-RO"/>
        </w:rPr>
        <w:t>r. 43</w:t>
      </w:r>
      <w:r w:rsidR="00256FF2" w:rsidRPr="00932870">
        <w:rPr>
          <w:rFonts w:ascii="Cambria" w:hAnsi="Cambria"/>
          <w:bCs/>
          <w:lang w:eastAsia="ro-RO"/>
        </w:rPr>
        <w:t>/</w:t>
      </w:r>
      <w:r w:rsidRPr="00932870">
        <w:rPr>
          <w:rFonts w:ascii="Cambria" w:hAnsi="Cambria"/>
          <w:bCs/>
          <w:lang w:eastAsia="ro-RO"/>
        </w:rPr>
        <w:t xml:space="preserve">1997 </w:t>
      </w:r>
      <w:r w:rsidRPr="00932870">
        <w:rPr>
          <w:rFonts w:ascii="Cambria" w:hAnsi="Cambria"/>
          <w:lang w:eastAsia="ro-RO"/>
        </w:rPr>
        <w:t>privind regimul drumurilor</w:t>
      </w:r>
      <w:r w:rsidR="002B1F9A" w:rsidRPr="00932870">
        <w:rPr>
          <w:rFonts w:ascii="Cambria" w:hAnsi="Cambria"/>
          <w:lang w:eastAsia="ro-RO"/>
        </w:rPr>
        <w:t>,</w:t>
      </w:r>
      <w:r w:rsidRPr="00932870">
        <w:rPr>
          <w:rFonts w:ascii="Cambria" w:hAnsi="Cambria"/>
          <w:lang w:eastAsia="ro-RO"/>
        </w:rPr>
        <w:t xml:space="preserve"> </w:t>
      </w:r>
      <w:r w:rsidR="005276F2" w:rsidRPr="00932870">
        <w:rPr>
          <w:rFonts w:ascii="Cambria" w:hAnsi="Cambria"/>
        </w:rPr>
        <w:t>aprobată prin Legea nr. 82/1998, republicată, cu modificările şi completările ulterioare</w:t>
      </w:r>
      <w:r w:rsidR="002B1F9A" w:rsidRPr="00932870">
        <w:rPr>
          <w:rFonts w:ascii="Cambria" w:hAnsi="Cambria"/>
        </w:rPr>
        <w:t>;</w:t>
      </w:r>
    </w:p>
    <w:p w14:paraId="11AE5527" w14:textId="0A146428" w:rsidR="005276F2" w:rsidRPr="00932870" w:rsidRDefault="005276F2" w:rsidP="00E523F8">
      <w:pPr>
        <w:numPr>
          <w:ilvl w:val="0"/>
          <w:numId w:val="2"/>
        </w:numPr>
        <w:contextualSpacing/>
        <w:jc w:val="both"/>
        <w:rPr>
          <w:rFonts w:ascii="Cambria" w:hAnsi="Cambria"/>
          <w:lang w:eastAsia="ro-RO"/>
        </w:rPr>
      </w:pPr>
      <w:r w:rsidRPr="00932870">
        <w:rPr>
          <w:rFonts w:ascii="Cambria" w:hAnsi="Cambria"/>
        </w:rPr>
        <w:t>Anex</w:t>
      </w:r>
      <w:r w:rsidR="00256FF2" w:rsidRPr="00932870">
        <w:rPr>
          <w:rFonts w:ascii="Cambria" w:hAnsi="Cambria"/>
        </w:rPr>
        <w:t>ei</w:t>
      </w:r>
      <w:r w:rsidRPr="00932870">
        <w:rPr>
          <w:rFonts w:ascii="Cambria" w:hAnsi="Cambria"/>
        </w:rPr>
        <w:t xml:space="preserve"> nr. 2 ”Rețeaua de drumuri județene din Județul Cluj” la Hotărârea Guvernului nr. 540/2000 privind aprobarea încadrării în categorii funcționale a drumurilor publice </w:t>
      </w:r>
      <w:r w:rsidR="00256FF2" w:rsidRPr="00932870">
        <w:rPr>
          <w:rFonts w:ascii="Cambria" w:hAnsi="Cambria"/>
        </w:rPr>
        <w:t>ș</w:t>
      </w:r>
      <w:r w:rsidRPr="00932870">
        <w:rPr>
          <w:rFonts w:ascii="Cambria" w:hAnsi="Cambria"/>
        </w:rPr>
        <w:t xml:space="preserve">i a drumurilor de utilitate privată deschise circulației publice, cu modificările </w:t>
      </w:r>
      <w:r w:rsidR="00256FF2" w:rsidRPr="00932870">
        <w:rPr>
          <w:rFonts w:ascii="Cambria" w:hAnsi="Cambria"/>
        </w:rPr>
        <w:t>ș</w:t>
      </w:r>
      <w:r w:rsidRPr="00932870">
        <w:rPr>
          <w:rFonts w:ascii="Cambria" w:hAnsi="Cambria"/>
        </w:rPr>
        <w:t>i completările ulterioare;</w:t>
      </w:r>
    </w:p>
    <w:p w14:paraId="078128E6" w14:textId="708696D1" w:rsidR="005276F2" w:rsidRPr="00932870" w:rsidRDefault="005276F2" w:rsidP="00E523F8">
      <w:pPr>
        <w:numPr>
          <w:ilvl w:val="0"/>
          <w:numId w:val="2"/>
        </w:numPr>
        <w:contextualSpacing/>
        <w:jc w:val="both"/>
        <w:rPr>
          <w:rFonts w:ascii="Cambria" w:hAnsi="Cambria"/>
          <w:lang w:eastAsia="ro-RO"/>
        </w:rPr>
      </w:pPr>
      <w:r w:rsidRPr="00932870">
        <w:rPr>
          <w:rFonts w:ascii="Cambria" w:hAnsi="Cambria"/>
        </w:rPr>
        <w:t>Anexei nr. 1 la Hotărârea Guvernului nr. 969/2002 privind atestarea domeniului public al Jude</w:t>
      </w:r>
      <w:r w:rsidR="00256FF2" w:rsidRPr="00932870">
        <w:rPr>
          <w:rFonts w:ascii="Cambria" w:hAnsi="Cambria"/>
        </w:rPr>
        <w:t>ț</w:t>
      </w:r>
      <w:r w:rsidRPr="00932870">
        <w:rPr>
          <w:rFonts w:ascii="Cambria" w:hAnsi="Cambria"/>
        </w:rPr>
        <w:t xml:space="preserve">ului Cluj, precum </w:t>
      </w:r>
      <w:r w:rsidR="00256FF2" w:rsidRPr="00932870">
        <w:rPr>
          <w:rFonts w:ascii="Cambria" w:hAnsi="Cambria"/>
        </w:rPr>
        <w:t>ș</w:t>
      </w:r>
      <w:r w:rsidRPr="00932870">
        <w:rPr>
          <w:rFonts w:ascii="Cambria" w:hAnsi="Cambria"/>
        </w:rPr>
        <w:t>i al municipiilor, ora</w:t>
      </w:r>
      <w:r w:rsidR="00256FF2" w:rsidRPr="00932870">
        <w:rPr>
          <w:rFonts w:ascii="Cambria" w:hAnsi="Cambria"/>
        </w:rPr>
        <w:t>ș</w:t>
      </w:r>
      <w:r w:rsidRPr="00932870">
        <w:rPr>
          <w:rFonts w:ascii="Cambria" w:hAnsi="Cambria"/>
        </w:rPr>
        <w:t xml:space="preserve">elor </w:t>
      </w:r>
      <w:r w:rsidR="00256FF2" w:rsidRPr="00932870">
        <w:rPr>
          <w:rFonts w:ascii="Cambria" w:hAnsi="Cambria"/>
        </w:rPr>
        <w:t>ș</w:t>
      </w:r>
      <w:r w:rsidRPr="00932870">
        <w:rPr>
          <w:rFonts w:ascii="Cambria" w:hAnsi="Cambria"/>
        </w:rPr>
        <w:t>i comunelor din Jude</w:t>
      </w:r>
      <w:r w:rsidR="00256FF2" w:rsidRPr="00932870">
        <w:rPr>
          <w:rFonts w:ascii="Cambria" w:hAnsi="Cambria"/>
        </w:rPr>
        <w:t>ț</w:t>
      </w:r>
      <w:r w:rsidRPr="00932870">
        <w:rPr>
          <w:rFonts w:ascii="Cambria" w:hAnsi="Cambria"/>
        </w:rPr>
        <w:t xml:space="preserve">ul Cluj, cu modificările </w:t>
      </w:r>
      <w:r w:rsidR="00256FF2" w:rsidRPr="00932870">
        <w:rPr>
          <w:rFonts w:ascii="Cambria" w:hAnsi="Cambria"/>
        </w:rPr>
        <w:t>ș</w:t>
      </w:r>
      <w:r w:rsidRPr="00932870">
        <w:rPr>
          <w:rFonts w:ascii="Cambria" w:hAnsi="Cambria"/>
        </w:rPr>
        <w:t xml:space="preserve">i completările ulterioare; </w:t>
      </w:r>
    </w:p>
    <w:p w14:paraId="2EFFB4C2" w14:textId="11E5401B" w:rsidR="005276F2" w:rsidRPr="00932870" w:rsidRDefault="005276F2" w:rsidP="00E523F8">
      <w:pPr>
        <w:numPr>
          <w:ilvl w:val="0"/>
          <w:numId w:val="2"/>
        </w:numPr>
        <w:contextualSpacing/>
        <w:jc w:val="both"/>
        <w:rPr>
          <w:rFonts w:ascii="Cambria" w:hAnsi="Cambria"/>
          <w:lang w:eastAsia="ro-RO"/>
        </w:rPr>
      </w:pPr>
      <w:r w:rsidRPr="00932870">
        <w:rPr>
          <w:rFonts w:ascii="Cambria" w:hAnsi="Cambria"/>
        </w:rPr>
        <w:t>Anexei nr. 1 la Hotărârea Consiliului Județean Cluj nr. 143/2008 privind însu</w:t>
      </w:r>
      <w:r w:rsidR="00256FF2" w:rsidRPr="00932870">
        <w:rPr>
          <w:rFonts w:ascii="Cambria" w:hAnsi="Cambria"/>
        </w:rPr>
        <w:t>ș</w:t>
      </w:r>
      <w:r w:rsidRPr="00932870">
        <w:rPr>
          <w:rFonts w:ascii="Cambria" w:hAnsi="Cambria"/>
        </w:rPr>
        <w:t>irea Inventarului bunurilor care alcătuiesc domeniului public al Jude</w:t>
      </w:r>
      <w:r w:rsidR="00256FF2" w:rsidRPr="00932870">
        <w:rPr>
          <w:rFonts w:ascii="Cambria" w:hAnsi="Cambria"/>
        </w:rPr>
        <w:t>ț</w:t>
      </w:r>
      <w:r w:rsidRPr="00932870">
        <w:rPr>
          <w:rFonts w:ascii="Cambria" w:hAnsi="Cambria"/>
        </w:rPr>
        <w:t xml:space="preserve">ului Cluj, cu modificările </w:t>
      </w:r>
      <w:r w:rsidR="00256FF2" w:rsidRPr="00932870">
        <w:rPr>
          <w:rFonts w:ascii="Cambria" w:hAnsi="Cambria"/>
        </w:rPr>
        <w:t>ș</w:t>
      </w:r>
      <w:r w:rsidRPr="00932870">
        <w:rPr>
          <w:rFonts w:ascii="Cambria" w:hAnsi="Cambria"/>
        </w:rPr>
        <w:t xml:space="preserve">i completările ulterioare; </w:t>
      </w:r>
    </w:p>
    <w:p w14:paraId="46025B52" w14:textId="77777777" w:rsidR="002B1F9A" w:rsidRPr="00932870" w:rsidRDefault="005F544A" w:rsidP="002B1F9A">
      <w:pPr>
        <w:autoSpaceDE w:val="0"/>
        <w:autoSpaceDN w:val="0"/>
        <w:adjustRightInd w:val="0"/>
        <w:ind w:firstLine="708"/>
        <w:contextualSpacing/>
        <w:jc w:val="both"/>
        <w:rPr>
          <w:rFonts w:ascii="Cambria" w:hAnsi="Cambria"/>
          <w:lang w:eastAsia="ro-RO" w:bidi="ne-NP"/>
        </w:rPr>
      </w:pPr>
      <w:r w:rsidRPr="00932870">
        <w:rPr>
          <w:rFonts w:ascii="Cambria" w:hAnsi="Cambria"/>
          <w:lang w:eastAsia="ro-RO" w:bidi="ne-NP"/>
        </w:rPr>
        <w:t xml:space="preserve">Fiind îndeplinite prevederile cuprinse la art. 182 alin. (2 ) </w:t>
      </w:r>
      <w:r w:rsidR="002B1F9A" w:rsidRPr="00932870">
        <w:rPr>
          <w:rFonts w:ascii="Cambria" w:hAnsi="Cambria"/>
          <w:lang w:eastAsia="ro-RO" w:bidi="ne-NP"/>
        </w:rPr>
        <w:t>ș</w:t>
      </w:r>
      <w:r w:rsidRPr="00932870">
        <w:rPr>
          <w:rFonts w:ascii="Cambria" w:hAnsi="Cambria"/>
          <w:lang w:eastAsia="ro-RO" w:bidi="ne-NP"/>
        </w:rPr>
        <w:t>i (4) corob</w:t>
      </w:r>
      <w:r w:rsidR="00256FF2" w:rsidRPr="00932870">
        <w:rPr>
          <w:rFonts w:ascii="Cambria" w:hAnsi="Cambria"/>
          <w:lang w:eastAsia="ro-RO" w:bidi="ne-NP"/>
        </w:rPr>
        <w:t>o</w:t>
      </w:r>
      <w:r w:rsidRPr="00932870">
        <w:rPr>
          <w:rFonts w:ascii="Cambria" w:hAnsi="Cambria"/>
          <w:lang w:eastAsia="ro-RO" w:bidi="ne-NP"/>
        </w:rPr>
        <w:t xml:space="preserve">rate cu art. 136 și art. 139 din Ordonanța de </w:t>
      </w:r>
      <w:r w:rsidR="002B1F9A" w:rsidRPr="00932870">
        <w:rPr>
          <w:rFonts w:ascii="Cambria" w:hAnsi="Cambria"/>
          <w:lang w:eastAsia="ro-RO" w:bidi="ne-NP"/>
        </w:rPr>
        <w:t>u</w:t>
      </w:r>
      <w:r w:rsidRPr="00932870">
        <w:rPr>
          <w:rFonts w:ascii="Cambria" w:hAnsi="Cambria"/>
          <w:lang w:eastAsia="ro-RO" w:bidi="ne-NP"/>
        </w:rPr>
        <w:t>rgență a Guvernului nr. 57/2019 privind Codul administrativ</w:t>
      </w:r>
      <w:r w:rsidR="002B1F9A" w:rsidRPr="00932870">
        <w:rPr>
          <w:rFonts w:ascii="Cambria" w:hAnsi="Cambria"/>
          <w:lang w:eastAsia="ro-RO" w:bidi="ne-NP"/>
        </w:rPr>
        <w:t xml:space="preserve">, </w:t>
      </w:r>
      <w:r w:rsidR="002B1F9A" w:rsidRPr="00932870">
        <w:rPr>
          <w:rFonts w:ascii="Cambria" w:hAnsi="Cambria"/>
        </w:rPr>
        <w:t>cu modificările și completările ulterioare</w:t>
      </w:r>
      <w:r w:rsidR="002B1F9A" w:rsidRPr="00932870">
        <w:rPr>
          <w:rFonts w:ascii="Cambria" w:hAnsi="Cambria"/>
          <w:lang w:eastAsia="ro-RO"/>
        </w:rPr>
        <w:t>;</w:t>
      </w:r>
    </w:p>
    <w:p w14:paraId="55BD9B3C" w14:textId="242F69F8" w:rsidR="002B1F9A" w:rsidRPr="00932870" w:rsidRDefault="005F544A" w:rsidP="002B1F9A">
      <w:pPr>
        <w:autoSpaceDE w:val="0"/>
        <w:autoSpaceDN w:val="0"/>
        <w:adjustRightInd w:val="0"/>
        <w:ind w:firstLine="708"/>
        <w:contextualSpacing/>
        <w:jc w:val="both"/>
        <w:rPr>
          <w:rFonts w:ascii="Cambria" w:hAnsi="Cambria"/>
          <w:lang w:eastAsia="ro-RO" w:bidi="ne-NP"/>
        </w:rPr>
      </w:pPr>
      <w:r w:rsidRPr="00932870">
        <w:rPr>
          <w:rFonts w:ascii="Cambria" w:hAnsi="Cambria"/>
          <w:lang w:eastAsia="ro-RO" w:bidi="ne-NP"/>
        </w:rPr>
        <w:lastRenderedPageBreak/>
        <w:t xml:space="preserve">În temeiul competențelor stabilite prin art. 182 alin. (1) și art. 196 alin. (1) lit. a) din Ordonanța de </w:t>
      </w:r>
      <w:r w:rsidR="002B1F9A" w:rsidRPr="00932870">
        <w:rPr>
          <w:rFonts w:ascii="Cambria" w:hAnsi="Cambria"/>
          <w:lang w:eastAsia="ro-RO" w:bidi="ne-NP"/>
        </w:rPr>
        <w:t>u</w:t>
      </w:r>
      <w:r w:rsidRPr="00932870">
        <w:rPr>
          <w:rFonts w:ascii="Cambria" w:hAnsi="Cambria"/>
          <w:lang w:eastAsia="ro-RO" w:bidi="ne-NP"/>
        </w:rPr>
        <w:t>rgență a Guvernului nr. 57/2019 privind Codul administrativ</w:t>
      </w:r>
      <w:r w:rsidR="002B1F9A" w:rsidRPr="00932870">
        <w:rPr>
          <w:rFonts w:ascii="Cambria" w:hAnsi="Cambria"/>
          <w:lang w:eastAsia="ro-RO" w:bidi="ne-NP"/>
        </w:rPr>
        <w:t xml:space="preserve">, </w:t>
      </w:r>
      <w:r w:rsidR="002B1F9A" w:rsidRPr="00932870">
        <w:rPr>
          <w:rFonts w:ascii="Cambria" w:hAnsi="Cambria"/>
        </w:rPr>
        <w:t>cu modificările și completările ulterioare</w:t>
      </w:r>
      <w:r w:rsidR="002B1F9A" w:rsidRPr="00932870">
        <w:rPr>
          <w:rFonts w:ascii="Cambria" w:hAnsi="Cambria"/>
          <w:lang w:eastAsia="ro-RO"/>
        </w:rPr>
        <w:t>;</w:t>
      </w:r>
    </w:p>
    <w:p w14:paraId="2FFDED8C" w14:textId="77777777" w:rsidR="004F65A3" w:rsidRPr="00932870" w:rsidRDefault="004F65A3" w:rsidP="00E523F8">
      <w:pPr>
        <w:autoSpaceDE w:val="0"/>
        <w:autoSpaceDN w:val="0"/>
        <w:adjustRightInd w:val="0"/>
        <w:contextualSpacing/>
        <w:jc w:val="center"/>
        <w:rPr>
          <w:rFonts w:ascii="Cambria" w:hAnsi="Cambria"/>
          <w:b/>
          <w:bCs/>
          <w:noProof/>
          <w:lang w:eastAsia="ro-RO"/>
        </w:rPr>
      </w:pPr>
    </w:p>
    <w:p w14:paraId="3F3D40D8" w14:textId="48A2FE2D" w:rsidR="005F544A" w:rsidRPr="00932870" w:rsidRDefault="005F544A" w:rsidP="00E523F8">
      <w:pPr>
        <w:autoSpaceDE w:val="0"/>
        <w:autoSpaceDN w:val="0"/>
        <w:adjustRightInd w:val="0"/>
        <w:contextualSpacing/>
        <w:jc w:val="center"/>
        <w:rPr>
          <w:rFonts w:ascii="Cambria" w:hAnsi="Cambria"/>
          <w:b/>
          <w:bCs/>
          <w:noProof/>
          <w:lang w:eastAsia="ro-RO"/>
        </w:rPr>
      </w:pPr>
      <w:r w:rsidRPr="00932870">
        <w:rPr>
          <w:rFonts w:ascii="Cambria" w:hAnsi="Cambria"/>
          <w:b/>
          <w:bCs/>
          <w:noProof/>
          <w:lang w:eastAsia="ro-RO"/>
        </w:rPr>
        <w:t>hotărăşte:</w:t>
      </w:r>
    </w:p>
    <w:p w14:paraId="4825204C" w14:textId="77777777" w:rsidR="002B1F9A" w:rsidRPr="00932870" w:rsidRDefault="002B1F9A" w:rsidP="00E523F8">
      <w:pPr>
        <w:autoSpaceDE w:val="0"/>
        <w:autoSpaceDN w:val="0"/>
        <w:adjustRightInd w:val="0"/>
        <w:ind w:firstLine="708"/>
        <w:jc w:val="both"/>
        <w:rPr>
          <w:rFonts w:ascii="Cambria" w:hAnsi="Cambria"/>
          <w:b/>
          <w:bCs/>
        </w:rPr>
      </w:pPr>
    </w:p>
    <w:p w14:paraId="76324742" w14:textId="712BE26F" w:rsidR="00CB6C19" w:rsidRPr="00932870" w:rsidRDefault="005F544A" w:rsidP="00E523F8">
      <w:pPr>
        <w:autoSpaceDE w:val="0"/>
        <w:autoSpaceDN w:val="0"/>
        <w:adjustRightInd w:val="0"/>
        <w:ind w:firstLine="708"/>
        <w:jc w:val="both"/>
        <w:rPr>
          <w:rFonts w:ascii="Cambria" w:hAnsi="Cambria"/>
        </w:rPr>
      </w:pPr>
      <w:r w:rsidRPr="00932870">
        <w:rPr>
          <w:rFonts w:ascii="Cambria" w:hAnsi="Cambria"/>
          <w:b/>
          <w:bCs/>
        </w:rPr>
        <w:t>Art. 1.</w:t>
      </w:r>
      <w:r w:rsidR="00CB6C19" w:rsidRPr="00932870">
        <w:rPr>
          <w:rFonts w:ascii="Cambria" w:hAnsi="Cambria"/>
        </w:rPr>
        <w:t xml:space="preserve"> </w:t>
      </w:r>
      <w:r w:rsidR="00CB6C19" w:rsidRPr="00932870">
        <w:rPr>
          <w:rFonts w:ascii="Cambria" w:hAnsi="Cambria"/>
          <w:b/>
          <w:bCs/>
        </w:rPr>
        <w:t>(1)</w:t>
      </w:r>
      <w:r w:rsidR="00CB6C19" w:rsidRPr="00932870">
        <w:rPr>
          <w:rFonts w:ascii="Cambria" w:hAnsi="Cambria"/>
        </w:rPr>
        <w:t xml:space="preserve"> </w:t>
      </w:r>
      <w:r w:rsidRPr="00932870">
        <w:rPr>
          <w:rFonts w:ascii="Cambria" w:hAnsi="Cambria"/>
          <w:b/>
        </w:rPr>
        <w:t xml:space="preserve"> </w:t>
      </w:r>
      <w:r w:rsidRPr="00932870">
        <w:rPr>
          <w:rFonts w:ascii="Cambria" w:hAnsi="Cambria"/>
          <w:lang w:eastAsia="ro-RO"/>
        </w:rPr>
        <w:t xml:space="preserve">Se aprobă </w:t>
      </w:r>
      <w:r w:rsidR="00A5210A" w:rsidRPr="00932870">
        <w:rPr>
          <w:rFonts w:ascii="Cambria" w:hAnsi="Cambria"/>
          <w:bCs/>
          <w:lang w:eastAsia="ro-RO"/>
        </w:rPr>
        <w:t>încadrarea drumului jude</w:t>
      </w:r>
      <w:r w:rsidR="00256FF2" w:rsidRPr="00932870">
        <w:rPr>
          <w:rFonts w:ascii="Cambria" w:hAnsi="Cambria"/>
          <w:bCs/>
          <w:lang w:eastAsia="ro-RO"/>
        </w:rPr>
        <w:t>ț</w:t>
      </w:r>
      <w:r w:rsidR="00A5210A" w:rsidRPr="00932870">
        <w:rPr>
          <w:rFonts w:ascii="Cambria" w:hAnsi="Cambria"/>
          <w:bCs/>
          <w:lang w:eastAsia="ro-RO"/>
        </w:rPr>
        <w:t xml:space="preserve">ean DJ 105L </w:t>
      </w:r>
      <w:r w:rsidR="00A5210A" w:rsidRPr="00932870">
        <w:rPr>
          <w:rFonts w:ascii="Cambria" w:hAnsi="Cambria"/>
          <w:bCs/>
          <w:lang w:val="en-US"/>
        </w:rPr>
        <w:t>Flore</w:t>
      </w:r>
      <w:r w:rsidR="00256FF2" w:rsidRPr="00932870">
        <w:rPr>
          <w:rFonts w:ascii="Cambria" w:hAnsi="Cambria"/>
          <w:bCs/>
          <w:lang w:val="en-US"/>
        </w:rPr>
        <w:t>ș</w:t>
      </w:r>
      <w:r w:rsidR="00A5210A" w:rsidRPr="00932870">
        <w:rPr>
          <w:rFonts w:ascii="Cambria" w:hAnsi="Cambria"/>
          <w:bCs/>
          <w:lang w:val="en-US"/>
        </w:rPr>
        <w:t>ti</w:t>
      </w:r>
      <w:r w:rsidR="00256FF2" w:rsidRPr="00932870">
        <w:rPr>
          <w:rFonts w:ascii="Cambria" w:hAnsi="Cambria"/>
          <w:bCs/>
          <w:lang w:val="en-US"/>
        </w:rPr>
        <w:t xml:space="preserve"> </w:t>
      </w:r>
      <w:r w:rsidR="00A5210A" w:rsidRPr="00932870">
        <w:rPr>
          <w:rFonts w:ascii="Cambria" w:hAnsi="Cambria"/>
          <w:bCs/>
          <w:lang w:val="en-US"/>
        </w:rPr>
        <w:t>(DN 1)-M</w:t>
      </w:r>
      <w:r w:rsidR="00A5210A" w:rsidRPr="00932870">
        <w:rPr>
          <w:rFonts w:ascii="Cambria" w:hAnsi="Cambria"/>
          <w:bCs/>
        </w:rPr>
        <w:t>ănăstirea Tăuți</w:t>
      </w:r>
      <w:r w:rsidR="00A3092C" w:rsidRPr="00932870">
        <w:rPr>
          <w:rFonts w:ascii="Cambria" w:hAnsi="Cambria"/>
          <w:bCs/>
          <w:lang w:eastAsia="ro-RO"/>
        </w:rPr>
        <w:t xml:space="preserve">, </w:t>
      </w:r>
      <w:r w:rsidR="00A5210A" w:rsidRPr="00932870">
        <w:rPr>
          <w:rFonts w:ascii="Cambria" w:hAnsi="Cambria"/>
          <w:bCs/>
          <w:lang w:eastAsia="ro-RO"/>
        </w:rPr>
        <w:t xml:space="preserve">km 0+000 </w:t>
      </w:r>
      <w:r w:rsidR="00256FF2" w:rsidRPr="00932870">
        <w:rPr>
          <w:rFonts w:ascii="Cambria" w:hAnsi="Cambria"/>
          <w:bCs/>
          <w:lang w:eastAsia="ro-RO"/>
        </w:rPr>
        <w:t>ș</w:t>
      </w:r>
      <w:r w:rsidR="00A5210A" w:rsidRPr="00932870">
        <w:rPr>
          <w:rFonts w:ascii="Cambria" w:hAnsi="Cambria"/>
          <w:bCs/>
          <w:lang w:eastAsia="ro-RO"/>
        </w:rPr>
        <w:t>i km 3+184</w:t>
      </w:r>
      <w:r w:rsidR="00A3092C" w:rsidRPr="00932870">
        <w:rPr>
          <w:rFonts w:ascii="Cambria" w:hAnsi="Cambria"/>
          <w:bCs/>
          <w:lang w:eastAsia="ro-RO"/>
        </w:rPr>
        <w:t xml:space="preserve">, </w:t>
      </w:r>
      <w:r w:rsidR="00A3092C" w:rsidRPr="00932870">
        <w:rPr>
          <w:rFonts w:ascii="Cambria" w:hAnsi="Cambria"/>
          <w:lang w:eastAsia="ro-RO"/>
        </w:rPr>
        <w:t xml:space="preserve">înscris în </w:t>
      </w:r>
      <w:r w:rsidR="002B1F9A" w:rsidRPr="00932870">
        <w:rPr>
          <w:rFonts w:ascii="Cambria" w:hAnsi="Cambria"/>
          <w:lang w:eastAsia="ro-RO"/>
        </w:rPr>
        <w:t>C</w:t>
      </w:r>
      <w:r w:rsidR="00A3092C" w:rsidRPr="00932870">
        <w:rPr>
          <w:rFonts w:ascii="Cambria" w:hAnsi="Cambria"/>
          <w:lang w:eastAsia="ro-RO"/>
        </w:rPr>
        <w:t xml:space="preserve">artea funciară nr. 81048 a </w:t>
      </w:r>
      <w:r w:rsidR="002B1F9A" w:rsidRPr="00932870">
        <w:rPr>
          <w:rFonts w:ascii="Cambria" w:hAnsi="Cambria"/>
          <w:lang w:eastAsia="ro-RO"/>
        </w:rPr>
        <w:t>C</w:t>
      </w:r>
      <w:r w:rsidR="00A3092C" w:rsidRPr="00932870">
        <w:rPr>
          <w:rFonts w:ascii="Cambria" w:hAnsi="Cambria"/>
          <w:lang w:eastAsia="ro-RO"/>
        </w:rPr>
        <w:t xml:space="preserve">omunei Florești, </w:t>
      </w:r>
      <w:r w:rsidR="002B1F9A" w:rsidRPr="00932870">
        <w:rPr>
          <w:rFonts w:ascii="Cambria" w:hAnsi="Cambria"/>
          <w:lang w:eastAsia="ro-RO"/>
        </w:rPr>
        <w:t>J</w:t>
      </w:r>
      <w:r w:rsidR="00A3092C" w:rsidRPr="00932870">
        <w:rPr>
          <w:rFonts w:ascii="Cambria" w:hAnsi="Cambria"/>
          <w:lang w:eastAsia="ro-RO"/>
        </w:rPr>
        <w:t>udeţul Cluj,</w:t>
      </w:r>
      <w:r w:rsidR="002B1F9A" w:rsidRPr="00932870">
        <w:rPr>
          <w:rFonts w:ascii="Cambria" w:hAnsi="Cambria"/>
          <w:lang w:eastAsia="ro-RO"/>
        </w:rPr>
        <w:t xml:space="preserve"> cu</w:t>
      </w:r>
      <w:r w:rsidR="00A3092C" w:rsidRPr="00932870">
        <w:rPr>
          <w:rFonts w:ascii="Cambria" w:hAnsi="Cambria"/>
          <w:lang w:eastAsia="ro-RO"/>
        </w:rPr>
        <w:t xml:space="preserve"> nr. cadastral 81048</w:t>
      </w:r>
      <w:r w:rsidR="00320124" w:rsidRPr="00932870">
        <w:rPr>
          <w:rFonts w:ascii="Cambria" w:hAnsi="Cambria"/>
          <w:lang w:eastAsia="ro-RO"/>
        </w:rPr>
        <w:t>,</w:t>
      </w:r>
      <w:r w:rsidR="00A5210A" w:rsidRPr="00932870">
        <w:rPr>
          <w:rFonts w:ascii="Cambria" w:hAnsi="Cambria"/>
          <w:bCs/>
        </w:rPr>
        <w:t xml:space="preserve"> </w:t>
      </w:r>
      <w:r w:rsidR="00A5210A" w:rsidRPr="00932870">
        <w:rPr>
          <w:rFonts w:ascii="Cambria" w:hAnsi="Cambria"/>
          <w:bCs/>
          <w:lang w:eastAsia="ro-RO"/>
        </w:rPr>
        <w:t>din categoria funcțional</w:t>
      </w:r>
      <w:r w:rsidR="002B1F9A" w:rsidRPr="00932870">
        <w:rPr>
          <w:rFonts w:ascii="Cambria" w:hAnsi="Cambria"/>
          <w:bCs/>
          <w:lang w:eastAsia="ro-RO"/>
        </w:rPr>
        <w:t>ă</w:t>
      </w:r>
      <w:r w:rsidR="00A5210A" w:rsidRPr="00932870">
        <w:rPr>
          <w:rFonts w:ascii="Cambria" w:hAnsi="Cambria"/>
          <w:bCs/>
          <w:lang w:eastAsia="ro-RO"/>
        </w:rPr>
        <w:t xml:space="preserve"> a drumurilor de interes județean în categoria funcțional</w:t>
      </w:r>
      <w:r w:rsidR="002B1F9A" w:rsidRPr="00932870">
        <w:rPr>
          <w:rFonts w:ascii="Cambria" w:hAnsi="Cambria"/>
          <w:bCs/>
          <w:lang w:eastAsia="ro-RO"/>
        </w:rPr>
        <w:t>ă</w:t>
      </w:r>
      <w:r w:rsidR="00A5210A" w:rsidRPr="00932870">
        <w:rPr>
          <w:rFonts w:ascii="Cambria" w:hAnsi="Cambria"/>
          <w:bCs/>
          <w:lang w:eastAsia="ro-RO"/>
        </w:rPr>
        <w:t xml:space="preserve"> a drumurilor de interes local</w:t>
      </w:r>
      <w:r w:rsidR="002B1F9A" w:rsidRPr="00932870">
        <w:rPr>
          <w:rFonts w:ascii="Cambria" w:hAnsi="Cambria"/>
          <w:lang w:eastAsia="ro-RO"/>
        </w:rPr>
        <w:t>.</w:t>
      </w:r>
    </w:p>
    <w:p w14:paraId="4D22436B" w14:textId="794DDF15" w:rsidR="005F544A" w:rsidRPr="00932870" w:rsidRDefault="00CB6C19" w:rsidP="00E523F8">
      <w:pPr>
        <w:autoSpaceDE w:val="0"/>
        <w:autoSpaceDN w:val="0"/>
        <w:adjustRightInd w:val="0"/>
        <w:ind w:firstLine="708"/>
        <w:jc w:val="both"/>
        <w:rPr>
          <w:rFonts w:ascii="Cambria" w:hAnsi="Cambria"/>
          <w:lang w:eastAsia="ro-RO"/>
        </w:rPr>
      </w:pPr>
      <w:r w:rsidRPr="00932870">
        <w:rPr>
          <w:rFonts w:ascii="Cambria" w:hAnsi="Cambria"/>
          <w:b/>
          <w:bCs/>
        </w:rPr>
        <w:t>(2)</w:t>
      </w:r>
      <w:r w:rsidRPr="00932870">
        <w:rPr>
          <w:rFonts w:ascii="Cambria" w:hAnsi="Cambria"/>
        </w:rPr>
        <w:t xml:space="preserve"> Datele de identificare ale drumu</w:t>
      </w:r>
      <w:r w:rsidR="00C51F32" w:rsidRPr="00932870">
        <w:rPr>
          <w:rFonts w:ascii="Cambria" w:hAnsi="Cambria"/>
        </w:rPr>
        <w:t xml:space="preserve">lui </w:t>
      </w:r>
      <w:r w:rsidRPr="00932870">
        <w:rPr>
          <w:rFonts w:ascii="Cambria" w:hAnsi="Cambria"/>
        </w:rPr>
        <w:t xml:space="preserve">precizat la alineatul (1) sunt cuprinse în </w:t>
      </w:r>
      <w:r w:rsidRPr="00932870">
        <w:rPr>
          <w:rFonts w:ascii="Cambria" w:hAnsi="Cambria"/>
          <w:b/>
          <w:bCs/>
        </w:rPr>
        <w:t xml:space="preserve">anexa </w:t>
      </w:r>
      <w:r w:rsidRPr="00932870">
        <w:rPr>
          <w:rFonts w:ascii="Cambria" w:hAnsi="Cambria"/>
        </w:rPr>
        <w:t>care face parte integrantă din prezenta hotărâre</w:t>
      </w:r>
      <w:r w:rsidR="00EA6BE3" w:rsidRPr="00932870">
        <w:rPr>
          <w:rFonts w:ascii="Cambria" w:hAnsi="Cambria"/>
        </w:rPr>
        <w:t>.</w:t>
      </w:r>
    </w:p>
    <w:p w14:paraId="36813D88" w14:textId="77777777" w:rsidR="005F544A" w:rsidRPr="00932870" w:rsidRDefault="005F544A" w:rsidP="00E523F8">
      <w:pPr>
        <w:autoSpaceDE w:val="0"/>
        <w:autoSpaceDN w:val="0"/>
        <w:adjustRightInd w:val="0"/>
        <w:ind w:firstLine="708"/>
        <w:jc w:val="both"/>
        <w:rPr>
          <w:rFonts w:ascii="Cambria" w:hAnsi="Cambria"/>
          <w:lang w:eastAsia="ro-RO"/>
        </w:rPr>
      </w:pPr>
    </w:p>
    <w:p w14:paraId="17226632" w14:textId="6F5E45DB" w:rsidR="005F544A" w:rsidRPr="00932870" w:rsidRDefault="005F544A" w:rsidP="00E523F8">
      <w:pPr>
        <w:autoSpaceDE w:val="0"/>
        <w:autoSpaceDN w:val="0"/>
        <w:adjustRightInd w:val="0"/>
        <w:ind w:firstLine="708"/>
        <w:jc w:val="both"/>
        <w:rPr>
          <w:rFonts w:ascii="Cambria" w:hAnsi="Cambria"/>
          <w:lang w:eastAsia="ro-RO"/>
        </w:rPr>
      </w:pPr>
      <w:r w:rsidRPr="00932870">
        <w:rPr>
          <w:rFonts w:ascii="Cambria" w:hAnsi="Cambria"/>
          <w:b/>
          <w:lang w:eastAsia="ro-RO"/>
        </w:rPr>
        <w:t xml:space="preserve">Art. 2. </w:t>
      </w:r>
      <w:r w:rsidR="00C51F32" w:rsidRPr="00932870">
        <w:rPr>
          <w:rFonts w:ascii="Cambria" w:hAnsi="Cambria"/>
          <w:bCs/>
          <w:lang w:eastAsia="ro-RO"/>
        </w:rPr>
        <w:t>Predarea-preluarea drumului județean precizat la a</w:t>
      </w:r>
      <w:r w:rsidR="002B1F9A" w:rsidRPr="00932870">
        <w:rPr>
          <w:rFonts w:ascii="Cambria" w:hAnsi="Cambria"/>
          <w:bCs/>
          <w:lang w:eastAsia="ro-RO"/>
        </w:rPr>
        <w:t xml:space="preserve">rticolul </w:t>
      </w:r>
      <w:r w:rsidR="00C51F32" w:rsidRPr="00932870">
        <w:rPr>
          <w:rFonts w:ascii="Cambria" w:hAnsi="Cambria"/>
          <w:bCs/>
          <w:lang w:eastAsia="ro-RO"/>
        </w:rPr>
        <w:t xml:space="preserve">(1) se face </w:t>
      </w:r>
      <w:r w:rsidRPr="00932870">
        <w:rPr>
          <w:rFonts w:ascii="Cambria" w:hAnsi="Cambria"/>
          <w:bCs/>
          <w:lang w:eastAsia="ro-RO"/>
        </w:rPr>
        <w:t xml:space="preserve">pe baza unui protocol încheiat între </w:t>
      </w:r>
      <w:r w:rsidR="002B1F9A" w:rsidRPr="00932870">
        <w:rPr>
          <w:rFonts w:ascii="Cambria" w:hAnsi="Cambria"/>
          <w:bCs/>
          <w:lang w:eastAsia="ro-RO"/>
        </w:rPr>
        <w:t>u</w:t>
      </w:r>
      <w:r w:rsidRPr="00932870">
        <w:rPr>
          <w:rFonts w:ascii="Cambria" w:hAnsi="Cambria"/>
          <w:bCs/>
          <w:lang w:eastAsia="ro-RO"/>
        </w:rPr>
        <w:t xml:space="preserve">nitățile </w:t>
      </w:r>
      <w:r w:rsidR="002B1F9A" w:rsidRPr="00932870">
        <w:rPr>
          <w:rFonts w:ascii="Cambria" w:hAnsi="Cambria"/>
          <w:bCs/>
          <w:lang w:eastAsia="ro-RO"/>
        </w:rPr>
        <w:t>a</w:t>
      </w:r>
      <w:r w:rsidRPr="00932870">
        <w:rPr>
          <w:rFonts w:ascii="Cambria" w:hAnsi="Cambria"/>
          <w:bCs/>
          <w:lang w:eastAsia="ro-RO"/>
        </w:rPr>
        <w:t>dministrativ</w:t>
      </w:r>
      <w:r w:rsidR="002B1F9A" w:rsidRPr="00932870">
        <w:rPr>
          <w:rFonts w:ascii="Cambria" w:hAnsi="Cambria"/>
          <w:bCs/>
          <w:lang w:eastAsia="ro-RO"/>
        </w:rPr>
        <w:t>-t</w:t>
      </w:r>
      <w:r w:rsidRPr="00932870">
        <w:rPr>
          <w:rFonts w:ascii="Cambria" w:hAnsi="Cambria"/>
          <w:bCs/>
          <w:lang w:eastAsia="ro-RO"/>
        </w:rPr>
        <w:t xml:space="preserve">eritoriale </w:t>
      </w:r>
      <w:r w:rsidR="00A5210A" w:rsidRPr="00932870">
        <w:rPr>
          <w:rFonts w:ascii="Cambria" w:hAnsi="Cambria"/>
          <w:bCs/>
          <w:lang w:eastAsia="ro-RO"/>
        </w:rPr>
        <w:t>Jude</w:t>
      </w:r>
      <w:r w:rsidR="00C11C34" w:rsidRPr="00932870">
        <w:rPr>
          <w:rFonts w:ascii="Cambria" w:hAnsi="Cambria"/>
          <w:bCs/>
          <w:lang w:eastAsia="ro-RO"/>
        </w:rPr>
        <w:t>ț</w:t>
      </w:r>
      <w:r w:rsidR="00A5210A" w:rsidRPr="00932870">
        <w:rPr>
          <w:rFonts w:ascii="Cambria" w:hAnsi="Cambria"/>
          <w:bCs/>
          <w:lang w:eastAsia="ro-RO"/>
        </w:rPr>
        <w:t>ul Cluj</w:t>
      </w:r>
      <w:r w:rsidR="002B1F9A" w:rsidRPr="00932870">
        <w:rPr>
          <w:rFonts w:ascii="Cambria" w:hAnsi="Cambria"/>
          <w:bCs/>
          <w:lang w:eastAsia="ro-RO"/>
        </w:rPr>
        <w:t xml:space="preserve">, </w:t>
      </w:r>
      <w:r w:rsidRPr="00932870">
        <w:rPr>
          <w:rFonts w:ascii="Cambria" w:hAnsi="Cambria"/>
          <w:bCs/>
          <w:lang w:eastAsia="ro-RO"/>
        </w:rPr>
        <w:t>pe de o parte</w:t>
      </w:r>
      <w:r w:rsidR="002B1F9A" w:rsidRPr="00932870">
        <w:rPr>
          <w:rFonts w:ascii="Cambria" w:hAnsi="Cambria"/>
          <w:bCs/>
          <w:lang w:eastAsia="ro-RO"/>
        </w:rPr>
        <w:t>,</w:t>
      </w:r>
      <w:r w:rsidRPr="00932870">
        <w:rPr>
          <w:rFonts w:ascii="Cambria" w:hAnsi="Cambria"/>
          <w:bCs/>
          <w:lang w:eastAsia="ro-RO"/>
        </w:rPr>
        <w:t xml:space="preserve"> și</w:t>
      </w:r>
      <w:r w:rsidR="00A5210A" w:rsidRPr="00932870">
        <w:rPr>
          <w:rFonts w:ascii="Cambria" w:hAnsi="Cambria"/>
          <w:bCs/>
          <w:lang w:eastAsia="ro-RO"/>
        </w:rPr>
        <w:t xml:space="preserve"> Comuna Floresti</w:t>
      </w:r>
      <w:r w:rsidRPr="00932870">
        <w:rPr>
          <w:rFonts w:ascii="Cambria" w:hAnsi="Cambria"/>
          <w:bCs/>
          <w:lang w:eastAsia="ro-RO"/>
        </w:rPr>
        <w:t>, pe de altă parte</w:t>
      </w:r>
      <w:r w:rsidR="00C51F32" w:rsidRPr="00932870">
        <w:rPr>
          <w:rFonts w:ascii="Cambria" w:hAnsi="Cambria"/>
          <w:bCs/>
          <w:lang w:eastAsia="ro-RO"/>
        </w:rPr>
        <w:t>, în termen de maxim 60 de zile de la data comunic</w:t>
      </w:r>
      <w:r w:rsidR="00C11C34" w:rsidRPr="00932870">
        <w:rPr>
          <w:rFonts w:ascii="Cambria" w:hAnsi="Cambria"/>
          <w:bCs/>
          <w:lang w:eastAsia="ro-RO"/>
        </w:rPr>
        <w:t>ă</w:t>
      </w:r>
      <w:r w:rsidR="00C51F32" w:rsidRPr="00932870">
        <w:rPr>
          <w:rFonts w:ascii="Cambria" w:hAnsi="Cambria"/>
          <w:bCs/>
          <w:lang w:eastAsia="ro-RO"/>
        </w:rPr>
        <w:t>rii prezentei hotărâri.</w:t>
      </w:r>
    </w:p>
    <w:p w14:paraId="1DB75333" w14:textId="77777777" w:rsidR="005F544A" w:rsidRPr="00932870" w:rsidRDefault="005F544A" w:rsidP="00E523F8">
      <w:pPr>
        <w:autoSpaceDE w:val="0"/>
        <w:autoSpaceDN w:val="0"/>
        <w:adjustRightInd w:val="0"/>
        <w:ind w:firstLine="708"/>
        <w:jc w:val="both"/>
        <w:rPr>
          <w:rFonts w:ascii="Cambria" w:hAnsi="Cambria"/>
          <w:lang w:eastAsia="ro-RO"/>
        </w:rPr>
      </w:pPr>
    </w:p>
    <w:p w14:paraId="1CFF8680" w14:textId="3FA68A17" w:rsidR="005F544A" w:rsidRPr="00932870" w:rsidRDefault="005F544A" w:rsidP="00E523F8">
      <w:pPr>
        <w:autoSpaceDE w:val="0"/>
        <w:autoSpaceDN w:val="0"/>
        <w:adjustRightInd w:val="0"/>
        <w:ind w:firstLine="708"/>
        <w:jc w:val="both"/>
        <w:rPr>
          <w:rFonts w:ascii="Cambria" w:hAnsi="Cambria"/>
          <w:lang w:eastAsia="ro-RO"/>
        </w:rPr>
      </w:pPr>
      <w:r w:rsidRPr="00932870">
        <w:rPr>
          <w:rFonts w:ascii="Cambria" w:hAnsi="Cambria"/>
          <w:b/>
          <w:bCs/>
          <w:lang w:eastAsia="ro-RO"/>
        </w:rPr>
        <w:t>Art. 3.</w:t>
      </w:r>
      <w:r w:rsidRPr="00932870">
        <w:rPr>
          <w:rFonts w:ascii="Cambria" w:hAnsi="Cambria"/>
          <w:lang w:eastAsia="ro-RO"/>
        </w:rPr>
        <w:t xml:space="preserve"> </w:t>
      </w:r>
      <w:r w:rsidRPr="00932870">
        <w:rPr>
          <w:rFonts w:ascii="Cambria" w:hAnsi="Cambria"/>
        </w:rPr>
        <w:t>Anexa nr. 1 la</w:t>
      </w:r>
      <w:r w:rsidRPr="00932870">
        <w:rPr>
          <w:rFonts w:ascii="Cambria" w:hAnsi="Cambria"/>
          <w:b/>
        </w:rPr>
        <w:t xml:space="preserve"> </w:t>
      </w:r>
      <w:r w:rsidRPr="00932870">
        <w:rPr>
          <w:rFonts w:ascii="Cambria" w:hAnsi="Cambria"/>
        </w:rPr>
        <w:t>Hotărârea Consiliului Jude</w:t>
      </w:r>
      <w:r w:rsidR="00256FF2" w:rsidRPr="00932870">
        <w:rPr>
          <w:rFonts w:ascii="Cambria" w:hAnsi="Cambria"/>
        </w:rPr>
        <w:t>ț</w:t>
      </w:r>
      <w:r w:rsidRPr="00932870">
        <w:rPr>
          <w:rFonts w:ascii="Cambria" w:hAnsi="Cambria"/>
        </w:rPr>
        <w:t>ean Cluj nr. 143/2008 privind însu</w:t>
      </w:r>
      <w:r w:rsidR="00256FF2" w:rsidRPr="00932870">
        <w:rPr>
          <w:rFonts w:ascii="Cambria" w:hAnsi="Cambria"/>
        </w:rPr>
        <w:t>ș</w:t>
      </w:r>
      <w:r w:rsidRPr="00932870">
        <w:rPr>
          <w:rFonts w:ascii="Cambria" w:hAnsi="Cambria"/>
        </w:rPr>
        <w:t>irea Inventarului bunurilor care alcătuiesc domeniului public al Jude</w:t>
      </w:r>
      <w:r w:rsidR="00256FF2" w:rsidRPr="00932870">
        <w:rPr>
          <w:rFonts w:ascii="Cambria" w:hAnsi="Cambria"/>
        </w:rPr>
        <w:t>ț</w:t>
      </w:r>
      <w:r w:rsidRPr="00932870">
        <w:rPr>
          <w:rFonts w:ascii="Cambria" w:hAnsi="Cambria"/>
        </w:rPr>
        <w:t xml:space="preserve">ului Cluj, cu modificările </w:t>
      </w:r>
      <w:r w:rsidR="00256FF2" w:rsidRPr="00932870">
        <w:rPr>
          <w:rFonts w:ascii="Cambria" w:hAnsi="Cambria"/>
        </w:rPr>
        <w:t>ș</w:t>
      </w:r>
      <w:r w:rsidRPr="00932870">
        <w:rPr>
          <w:rFonts w:ascii="Cambria" w:hAnsi="Cambria"/>
        </w:rPr>
        <w:t>i completările ulterioare, se modifică corespunzător</w:t>
      </w:r>
      <w:r w:rsidR="004D049A" w:rsidRPr="00932870">
        <w:rPr>
          <w:rFonts w:ascii="Cambria" w:hAnsi="Cambria"/>
        </w:rPr>
        <w:t xml:space="preserve"> în sensul abrogării poziției nr. 145.</w:t>
      </w:r>
    </w:p>
    <w:p w14:paraId="11D78E1B" w14:textId="77777777" w:rsidR="005F544A" w:rsidRPr="00932870" w:rsidRDefault="005F544A" w:rsidP="00E523F8">
      <w:pPr>
        <w:autoSpaceDE w:val="0"/>
        <w:autoSpaceDN w:val="0"/>
        <w:adjustRightInd w:val="0"/>
        <w:ind w:firstLine="708"/>
        <w:jc w:val="both"/>
        <w:rPr>
          <w:rFonts w:ascii="Cambria" w:hAnsi="Cambria"/>
          <w:lang w:eastAsia="ro-RO"/>
        </w:rPr>
      </w:pPr>
    </w:p>
    <w:p w14:paraId="15735EBA" w14:textId="3BD053A7" w:rsidR="005F544A" w:rsidRPr="00932870" w:rsidRDefault="005F544A" w:rsidP="00E523F8">
      <w:pPr>
        <w:autoSpaceDE w:val="0"/>
        <w:autoSpaceDN w:val="0"/>
        <w:adjustRightInd w:val="0"/>
        <w:ind w:firstLine="708"/>
        <w:jc w:val="both"/>
        <w:rPr>
          <w:rFonts w:ascii="Cambria" w:hAnsi="Cambria"/>
          <w:lang w:eastAsia="ro-RO"/>
        </w:rPr>
      </w:pPr>
      <w:r w:rsidRPr="00932870">
        <w:rPr>
          <w:rFonts w:ascii="Cambria" w:hAnsi="Cambria"/>
          <w:b/>
          <w:bCs/>
          <w:lang w:eastAsia="ro-RO"/>
        </w:rPr>
        <w:t>Art. 4.</w:t>
      </w:r>
      <w:r w:rsidRPr="00932870">
        <w:rPr>
          <w:rFonts w:ascii="Cambria" w:hAnsi="Cambria"/>
          <w:lang w:eastAsia="ro-RO"/>
        </w:rPr>
        <w:t xml:space="preserve"> Cu punerea în aplicare a prevederilor prezentei hotărâri se încredin</w:t>
      </w:r>
      <w:r w:rsidR="00256FF2" w:rsidRPr="00932870">
        <w:rPr>
          <w:rFonts w:ascii="Cambria" w:hAnsi="Cambria"/>
          <w:lang w:eastAsia="ro-RO"/>
        </w:rPr>
        <w:t>ț</w:t>
      </w:r>
      <w:r w:rsidRPr="00932870">
        <w:rPr>
          <w:rFonts w:ascii="Cambria" w:hAnsi="Cambria"/>
          <w:lang w:eastAsia="ro-RO"/>
        </w:rPr>
        <w:t>ează Pre</w:t>
      </w:r>
      <w:r w:rsidR="00256FF2" w:rsidRPr="00932870">
        <w:rPr>
          <w:rFonts w:ascii="Cambria" w:hAnsi="Cambria"/>
          <w:lang w:eastAsia="ro-RO"/>
        </w:rPr>
        <w:t>ș</w:t>
      </w:r>
      <w:r w:rsidRPr="00932870">
        <w:rPr>
          <w:rFonts w:ascii="Cambria" w:hAnsi="Cambria"/>
          <w:lang w:eastAsia="ro-RO"/>
        </w:rPr>
        <w:t>edintele Consiliului Jude</w:t>
      </w:r>
      <w:r w:rsidR="00256FF2" w:rsidRPr="00932870">
        <w:rPr>
          <w:rFonts w:ascii="Cambria" w:hAnsi="Cambria"/>
          <w:lang w:eastAsia="ro-RO"/>
        </w:rPr>
        <w:t>ț</w:t>
      </w:r>
      <w:r w:rsidRPr="00932870">
        <w:rPr>
          <w:rFonts w:ascii="Cambria" w:hAnsi="Cambria"/>
          <w:lang w:eastAsia="ro-RO"/>
        </w:rPr>
        <w:t>ean Cluj, prin Direc</w:t>
      </w:r>
      <w:r w:rsidR="00256FF2" w:rsidRPr="00932870">
        <w:rPr>
          <w:rFonts w:ascii="Cambria" w:hAnsi="Cambria"/>
          <w:lang w:eastAsia="ro-RO"/>
        </w:rPr>
        <w:t>ț</w:t>
      </w:r>
      <w:r w:rsidRPr="00932870">
        <w:rPr>
          <w:rFonts w:ascii="Cambria" w:hAnsi="Cambria"/>
          <w:lang w:eastAsia="ro-RO"/>
        </w:rPr>
        <w:t>ia Generală Buget-Finan</w:t>
      </w:r>
      <w:r w:rsidR="00256FF2" w:rsidRPr="00932870">
        <w:rPr>
          <w:rFonts w:ascii="Cambria" w:hAnsi="Cambria"/>
          <w:lang w:eastAsia="ro-RO"/>
        </w:rPr>
        <w:t>ț</w:t>
      </w:r>
      <w:r w:rsidRPr="00932870">
        <w:rPr>
          <w:rFonts w:ascii="Cambria" w:hAnsi="Cambria"/>
          <w:lang w:eastAsia="ro-RO"/>
        </w:rPr>
        <w:t>e, Resurse Umane și Direc</w:t>
      </w:r>
      <w:r w:rsidR="00256FF2" w:rsidRPr="00932870">
        <w:rPr>
          <w:rFonts w:ascii="Cambria" w:hAnsi="Cambria"/>
          <w:lang w:eastAsia="ro-RO"/>
        </w:rPr>
        <w:t>ț</w:t>
      </w:r>
      <w:r w:rsidRPr="00932870">
        <w:rPr>
          <w:rFonts w:ascii="Cambria" w:hAnsi="Cambria"/>
          <w:lang w:eastAsia="ro-RO"/>
        </w:rPr>
        <w:t xml:space="preserve">ia de Administrare a Domeniului Public </w:t>
      </w:r>
      <w:r w:rsidR="00256FF2" w:rsidRPr="00932870">
        <w:rPr>
          <w:rFonts w:ascii="Cambria" w:hAnsi="Cambria"/>
          <w:lang w:eastAsia="ro-RO"/>
        </w:rPr>
        <w:t>ș</w:t>
      </w:r>
      <w:r w:rsidRPr="00932870">
        <w:rPr>
          <w:rFonts w:ascii="Cambria" w:hAnsi="Cambria"/>
          <w:lang w:eastAsia="ro-RO"/>
        </w:rPr>
        <w:t>i Privat al Jude</w:t>
      </w:r>
      <w:r w:rsidR="00256FF2" w:rsidRPr="00932870">
        <w:rPr>
          <w:rFonts w:ascii="Cambria" w:hAnsi="Cambria"/>
          <w:lang w:eastAsia="ro-RO"/>
        </w:rPr>
        <w:t>ț</w:t>
      </w:r>
      <w:r w:rsidRPr="00932870">
        <w:rPr>
          <w:rFonts w:ascii="Cambria" w:hAnsi="Cambria"/>
          <w:lang w:eastAsia="ro-RO"/>
        </w:rPr>
        <w:t xml:space="preserve">ului Cluj, </w:t>
      </w:r>
    </w:p>
    <w:p w14:paraId="0605D2E6" w14:textId="77777777" w:rsidR="005F544A" w:rsidRPr="00932870" w:rsidRDefault="005F544A" w:rsidP="00E523F8">
      <w:pPr>
        <w:autoSpaceDE w:val="0"/>
        <w:autoSpaceDN w:val="0"/>
        <w:adjustRightInd w:val="0"/>
        <w:jc w:val="both"/>
        <w:rPr>
          <w:rFonts w:ascii="Cambria" w:hAnsi="Cambria"/>
          <w:lang w:eastAsia="ro-RO"/>
        </w:rPr>
      </w:pPr>
    </w:p>
    <w:p w14:paraId="2878866A" w14:textId="0EAAD341" w:rsidR="005F544A" w:rsidRPr="00932870" w:rsidRDefault="005F544A" w:rsidP="00E523F8">
      <w:pPr>
        <w:autoSpaceDE w:val="0"/>
        <w:autoSpaceDN w:val="0"/>
        <w:adjustRightInd w:val="0"/>
        <w:ind w:firstLine="708"/>
        <w:jc w:val="both"/>
        <w:rPr>
          <w:rFonts w:ascii="Cambria" w:hAnsi="Cambria"/>
          <w:lang w:eastAsia="ro-RO"/>
        </w:rPr>
      </w:pPr>
      <w:r w:rsidRPr="00932870">
        <w:rPr>
          <w:rFonts w:ascii="Cambria" w:hAnsi="Cambria"/>
          <w:b/>
          <w:bCs/>
          <w:lang w:eastAsia="ro-RO"/>
        </w:rPr>
        <w:t>Art. 5.</w:t>
      </w:r>
      <w:r w:rsidRPr="00932870">
        <w:rPr>
          <w:rFonts w:ascii="Cambria" w:hAnsi="Cambria"/>
          <w:lang w:eastAsia="ro-RO"/>
        </w:rPr>
        <w:t xml:space="preserve"> Prezenta hotărâre se comunică prin intermediul secretarului jude</w:t>
      </w:r>
      <w:r w:rsidR="00256FF2" w:rsidRPr="00932870">
        <w:rPr>
          <w:rFonts w:ascii="Cambria" w:hAnsi="Cambria"/>
          <w:lang w:eastAsia="ro-RO"/>
        </w:rPr>
        <w:t>ț</w:t>
      </w:r>
      <w:r w:rsidRPr="00932870">
        <w:rPr>
          <w:rFonts w:ascii="Cambria" w:hAnsi="Cambria"/>
          <w:lang w:eastAsia="ro-RO"/>
        </w:rPr>
        <w:t>ului, în termenul prevăzut de lege, Direc</w:t>
      </w:r>
      <w:r w:rsidR="00256FF2" w:rsidRPr="00932870">
        <w:rPr>
          <w:rFonts w:ascii="Cambria" w:hAnsi="Cambria"/>
          <w:lang w:eastAsia="ro-RO"/>
        </w:rPr>
        <w:t>ț</w:t>
      </w:r>
      <w:r w:rsidRPr="00932870">
        <w:rPr>
          <w:rFonts w:ascii="Cambria" w:hAnsi="Cambria"/>
          <w:lang w:eastAsia="ro-RO"/>
        </w:rPr>
        <w:t>iei Generale Buget-Finan</w:t>
      </w:r>
      <w:r w:rsidR="00256FF2" w:rsidRPr="00932870">
        <w:rPr>
          <w:rFonts w:ascii="Cambria" w:hAnsi="Cambria"/>
          <w:lang w:eastAsia="ro-RO"/>
        </w:rPr>
        <w:t>ț</w:t>
      </w:r>
      <w:r w:rsidRPr="00932870">
        <w:rPr>
          <w:rFonts w:ascii="Cambria" w:hAnsi="Cambria"/>
          <w:lang w:eastAsia="ro-RO"/>
        </w:rPr>
        <w:t>e, Resurse Umane; Direc</w:t>
      </w:r>
      <w:r w:rsidR="00256FF2" w:rsidRPr="00932870">
        <w:rPr>
          <w:rFonts w:ascii="Cambria" w:hAnsi="Cambria"/>
          <w:lang w:eastAsia="ro-RO"/>
        </w:rPr>
        <w:t>ț</w:t>
      </w:r>
      <w:r w:rsidRPr="00932870">
        <w:rPr>
          <w:rFonts w:ascii="Cambria" w:hAnsi="Cambria"/>
          <w:lang w:eastAsia="ro-RO"/>
        </w:rPr>
        <w:t xml:space="preserve">iei de Administrare a Domeniului Public </w:t>
      </w:r>
      <w:r w:rsidR="00256FF2" w:rsidRPr="00932870">
        <w:rPr>
          <w:rFonts w:ascii="Cambria" w:hAnsi="Cambria"/>
          <w:lang w:eastAsia="ro-RO"/>
        </w:rPr>
        <w:t>ș</w:t>
      </w:r>
      <w:r w:rsidRPr="00932870">
        <w:rPr>
          <w:rFonts w:ascii="Cambria" w:hAnsi="Cambria"/>
          <w:lang w:eastAsia="ro-RO"/>
        </w:rPr>
        <w:t>i Privat al Jude</w:t>
      </w:r>
      <w:r w:rsidR="00256FF2" w:rsidRPr="00932870">
        <w:rPr>
          <w:rFonts w:ascii="Cambria" w:hAnsi="Cambria"/>
          <w:lang w:eastAsia="ro-RO"/>
        </w:rPr>
        <w:t>ț</w:t>
      </w:r>
      <w:r w:rsidRPr="00932870">
        <w:rPr>
          <w:rFonts w:ascii="Cambria" w:hAnsi="Cambria"/>
          <w:lang w:eastAsia="ro-RO"/>
        </w:rPr>
        <w:t xml:space="preserve">ului Cluj;  UAT </w:t>
      </w:r>
      <w:r w:rsidR="00A5210A" w:rsidRPr="00932870">
        <w:rPr>
          <w:rFonts w:ascii="Cambria" w:hAnsi="Cambria"/>
          <w:lang w:eastAsia="ro-RO"/>
        </w:rPr>
        <w:t>Comuna Flore</w:t>
      </w:r>
      <w:r w:rsidR="00256FF2" w:rsidRPr="00932870">
        <w:rPr>
          <w:rFonts w:ascii="Cambria" w:hAnsi="Cambria"/>
          <w:lang w:eastAsia="ro-RO"/>
        </w:rPr>
        <w:t>ș</w:t>
      </w:r>
      <w:r w:rsidR="00A5210A" w:rsidRPr="00932870">
        <w:rPr>
          <w:rFonts w:ascii="Cambria" w:hAnsi="Cambria"/>
          <w:lang w:eastAsia="ro-RO"/>
        </w:rPr>
        <w:t>t</w:t>
      </w:r>
      <w:r w:rsidR="00256FF2" w:rsidRPr="00932870">
        <w:rPr>
          <w:rFonts w:ascii="Cambria" w:hAnsi="Cambria"/>
          <w:lang w:eastAsia="ro-RO"/>
        </w:rPr>
        <w:t>i</w:t>
      </w:r>
      <w:r w:rsidR="002B1F9A" w:rsidRPr="00932870">
        <w:rPr>
          <w:rFonts w:ascii="Cambria" w:hAnsi="Cambria"/>
          <w:lang w:eastAsia="ro-RO"/>
        </w:rPr>
        <w:t>,</w:t>
      </w:r>
      <w:r w:rsidR="00A5210A" w:rsidRPr="00932870">
        <w:rPr>
          <w:rFonts w:ascii="Cambria" w:hAnsi="Cambria"/>
          <w:lang w:eastAsia="ro-RO"/>
        </w:rPr>
        <w:t xml:space="preserve"> </w:t>
      </w:r>
      <w:r w:rsidRPr="00932870">
        <w:rPr>
          <w:rFonts w:ascii="Cambria" w:hAnsi="Cambria"/>
          <w:lang w:eastAsia="ro-RO"/>
        </w:rPr>
        <w:t xml:space="preserve">precum </w:t>
      </w:r>
      <w:r w:rsidR="00256FF2" w:rsidRPr="00932870">
        <w:rPr>
          <w:rFonts w:ascii="Cambria" w:hAnsi="Cambria"/>
          <w:lang w:eastAsia="ro-RO"/>
        </w:rPr>
        <w:t>ș</w:t>
      </w:r>
      <w:r w:rsidRPr="00932870">
        <w:rPr>
          <w:rFonts w:ascii="Cambria" w:hAnsi="Cambria"/>
          <w:lang w:eastAsia="ro-RO"/>
        </w:rPr>
        <w:t>i Prefectului Jude</w:t>
      </w:r>
      <w:r w:rsidR="00256FF2" w:rsidRPr="00932870">
        <w:rPr>
          <w:rFonts w:ascii="Cambria" w:hAnsi="Cambria"/>
          <w:lang w:eastAsia="ro-RO"/>
        </w:rPr>
        <w:t>ț</w:t>
      </w:r>
      <w:r w:rsidRPr="00932870">
        <w:rPr>
          <w:rFonts w:ascii="Cambria" w:hAnsi="Cambria"/>
          <w:lang w:eastAsia="ro-RO"/>
        </w:rPr>
        <w:t xml:space="preserve">ului Cluj </w:t>
      </w:r>
      <w:r w:rsidR="00256FF2" w:rsidRPr="00932870">
        <w:rPr>
          <w:rFonts w:ascii="Cambria" w:hAnsi="Cambria"/>
          <w:bCs/>
        </w:rPr>
        <w:t>ș</w:t>
      </w:r>
      <w:r w:rsidRPr="00932870">
        <w:rPr>
          <w:rFonts w:ascii="Cambria" w:hAnsi="Cambria"/>
          <w:bCs/>
        </w:rPr>
        <w:t>i se aduce la cuno</w:t>
      </w:r>
      <w:r w:rsidR="00256FF2" w:rsidRPr="00932870">
        <w:rPr>
          <w:rFonts w:ascii="Cambria" w:hAnsi="Cambria"/>
          <w:bCs/>
        </w:rPr>
        <w:t>ș</w:t>
      </w:r>
      <w:r w:rsidRPr="00932870">
        <w:rPr>
          <w:rFonts w:ascii="Cambria" w:hAnsi="Cambria"/>
          <w:bCs/>
        </w:rPr>
        <w:t>tin</w:t>
      </w:r>
      <w:r w:rsidR="00256FF2" w:rsidRPr="00932870">
        <w:rPr>
          <w:rFonts w:ascii="Cambria" w:hAnsi="Cambria"/>
          <w:bCs/>
        </w:rPr>
        <w:t>ț</w:t>
      </w:r>
      <w:r w:rsidRPr="00932870">
        <w:rPr>
          <w:rFonts w:ascii="Cambria" w:hAnsi="Cambria"/>
          <w:bCs/>
        </w:rPr>
        <w:t>ă publică prin afi</w:t>
      </w:r>
      <w:r w:rsidR="00256FF2" w:rsidRPr="00932870">
        <w:rPr>
          <w:rFonts w:ascii="Cambria" w:hAnsi="Cambria"/>
          <w:bCs/>
        </w:rPr>
        <w:t>ș</w:t>
      </w:r>
      <w:r w:rsidRPr="00932870">
        <w:rPr>
          <w:rFonts w:ascii="Cambria" w:hAnsi="Cambria"/>
          <w:bCs/>
        </w:rPr>
        <w:t>are la sediul Consiliului Jude</w:t>
      </w:r>
      <w:r w:rsidR="00256FF2" w:rsidRPr="00932870">
        <w:rPr>
          <w:rFonts w:ascii="Cambria" w:hAnsi="Cambria"/>
          <w:bCs/>
        </w:rPr>
        <w:t>ț</w:t>
      </w:r>
      <w:r w:rsidRPr="00932870">
        <w:rPr>
          <w:rFonts w:ascii="Cambria" w:hAnsi="Cambria"/>
          <w:bCs/>
        </w:rPr>
        <w:t xml:space="preserve">ean Cluj </w:t>
      </w:r>
      <w:r w:rsidR="00256FF2" w:rsidRPr="00932870">
        <w:rPr>
          <w:rFonts w:ascii="Cambria" w:hAnsi="Cambria"/>
          <w:bCs/>
        </w:rPr>
        <w:t>și</w:t>
      </w:r>
      <w:r w:rsidRPr="00932870">
        <w:rPr>
          <w:rFonts w:ascii="Cambria" w:hAnsi="Cambria"/>
          <w:bCs/>
        </w:rPr>
        <w:t xml:space="preserve"> postare pe pagina de internet "www.cjcluj.ro".</w:t>
      </w:r>
    </w:p>
    <w:p w14:paraId="32C96793" w14:textId="77777777" w:rsidR="005F544A" w:rsidRPr="00932870" w:rsidRDefault="005F544A" w:rsidP="00E523F8">
      <w:pPr>
        <w:jc w:val="both"/>
        <w:rPr>
          <w:rFonts w:ascii="Cambria" w:hAnsi="Cambria"/>
        </w:rPr>
      </w:pPr>
      <w:r w:rsidRPr="00932870">
        <w:rPr>
          <w:rFonts w:ascii="Cambria" w:hAnsi="Cambria"/>
        </w:rPr>
        <w:tab/>
      </w:r>
    </w:p>
    <w:p w14:paraId="73974EC9" w14:textId="77777777" w:rsidR="005F544A" w:rsidRPr="00932870" w:rsidRDefault="005F544A" w:rsidP="00E523F8">
      <w:pPr>
        <w:jc w:val="both"/>
        <w:rPr>
          <w:rFonts w:ascii="Cambria" w:hAnsi="Cambria"/>
        </w:rPr>
      </w:pPr>
    </w:p>
    <w:p w14:paraId="0EB673CD" w14:textId="77777777" w:rsidR="005F544A" w:rsidRPr="00932870" w:rsidRDefault="005F544A" w:rsidP="00E523F8">
      <w:pPr>
        <w:jc w:val="both"/>
        <w:rPr>
          <w:rFonts w:ascii="Cambria" w:hAnsi="Cambria"/>
        </w:rPr>
      </w:pPr>
    </w:p>
    <w:p w14:paraId="08853FD7" w14:textId="77777777" w:rsidR="005F544A" w:rsidRPr="00932870" w:rsidRDefault="005F544A" w:rsidP="00E523F8">
      <w:pPr>
        <w:jc w:val="both"/>
        <w:rPr>
          <w:rFonts w:ascii="Cambria" w:hAnsi="Cambria"/>
          <w:b/>
          <w:bCs/>
          <w:noProof/>
          <w:lang w:eastAsia="ro-RO"/>
        </w:rPr>
      </w:pPr>
      <w:r w:rsidRPr="00932870">
        <w:rPr>
          <w:rFonts w:ascii="Cambria" w:hAnsi="Cambria"/>
        </w:rPr>
        <w:tab/>
      </w:r>
      <w:bookmarkStart w:id="4" w:name="_Hlk51911981"/>
      <w:r w:rsidRPr="00932870">
        <w:rPr>
          <w:rFonts w:ascii="Cambria" w:hAnsi="Cambria"/>
        </w:rPr>
        <w:t xml:space="preserve">                                                                                                         </w:t>
      </w:r>
      <w:r w:rsidRPr="00932870">
        <w:rPr>
          <w:rFonts w:ascii="Cambria" w:hAnsi="Cambria"/>
          <w:b/>
          <w:bCs/>
          <w:noProof/>
          <w:lang w:eastAsia="ro-RO"/>
        </w:rPr>
        <w:t>Contrasemnează:</w:t>
      </w:r>
    </w:p>
    <w:p w14:paraId="7AEECFB4" w14:textId="20B41413" w:rsidR="005F544A" w:rsidRPr="00932870" w:rsidRDefault="005F544A" w:rsidP="00E523F8">
      <w:pPr>
        <w:autoSpaceDE w:val="0"/>
        <w:autoSpaceDN w:val="0"/>
        <w:adjustRightInd w:val="0"/>
        <w:contextualSpacing/>
        <w:rPr>
          <w:rFonts w:ascii="Cambria" w:hAnsi="Cambria"/>
          <w:b/>
          <w:bCs/>
          <w:noProof/>
          <w:lang w:eastAsia="ro-RO"/>
        </w:rPr>
      </w:pPr>
      <w:r w:rsidRPr="00932870">
        <w:rPr>
          <w:rFonts w:ascii="Cambria" w:hAnsi="Cambria"/>
          <w:b/>
          <w:bCs/>
          <w:noProof/>
          <w:lang w:eastAsia="ro-RO"/>
        </w:rPr>
        <w:t xml:space="preserve">                  PREŞEDINTE,</w:t>
      </w:r>
      <w:r w:rsidRPr="00932870">
        <w:rPr>
          <w:rFonts w:ascii="Cambria" w:hAnsi="Cambria"/>
          <w:b/>
          <w:bCs/>
          <w:noProof/>
          <w:lang w:eastAsia="ro-RO"/>
        </w:rPr>
        <w:tab/>
      </w:r>
      <w:r w:rsidRPr="00932870">
        <w:rPr>
          <w:rFonts w:ascii="Cambria" w:hAnsi="Cambria"/>
          <w:b/>
          <w:bCs/>
          <w:noProof/>
          <w:lang w:eastAsia="ro-RO"/>
        </w:rPr>
        <w:tab/>
      </w:r>
      <w:r w:rsidRPr="00932870">
        <w:rPr>
          <w:rFonts w:ascii="Cambria" w:hAnsi="Cambria"/>
          <w:b/>
          <w:bCs/>
          <w:noProof/>
          <w:lang w:eastAsia="ro-RO"/>
        </w:rPr>
        <w:tab/>
      </w:r>
      <w:r w:rsidRPr="00932870">
        <w:rPr>
          <w:rFonts w:ascii="Cambria" w:hAnsi="Cambria"/>
          <w:b/>
          <w:bCs/>
          <w:noProof/>
          <w:lang w:eastAsia="ro-RO"/>
        </w:rPr>
        <w:tab/>
        <w:t xml:space="preserve">    SECRETAR </w:t>
      </w:r>
      <w:r w:rsidR="00256FF2" w:rsidRPr="00932870">
        <w:rPr>
          <w:rFonts w:ascii="Cambria" w:hAnsi="Cambria"/>
          <w:b/>
          <w:bCs/>
          <w:noProof/>
          <w:lang w:eastAsia="ro-RO"/>
        </w:rPr>
        <w:t xml:space="preserve">GENERAL </w:t>
      </w:r>
      <w:r w:rsidRPr="00932870">
        <w:rPr>
          <w:rFonts w:ascii="Cambria" w:hAnsi="Cambria"/>
          <w:b/>
          <w:bCs/>
          <w:noProof/>
          <w:lang w:eastAsia="ro-RO"/>
        </w:rPr>
        <w:t>AL JUDEŢULUI,</w:t>
      </w:r>
    </w:p>
    <w:p w14:paraId="36A319DD" w14:textId="77777777" w:rsidR="005F544A" w:rsidRPr="00932870" w:rsidRDefault="005F544A" w:rsidP="00E523F8">
      <w:pPr>
        <w:autoSpaceDE w:val="0"/>
        <w:autoSpaceDN w:val="0"/>
        <w:adjustRightInd w:val="0"/>
        <w:contextualSpacing/>
        <w:rPr>
          <w:rFonts w:ascii="Cambria" w:hAnsi="Cambria"/>
          <w:b/>
          <w:bCs/>
          <w:noProof/>
          <w:lang w:eastAsia="ro-RO"/>
        </w:rPr>
      </w:pPr>
      <w:r w:rsidRPr="00932870">
        <w:rPr>
          <w:rFonts w:ascii="Cambria" w:hAnsi="Cambria"/>
          <w:b/>
          <w:bCs/>
          <w:noProof/>
          <w:lang w:eastAsia="ro-RO"/>
        </w:rPr>
        <w:t xml:space="preserve">   </w:t>
      </w:r>
      <w:r w:rsidRPr="00932870">
        <w:rPr>
          <w:rFonts w:ascii="Cambria" w:hAnsi="Cambria"/>
          <w:b/>
          <w:bCs/>
          <w:noProof/>
          <w:lang w:eastAsia="ro-RO"/>
        </w:rPr>
        <w:tab/>
        <w:t xml:space="preserve">         Alin Tişe                                                                                    Simona Gaci</w:t>
      </w:r>
    </w:p>
    <w:p w14:paraId="2A23F54C" w14:textId="77777777" w:rsidR="005F544A" w:rsidRPr="00932870" w:rsidRDefault="005F544A" w:rsidP="00E523F8">
      <w:pPr>
        <w:autoSpaceDE w:val="0"/>
        <w:autoSpaceDN w:val="0"/>
        <w:adjustRightInd w:val="0"/>
        <w:contextualSpacing/>
        <w:rPr>
          <w:rFonts w:ascii="Cambria" w:hAnsi="Cambria"/>
          <w:b/>
          <w:bCs/>
          <w:noProof/>
          <w:lang w:eastAsia="ro-RO"/>
        </w:rPr>
      </w:pPr>
    </w:p>
    <w:bookmarkEnd w:id="4"/>
    <w:p w14:paraId="40863F6C" w14:textId="77777777" w:rsidR="005F544A" w:rsidRPr="00932870" w:rsidRDefault="005F544A" w:rsidP="00E523F8">
      <w:pPr>
        <w:autoSpaceDE w:val="0"/>
        <w:autoSpaceDN w:val="0"/>
        <w:adjustRightInd w:val="0"/>
        <w:contextualSpacing/>
        <w:rPr>
          <w:rFonts w:ascii="Cambria" w:hAnsi="Cambria"/>
          <w:b/>
          <w:bCs/>
          <w:noProof/>
          <w:lang w:eastAsia="ro-RO"/>
        </w:rPr>
      </w:pPr>
    </w:p>
    <w:p w14:paraId="793BF1C4" w14:textId="77777777" w:rsidR="005F544A" w:rsidRPr="00932870" w:rsidRDefault="005F544A" w:rsidP="00E523F8">
      <w:pPr>
        <w:autoSpaceDE w:val="0"/>
        <w:autoSpaceDN w:val="0"/>
        <w:adjustRightInd w:val="0"/>
        <w:contextualSpacing/>
        <w:rPr>
          <w:rFonts w:ascii="Cambria" w:hAnsi="Cambria"/>
          <w:b/>
          <w:bCs/>
          <w:noProof/>
          <w:lang w:eastAsia="ro-RO"/>
        </w:rPr>
      </w:pPr>
    </w:p>
    <w:p w14:paraId="0BB6DCC0" w14:textId="77777777" w:rsidR="005F544A" w:rsidRPr="00932870" w:rsidRDefault="005F544A" w:rsidP="00E523F8">
      <w:pPr>
        <w:autoSpaceDE w:val="0"/>
        <w:autoSpaceDN w:val="0"/>
        <w:adjustRightInd w:val="0"/>
        <w:contextualSpacing/>
        <w:rPr>
          <w:rFonts w:ascii="Cambria" w:hAnsi="Cambria"/>
          <w:b/>
          <w:bCs/>
          <w:noProof/>
          <w:lang w:eastAsia="ro-RO"/>
        </w:rPr>
      </w:pPr>
    </w:p>
    <w:p w14:paraId="08F0FDE7" w14:textId="16C5A11C" w:rsidR="002B1F9A" w:rsidRPr="00932870" w:rsidRDefault="002B1F9A" w:rsidP="002B1F9A">
      <w:pPr>
        <w:rPr>
          <w:rFonts w:ascii="Cambria" w:hAnsi="Cambria" w:cs="Calibri"/>
          <w:b/>
          <w:bCs/>
          <w:lang w:val="fr-FR"/>
        </w:rPr>
      </w:pPr>
      <w:bookmarkStart w:id="5" w:name="_Hlk51065554"/>
    </w:p>
    <w:p w14:paraId="36C26A71" w14:textId="5B7A3E86" w:rsidR="002B1F9A" w:rsidRPr="00932870" w:rsidRDefault="002B1F9A" w:rsidP="002B1F9A">
      <w:pPr>
        <w:rPr>
          <w:rFonts w:ascii="Cambria" w:hAnsi="Cambria" w:cs="Calibri"/>
          <w:b/>
          <w:bCs/>
          <w:lang w:val="fr-FR"/>
        </w:rPr>
      </w:pPr>
    </w:p>
    <w:p w14:paraId="7BBD93D6" w14:textId="32DD6DEE" w:rsidR="002B1F9A" w:rsidRPr="00932870" w:rsidRDefault="002B1F9A" w:rsidP="002B1F9A">
      <w:pPr>
        <w:rPr>
          <w:rFonts w:ascii="Cambria" w:hAnsi="Cambria" w:cs="Calibri"/>
          <w:b/>
          <w:bCs/>
          <w:lang w:val="fr-FR"/>
        </w:rPr>
      </w:pPr>
    </w:p>
    <w:p w14:paraId="73CF2098" w14:textId="6C225EF4" w:rsidR="002B1F9A" w:rsidRPr="00932870" w:rsidRDefault="002B1F9A" w:rsidP="002B1F9A">
      <w:pPr>
        <w:rPr>
          <w:rFonts w:ascii="Cambria" w:hAnsi="Cambria" w:cs="Calibri"/>
          <w:b/>
          <w:bCs/>
          <w:lang w:val="fr-FR"/>
        </w:rPr>
      </w:pPr>
    </w:p>
    <w:p w14:paraId="7DA19AAB" w14:textId="3BB77ED8" w:rsidR="002B1F9A" w:rsidRPr="00932870" w:rsidRDefault="002B1F9A" w:rsidP="002B1F9A">
      <w:pPr>
        <w:rPr>
          <w:rFonts w:ascii="Cambria" w:hAnsi="Cambria" w:cs="Calibri"/>
          <w:b/>
          <w:bCs/>
          <w:lang w:val="fr-FR"/>
        </w:rPr>
      </w:pPr>
    </w:p>
    <w:p w14:paraId="0989ED87" w14:textId="0B6A0B58" w:rsidR="002B1F9A" w:rsidRPr="00932870" w:rsidRDefault="002B1F9A" w:rsidP="002B1F9A">
      <w:pPr>
        <w:rPr>
          <w:rFonts w:ascii="Cambria" w:hAnsi="Cambria" w:cs="Calibri"/>
          <w:b/>
          <w:bCs/>
          <w:lang w:val="fr-FR"/>
        </w:rPr>
      </w:pPr>
    </w:p>
    <w:p w14:paraId="7E41E464" w14:textId="40E3BDB9" w:rsidR="002B1F9A" w:rsidRPr="00932870" w:rsidRDefault="002B1F9A" w:rsidP="002B1F9A">
      <w:pPr>
        <w:rPr>
          <w:rFonts w:ascii="Cambria" w:hAnsi="Cambria" w:cs="Calibri"/>
          <w:b/>
          <w:bCs/>
          <w:lang w:val="fr-FR"/>
        </w:rPr>
      </w:pPr>
    </w:p>
    <w:p w14:paraId="7BF24389" w14:textId="1815DD1A" w:rsidR="002B1F9A" w:rsidRPr="00932870" w:rsidRDefault="002B1F9A" w:rsidP="002B1F9A">
      <w:pPr>
        <w:rPr>
          <w:rFonts w:ascii="Cambria" w:hAnsi="Cambria" w:cs="Calibri"/>
          <w:b/>
          <w:bCs/>
          <w:lang w:val="fr-FR"/>
        </w:rPr>
      </w:pPr>
    </w:p>
    <w:p w14:paraId="19CFEB84" w14:textId="588ADBDA" w:rsidR="002B1F9A" w:rsidRPr="00932870" w:rsidRDefault="002B1F9A" w:rsidP="002B1F9A">
      <w:pPr>
        <w:rPr>
          <w:rFonts w:ascii="Cambria" w:hAnsi="Cambria" w:cs="Calibri"/>
          <w:b/>
          <w:bCs/>
          <w:lang w:val="fr-FR"/>
        </w:rPr>
      </w:pPr>
    </w:p>
    <w:p w14:paraId="29B416BB" w14:textId="7CD8D36E" w:rsidR="002B1F9A" w:rsidRPr="00932870" w:rsidRDefault="002B1F9A" w:rsidP="002B1F9A">
      <w:pPr>
        <w:rPr>
          <w:rFonts w:ascii="Cambria" w:hAnsi="Cambria" w:cs="Calibri"/>
          <w:b/>
          <w:bCs/>
          <w:lang w:val="fr-FR"/>
        </w:rPr>
      </w:pPr>
    </w:p>
    <w:p w14:paraId="25341873" w14:textId="5A9AC66C" w:rsidR="002B1F9A" w:rsidRPr="00932870" w:rsidRDefault="002B1F9A" w:rsidP="002B1F9A">
      <w:pPr>
        <w:rPr>
          <w:rFonts w:ascii="Cambria" w:hAnsi="Cambria" w:cs="Calibri"/>
          <w:b/>
          <w:bCs/>
          <w:lang w:val="fr-FR"/>
        </w:rPr>
      </w:pPr>
    </w:p>
    <w:p w14:paraId="7EBB047B" w14:textId="77777777" w:rsidR="002B1F9A" w:rsidRPr="00932870" w:rsidRDefault="002B1F9A" w:rsidP="002B1F9A">
      <w:pPr>
        <w:rPr>
          <w:rFonts w:ascii="Cambria" w:hAnsi="Cambria" w:cs="Calibri"/>
          <w:b/>
          <w:bCs/>
          <w:lang w:val="fr-FR"/>
        </w:rPr>
      </w:pPr>
    </w:p>
    <w:p w14:paraId="204948D1" w14:textId="30729C4C" w:rsidR="002B1F9A" w:rsidRPr="00932870" w:rsidRDefault="002B1F9A" w:rsidP="002B1F9A">
      <w:pPr>
        <w:autoSpaceDE w:val="0"/>
        <w:autoSpaceDN w:val="0"/>
        <w:adjustRightInd w:val="0"/>
        <w:rPr>
          <w:rFonts w:ascii="Cambria" w:hAnsi="Cambria"/>
          <w:b/>
          <w:bCs/>
          <w:lang w:val="fr-FR"/>
        </w:rPr>
      </w:pPr>
      <w:r w:rsidRPr="00932870">
        <w:rPr>
          <w:rFonts w:ascii="Cambria" w:hAnsi="Cambria"/>
          <w:b/>
          <w:bCs/>
          <w:lang w:val="fr-FR"/>
        </w:rPr>
        <w:t>Nr. 181 din 30 septembrie 2020</w:t>
      </w:r>
    </w:p>
    <w:p w14:paraId="20844733" w14:textId="6CB238B7" w:rsidR="00BD3FB0" w:rsidRPr="00932870" w:rsidRDefault="002B1F9A" w:rsidP="002B1F9A">
      <w:pPr>
        <w:jc w:val="both"/>
        <w:rPr>
          <w:rFonts w:ascii="Cambria" w:hAnsi="Cambria"/>
          <w:b/>
          <w:lang w:val="de-DE"/>
        </w:rPr>
      </w:pPr>
      <w:r w:rsidRPr="00932870">
        <w:rPr>
          <w:rFonts w:ascii="Cambria" w:hAnsi="Cambria"/>
          <w:i/>
          <w:iCs/>
          <w:sz w:val="22"/>
          <w:szCs w:val="22"/>
        </w:rPr>
        <w:t>Prezenta hotărâre a fost adoptată cu 2</w:t>
      </w:r>
      <w:r w:rsidR="00274C90" w:rsidRPr="00932870">
        <w:rPr>
          <w:rFonts w:ascii="Cambria" w:hAnsi="Cambria"/>
          <w:i/>
          <w:iCs/>
          <w:sz w:val="22"/>
          <w:szCs w:val="22"/>
        </w:rPr>
        <w:t>6</w:t>
      </w:r>
      <w:r w:rsidRPr="00932870">
        <w:rPr>
          <w:rFonts w:ascii="Cambria" w:hAnsi="Cambria"/>
          <w:i/>
          <w:iCs/>
          <w:sz w:val="22"/>
          <w:szCs w:val="22"/>
        </w:rPr>
        <w:t xml:space="preserve"> de voturi “pentru”, fiind astfel respectate prevederile legale privind majoritatea de voturi necesară. </w:t>
      </w:r>
    </w:p>
    <w:bookmarkEnd w:id="5"/>
    <w:sectPr w:rsidR="00BD3FB0" w:rsidRPr="00932870" w:rsidSect="002B1F9A">
      <w:headerReference w:type="default" r:id="rId8"/>
      <w:pgSz w:w="11907" w:h="16840" w:code="9"/>
      <w:pgMar w:top="270" w:right="1134" w:bottom="270" w:left="135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6E1AC" w14:textId="77777777" w:rsidR="00A12B5B" w:rsidRDefault="00A12B5B">
      <w:r>
        <w:separator/>
      </w:r>
    </w:p>
  </w:endnote>
  <w:endnote w:type="continuationSeparator" w:id="0">
    <w:p w14:paraId="6DD0860E" w14:textId="77777777" w:rsidR="00A12B5B" w:rsidRDefault="00A1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83689" w14:textId="77777777" w:rsidR="00A12B5B" w:rsidRDefault="00A12B5B">
      <w:r>
        <w:separator/>
      </w:r>
    </w:p>
  </w:footnote>
  <w:footnote w:type="continuationSeparator" w:id="0">
    <w:p w14:paraId="3C69B57A" w14:textId="77777777" w:rsidR="00A12B5B" w:rsidRDefault="00A1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12D0D" w14:textId="77777777" w:rsidR="00A82883" w:rsidRDefault="00932870" w:rsidP="00E71A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F1289"/>
    <w:multiLevelType w:val="hybridMultilevel"/>
    <w:tmpl w:val="245647DE"/>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1F000626"/>
    <w:multiLevelType w:val="hybridMultilevel"/>
    <w:tmpl w:val="14403E26"/>
    <w:lvl w:ilvl="0" w:tplc="0818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F5C2A39"/>
    <w:multiLevelType w:val="hybridMultilevel"/>
    <w:tmpl w:val="1A00D2C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C5301"/>
    <w:multiLevelType w:val="hybridMultilevel"/>
    <w:tmpl w:val="3E3E4920"/>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15:restartNumberingAfterBreak="0">
    <w:nsid w:val="383C01D6"/>
    <w:multiLevelType w:val="hybridMultilevel"/>
    <w:tmpl w:val="2D5C6648"/>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6" w15:restartNumberingAfterBreak="0">
    <w:nsid w:val="3F765E64"/>
    <w:multiLevelType w:val="hybridMultilevel"/>
    <w:tmpl w:val="CA0CDF14"/>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7" w15:restartNumberingAfterBreak="0">
    <w:nsid w:val="47430889"/>
    <w:multiLevelType w:val="hybridMultilevel"/>
    <w:tmpl w:val="EB34DF38"/>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5DFB27CE"/>
    <w:multiLevelType w:val="hybridMultilevel"/>
    <w:tmpl w:val="A38CA0C6"/>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602D5AF4"/>
    <w:multiLevelType w:val="hybridMultilevel"/>
    <w:tmpl w:val="13A63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61DA4684"/>
    <w:multiLevelType w:val="hybridMultilevel"/>
    <w:tmpl w:val="3164299E"/>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64183DE2"/>
    <w:multiLevelType w:val="hybridMultilevel"/>
    <w:tmpl w:val="19D45C58"/>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A202E15"/>
    <w:multiLevelType w:val="hybridMultilevel"/>
    <w:tmpl w:val="9CAC17C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0401D"/>
    <w:multiLevelType w:val="hybridMultilevel"/>
    <w:tmpl w:val="B9E6320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708B4226"/>
    <w:multiLevelType w:val="hybridMultilevel"/>
    <w:tmpl w:val="A8648180"/>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73A25BBF"/>
    <w:multiLevelType w:val="hybridMultilevel"/>
    <w:tmpl w:val="187E17F6"/>
    <w:lvl w:ilvl="0" w:tplc="2F5E9492">
      <w:numFmt w:val="bullet"/>
      <w:lvlText w:val="-"/>
      <w:lvlJc w:val="left"/>
      <w:pPr>
        <w:ind w:left="1068" w:hanging="360"/>
      </w:pPr>
      <w:rPr>
        <w:rFonts w:ascii="Cambria" w:eastAsia="Times New Roman"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77123125"/>
    <w:multiLevelType w:val="hybridMultilevel"/>
    <w:tmpl w:val="B3846678"/>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7AAA246B"/>
    <w:multiLevelType w:val="hybridMultilevel"/>
    <w:tmpl w:val="E40C3BBC"/>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7B4140B8"/>
    <w:multiLevelType w:val="hybridMultilevel"/>
    <w:tmpl w:val="2F229B5A"/>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7BFD5CB5"/>
    <w:multiLevelType w:val="hybridMultilevel"/>
    <w:tmpl w:val="6916E67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D6CE9"/>
    <w:multiLevelType w:val="hybridMultilevel"/>
    <w:tmpl w:val="B8007924"/>
    <w:lvl w:ilvl="0" w:tplc="C9FC3DFC">
      <w:start w:val="1"/>
      <w:numFmt w:val="upperRoman"/>
      <w:lvlText w:val="%1."/>
      <w:lvlJc w:val="left"/>
      <w:pPr>
        <w:ind w:left="1095" w:hanging="720"/>
      </w:pPr>
      <w:rPr>
        <w:rFonts w:hint="default"/>
        <w:b/>
        <w:bCs w:val="0"/>
        <w:color w:val="000000" w:themeColor="text1"/>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23" w15:restartNumberingAfterBreak="0">
    <w:nsid w:val="7E4275B5"/>
    <w:multiLevelType w:val="hybridMultilevel"/>
    <w:tmpl w:val="952AFEDA"/>
    <w:lvl w:ilvl="0" w:tplc="CE30A52C">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22"/>
  </w:num>
  <w:num w:numId="2">
    <w:abstractNumId w:val="6"/>
  </w:num>
  <w:num w:numId="3">
    <w:abstractNumId w:val="8"/>
  </w:num>
  <w:num w:numId="4">
    <w:abstractNumId w:val="5"/>
  </w:num>
  <w:num w:numId="5">
    <w:abstractNumId w:val="10"/>
  </w:num>
  <w:num w:numId="6">
    <w:abstractNumId w:val="17"/>
  </w:num>
  <w:num w:numId="7">
    <w:abstractNumId w:val="1"/>
  </w:num>
  <w:num w:numId="8">
    <w:abstractNumId w:val="7"/>
  </w:num>
  <w:num w:numId="9">
    <w:abstractNumId w:val="2"/>
  </w:num>
  <w:num w:numId="10">
    <w:abstractNumId w:val="21"/>
  </w:num>
  <w:num w:numId="11">
    <w:abstractNumId w:val="14"/>
  </w:num>
  <w:num w:numId="12">
    <w:abstractNumId w:val="15"/>
  </w:num>
  <w:num w:numId="13">
    <w:abstractNumId w:val="9"/>
  </w:num>
  <w:num w:numId="14">
    <w:abstractNumId w:val="4"/>
  </w:num>
  <w:num w:numId="15">
    <w:abstractNumId w:val="11"/>
  </w:num>
  <w:num w:numId="16">
    <w:abstractNumId w:val="12"/>
  </w:num>
  <w:num w:numId="17">
    <w:abstractNumId w:val="23"/>
  </w:num>
  <w:num w:numId="18">
    <w:abstractNumId w:val="19"/>
  </w:num>
  <w:num w:numId="19">
    <w:abstractNumId w:val="18"/>
  </w:num>
  <w:num w:numId="20">
    <w:abstractNumId w:val="3"/>
  </w:num>
  <w:num w:numId="21">
    <w:abstractNumId w:val="0"/>
  </w:num>
  <w:num w:numId="22">
    <w:abstractNumId w:val="16"/>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F1"/>
    <w:rsid w:val="0003015F"/>
    <w:rsid w:val="0004493C"/>
    <w:rsid w:val="00066B87"/>
    <w:rsid w:val="000B3409"/>
    <w:rsid w:val="000E0AFC"/>
    <w:rsid w:val="00163B52"/>
    <w:rsid w:val="001727F1"/>
    <w:rsid w:val="00175A36"/>
    <w:rsid w:val="001760B4"/>
    <w:rsid w:val="001A0B06"/>
    <w:rsid w:val="001A40D8"/>
    <w:rsid w:val="001C0DAD"/>
    <w:rsid w:val="002037B8"/>
    <w:rsid w:val="00215978"/>
    <w:rsid w:val="00242B41"/>
    <w:rsid w:val="002562A8"/>
    <w:rsid w:val="00256FF2"/>
    <w:rsid w:val="00274C90"/>
    <w:rsid w:val="00292D07"/>
    <w:rsid w:val="002A5A11"/>
    <w:rsid w:val="002A671B"/>
    <w:rsid w:val="002B1B3F"/>
    <w:rsid w:val="002B1F9A"/>
    <w:rsid w:val="002D38E5"/>
    <w:rsid w:val="00320124"/>
    <w:rsid w:val="0032201A"/>
    <w:rsid w:val="00336753"/>
    <w:rsid w:val="00345C3F"/>
    <w:rsid w:val="003604D4"/>
    <w:rsid w:val="00383144"/>
    <w:rsid w:val="003922B8"/>
    <w:rsid w:val="003B5D5F"/>
    <w:rsid w:val="0040464F"/>
    <w:rsid w:val="00411D9A"/>
    <w:rsid w:val="00435D5E"/>
    <w:rsid w:val="00444997"/>
    <w:rsid w:val="00462757"/>
    <w:rsid w:val="00470D70"/>
    <w:rsid w:val="004D049A"/>
    <w:rsid w:val="004E0D85"/>
    <w:rsid w:val="004F65A3"/>
    <w:rsid w:val="005251ED"/>
    <w:rsid w:val="005276F2"/>
    <w:rsid w:val="00554E9D"/>
    <w:rsid w:val="00562CC8"/>
    <w:rsid w:val="005674FA"/>
    <w:rsid w:val="00582ADB"/>
    <w:rsid w:val="005A3F54"/>
    <w:rsid w:val="005A3F63"/>
    <w:rsid w:val="005B3566"/>
    <w:rsid w:val="005C291E"/>
    <w:rsid w:val="005E0D20"/>
    <w:rsid w:val="005E71CF"/>
    <w:rsid w:val="005F544A"/>
    <w:rsid w:val="00614024"/>
    <w:rsid w:val="006505E1"/>
    <w:rsid w:val="00656868"/>
    <w:rsid w:val="006C0A76"/>
    <w:rsid w:val="006C15D0"/>
    <w:rsid w:val="006C4777"/>
    <w:rsid w:val="006D6477"/>
    <w:rsid w:val="006E14EA"/>
    <w:rsid w:val="006E34F6"/>
    <w:rsid w:val="007636BC"/>
    <w:rsid w:val="00796AD3"/>
    <w:rsid w:val="007B2818"/>
    <w:rsid w:val="007C08DC"/>
    <w:rsid w:val="007C4462"/>
    <w:rsid w:val="007D7FDF"/>
    <w:rsid w:val="007F137A"/>
    <w:rsid w:val="007F5A3A"/>
    <w:rsid w:val="00801322"/>
    <w:rsid w:val="00803327"/>
    <w:rsid w:val="00831F47"/>
    <w:rsid w:val="008A6DE8"/>
    <w:rsid w:val="008D10DF"/>
    <w:rsid w:val="008D1D8E"/>
    <w:rsid w:val="008E2781"/>
    <w:rsid w:val="009246E1"/>
    <w:rsid w:val="00932870"/>
    <w:rsid w:val="0095725B"/>
    <w:rsid w:val="009615E0"/>
    <w:rsid w:val="00967286"/>
    <w:rsid w:val="00997BBA"/>
    <w:rsid w:val="009A2E05"/>
    <w:rsid w:val="009B4313"/>
    <w:rsid w:val="009D44FC"/>
    <w:rsid w:val="00A0602A"/>
    <w:rsid w:val="00A12B5B"/>
    <w:rsid w:val="00A3092C"/>
    <w:rsid w:val="00A5210A"/>
    <w:rsid w:val="00A74C04"/>
    <w:rsid w:val="00AB474E"/>
    <w:rsid w:val="00AC63BF"/>
    <w:rsid w:val="00AC7E4E"/>
    <w:rsid w:val="00AD0B0E"/>
    <w:rsid w:val="00AE01E5"/>
    <w:rsid w:val="00AE3886"/>
    <w:rsid w:val="00B007AF"/>
    <w:rsid w:val="00B26178"/>
    <w:rsid w:val="00B27355"/>
    <w:rsid w:val="00B5529E"/>
    <w:rsid w:val="00B705FC"/>
    <w:rsid w:val="00B957E5"/>
    <w:rsid w:val="00BB6812"/>
    <w:rsid w:val="00BC3450"/>
    <w:rsid w:val="00BD3FB0"/>
    <w:rsid w:val="00BE003B"/>
    <w:rsid w:val="00BE0497"/>
    <w:rsid w:val="00BF1579"/>
    <w:rsid w:val="00C003EF"/>
    <w:rsid w:val="00C11C34"/>
    <w:rsid w:val="00C35FB8"/>
    <w:rsid w:val="00C51F32"/>
    <w:rsid w:val="00CB1DDF"/>
    <w:rsid w:val="00CB6C19"/>
    <w:rsid w:val="00CC6ECB"/>
    <w:rsid w:val="00CE5819"/>
    <w:rsid w:val="00D16391"/>
    <w:rsid w:val="00D5012F"/>
    <w:rsid w:val="00D62D74"/>
    <w:rsid w:val="00D63A82"/>
    <w:rsid w:val="00D86EF0"/>
    <w:rsid w:val="00D8789F"/>
    <w:rsid w:val="00D907A7"/>
    <w:rsid w:val="00D91AA2"/>
    <w:rsid w:val="00D928B8"/>
    <w:rsid w:val="00DC218E"/>
    <w:rsid w:val="00DD1768"/>
    <w:rsid w:val="00DE76B3"/>
    <w:rsid w:val="00E41AAF"/>
    <w:rsid w:val="00E523F8"/>
    <w:rsid w:val="00E56269"/>
    <w:rsid w:val="00E9554E"/>
    <w:rsid w:val="00EA6BE3"/>
    <w:rsid w:val="00EB1C71"/>
    <w:rsid w:val="00EC1235"/>
    <w:rsid w:val="00F22F28"/>
    <w:rsid w:val="00F64816"/>
    <w:rsid w:val="00F8470B"/>
    <w:rsid w:val="00FA0208"/>
    <w:rsid w:val="00FA1D39"/>
    <w:rsid w:val="00FF2BCB"/>
    <w:rsid w:val="00FF67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55FC"/>
  <w15:chartTrackingRefBased/>
  <w15:docId w15:val="{5ECADF44-5F49-44CE-8DDD-9CC960F0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816"/>
    <w:pPr>
      <w:tabs>
        <w:tab w:val="center" w:pos="4320"/>
        <w:tab w:val="right" w:pos="8640"/>
      </w:tabs>
    </w:pPr>
  </w:style>
  <w:style w:type="character" w:customStyle="1" w:styleId="HeaderChar">
    <w:name w:val="Header Char"/>
    <w:basedOn w:val="DefaultParagraphFont"/>
    <w:link w:val="Header"/>
    <w:uiPriority w:val="99"/>
    <w:rsid w:val="00F64816"/>
    <w:rPr>
      <w:rFonts w:ascii="Times New Roman" w:eastAsia="Times New Roman" w:hAnsi="Times New Roman" w:cs="Times New Roman"/>
      <w:sz w:val="24"/>
      <w:szCs w:val="24"/>
    </w:rPr>
  </w:style>
  <w:style w:type="paragraph" w:styleId="BodyText">
    <w:name w:val="Body Text"/>
    <w:basedOn w:val="Normal"/>
    <w:link w:val="BodyTextChar"/>
    <w:rsid w:val="00F64816"/>
    <w:rPr>
      <w:b/>
      <w:bCs/>
      <w:sz w:val="26"/>
      <w:lang w:eastAsia="ro-RO"/>
    </w:rPr>
  </w:style>
  <w:style w:type="character" w:customStyle="1" w:styleId="BodyTextChar">
    <w:name w:val="Body Text Char"/>
    <w:basedOn w:val="DefaultParagraphFont"/>
    <w:link w:val="BodyText"/>
    <w:rsid w:val="00F64816"/>
    <w:rPr>
      <w:rFonts w:ascii="Times New Roman" w:eastAsia="Times New Roman" w:hAnsi="Times New Roman" w:cs="Times New Roman"/>
      <w:b/>
      <w:bCs/>
      <w:sz w:val="26"/>
      <w:szCs w:val="24"/>
      <w:lang w:eastAsia="ro-RO"/>
    </w:rPr>
  </w:style>
  <w:style w:type="paragraph" w:styleId="ListParagraph">
    <w:name w:val="List Paragraph"/>
    <w:basedOn w:val="Normal"/>
    <w:link w:val="ListParagraphChar"/>
    <w:uiPriority w:val="34"/>
    <w:qFormat/>
    <w:rsid w:val="00F64816"/>
    <w:pPr>
      <w:ind w:left="720"/>
      <w:contextualSpacing/>
    </w:pPr>
  </w:style>
  <w:style w:type="paragraph" w:styleId="BalloonText">
    <w:name w:val="Balloon Text"/>
    <w:basedOn w:val="Normal"/>
    <w:link w:val="BalloonTextChar"/>
    <w:uiPriority w:val="99"/>
    <w:semiHidden/>
    <w:unhideWhenUsed/>
    <w:rsid w:val="00176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0B4"/>
    <w:rPr>
      <w:rFonts w:ascii="Segoe UI" w:eastAsia="Times New Roman" w:hAnsi="Segoe UI" w:cs="Segoe UI"/>
      <w:sz w:val="18"/>
      <w:szCs w:val="18"/>
    </w:rPr>
  </w:style>
  <w:style w:type="character" w:customStyle="1" w:styleId="ListParagraphChar">
    <w:name w:val="List Paragraph Char"/>
    <w:link w:val="ListParagraph"/>
    <w:uiPriority w:val="34"/>
    <w:rsid w:val="00DC218E"/>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1A40D8"/>
  </w:style>
  <w:style w:type="paragraph" w:styleId="NoSpacing">
    <w:name w:val="No Spacing"/>
    <w:link w:val="NoSpacingChar"/>
    <w:uiPriority w:val="1"/>
    <w:qFormat/>
    <w:rsid w:val="001A40D8"/>
    <w:pPr>
      <w:spacing w:after="0" w:line="240" w:lineRule="auto"/>
    </w:pPr>
  </w:style>
  <w:style w:type="paragraph" w:customStyle="1" w:styleId="sartttl">
    <w:name w:val="s_art_ttl"/>
    <w:basedOn w:val="Normal"/>
    <w:rsid w:val="006E14EA"/>
    <w:rPr>
      <w:rFonts w:ascii="Verdana" w:eastAsiaTheme="minorEastAsia" w:hAnsi="Verdana"/>
      <w:b/>
      <w:bCs/>
      <w:color w:val="24689B"/>
      <w:sz w:val="20"/>
      <w:szCs w:val="20"/>
      <w:lang w:val="en-US"/>
    </w:rPr>
  </w:style>
  <w:style w:type="character" w:customStyle="1" w:styleId="salnttl1">
    <w:name w:val="s_aln_ttl1"/>
    <w:basedOn w:val="DefaultParagraphFont"/>
    <w:rsid w:val="006E14EA"/>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E14EA"/>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6E14EA"/>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E14EA"/>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6E14EA"/>
    <w:rPr>
      <w:rFonts w:ascii="Verdana" w:hAnsi="Verdana" w:hint="default"/>
      <w:b/>
      <w:bCs/>
      <w:color w:val="8B0000"/>
      <w:sz w:val="20"/>
      <w:szCs w:val="20"/>
      <w:shd w:val="clear" w:color="auto" w:fill="FFFFFF"/>
    </w:rPr>
  </w:style>
  <w:style w:type="character" w:customStyle="1" w:styleId="spctbdy">
    <w:name w:val="s_pct_bdy"/>
    <w:basedOn w:val="DefaultParagraphFont"/>
    <w:rsid w:val="006E14EA"/>
    <w:rPr>
      <w:rFonts w:ascii="Verdana" w:hAnsi="Verdana" w:hint="default"/>
      <w:b w:val="0"/>
      <w:bCs w:val="0"/>
      <w:color w:val="000000"/>
      <w:sz w:val="20"/>
      <w:szCs w:val="20"/>
      <w:shd w:val="clear" w:color="auto" w:fill="FFFFFF"/>
    </w:rPr>
  </w:style>
  <w:style w:type="character" w:styleId="Strong">
    <w:name w:val="Strong"/>
    <w:uiPriority w:val="22"/>
    <w:qFormat/>
    <w:rsid w:val="002B1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767846">
      <w:bodyDiv w:val="1"/>
      <w:marLeft w:val="0"/>
      <w:marRight w:val="0"/>
      <w:marTop w:val="0"/>
      <w:marBottom w:val="0"/>
      <w:divBdr>
        <w:top w:val="none" w:sz="0" w:space="0" w:color="auto"/>
        <w:left w:val="none" w:sz="0" w:space="0" w:color="auto"/>
        <w:bottom w:val="none" w:sz="0" w:space="0" w:color="auto"/>
        <w:right w:val="none" w:sz="0" w:space="0" w:color="auto"/>
      </w:divBdr>
    </w:div>
    <w:div w:id="15433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0186-8BC8-4E15-81B7-C4CA7717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847</Words>
  <Characters>4919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16</cp:revision>
  <cp:lastPrinted>2020-03-27T07:59:00Z</cp:lastPrinted>
  <dcterms:created xsi:type="dcterms:W3CDTF">2020-09-15T06:53:00Z</dcterms:created>
  <dcterms:modified xsi:type="dcterms:W3CDTF">2020-09-30T13:24:00Z</dcterms:modified>
</cp:coreProperties>
</file>