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A3E8C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A3E8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6A3E8C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FABBC62" w14:textId="77777777" w:rsidR="00475ECB" w:rsidRPr="006A3E8C" w:rsidRDefault="00475ECB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6A3E8C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A3E8C">
        <w:rPr>
          <w:rFonts w:ascii="Montserrat" w:hAnsi="Montserrat"/>
          <w:b/>
          <w:lang w:val="ro-RO"/>
        </w:rPr>
        <w:t>H O T Ă R Â R E</w:t>
      </w:r>
    </w:p>
    <w:p w14:paraId="3E3F55F2" w14:textId="615CCEC3" w:rsidR="00E361F0" w:rsidRPr="006A3E8C" w:rsidRDefault="00E361F0" w:rsidP="00E361F0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6A3E8C">
        <w:rPr>
          <w:rFonts w:ascii="Montserrat" w:hAnsi="Montserrat"/>
          <w:b/>
          <w:bCs/>
          <w:sz w:val="22"/>
          <w:szCs w:val="22"/>
        </w:rPr>
        <w:t xml:space="preserve">pentru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modificarea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Hotărârii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Județean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Cluj nr. 22/2023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sume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din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bugetul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local al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Județului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Pr="006A3E8C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Pr="006A3E8C">
        <w:rPr>
          <w:rFonts w:ascii="Montserrat" w:hAnsi="Montserrat"/>
          <w:b/>
          <w:bCs/>
          <w:sz w:val="22"/>
          <w:szCs w:val="22"/>
        </w:rPr>
        <w:t xml:space="preserve"> 2023</w:t>
      </w:r>
    </w:p>
    <w:p w14:paraId="1ED0EF18" w14:textId="77777777" w:rsidR="00E361F0" w:rsidRPr="006A3E8C" w:rsidRDefault="00E361F0" w:rsidP="00E361F0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50713ED0" w14:textId="77777777" w:rsidR="00E361F0" w:rsidRPr="006A3E8C" w:rsidRDefault="00E361F0" w:rsidP="00E361F0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23839C43" w14:textId="40750514" w:rsidR="00E361F0" w:rsidRPr="006A3E8C" w:rsidRDefault="00E361F0" w:rsidP="00E361F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A3E8C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0B0E82FF" w14:textId="77777777" w:rsidR="00E361F0" w:rsidRPr="006A3E8C" w:rsidRDefault="00E361F0" w:rsidP="00E361F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6C41D25" w14:textId="77777777" w:rsidR="00E361F0" w:rsidRPr="006A3E8C" w:rsidRDefault="00E361F0" w:rsidP="00E361F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C9EEA3B" w14:textId="23183D5B" w:rsidR="00E361F0" w:rsidRPr="006A3E8C" w:rsidRDefault="00E361F0" w:rsidP="00E361F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A3E8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3C779E" w:rsidRPr="006A3E8C">
        <w:rPr>
          <w:rFonts w:ascii="Montserrat Light" w:hAnsi="Montserrat Light"/>
          <w:noProof/>
          <w:lang w:eastAsia="ro-RO"/>
        </w:rPr>
        <w:t xml:space="preserve"> 182 </w:t>
      </w:r>
      <w:r w:rsidRPr="006A3E8C">
        <w:rPr>
          <w:rFonts w:ascii="Montserrat Light" w:hAnsi="Montserrat Light"/>
          <w:noProof/>
          <w:lang w:eastAsia="ro-RO"/>
        </w:rPr>
        <w:t>din</w:t>
      </w:r>
      <w:r w:rsidR="000B3DD4" w:rsidRPr="006A3E8C">
        <w:rPr>
          <w:rFonts w:ascii="Montserrat Light" w:hAnsi="Montserrat Light"/>
          <w:noProof/>
          <w:lang w:eastAsia="ro-RO"/>
        </w:rPr>
        <w:t xml:space="preserve"> 26.09.</w:t>
      </w:r>
      <w:r w:rsidRPr="006A3E8C">
        <w:rPr>
          <w:rFonts w:ascii="Montserrat Light" w:hAnsi="Montserrat Light"/>
          <w:noProof/>
          <w:lang w:eastAsia="ro-RO"/>
        </w:rPr>
        <w:t>2023 pentru modificarea Hotărârii Consiliului Județean Cluj nr. 22/2023 privind nominalizarea unor sume din bugetul local al Județului Cluj pe anul 2023, propus de Președintele Consiliului Județean Cluj, domnul Alin Tișe</w:t>
      </w:r>
      <w:r w:rsidRPr="006A3E8C">
        <w:rPr>
          <w:rFonts w:ascii="Montserrat Light" w:hAnsi="Montserrat Light" w:cs="Cambria"/>
        </w:rPr>
        <w:t xml:space="preserve">, care </w:t>
      </w:r>
      <w:proofErr w:type="spellStart"/>
      <w:r w:rsidRPr="006A3E8C">
        <w:rPr>
          <w:rFonts w:ascii="Montserrat Light" w:hAnsi="Montserrat Light" w:cs="Cambria"/>
        </w:rPr>
        <w:t>este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însoţit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Referatul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aprobare</w:t>
      </w:r>
      <w:proofErr w:type="spellEnd"/>
      <w:r w:rsidRPr="006A3E8C">
        <w:rPr>
          <w:rFonts w:ascii="Montserrat Light" w:hAnsi="Montserrat Light" w:cs="Cambria"/>
        </w:rPr>
        <w:t xml:space="preserve"> cu nr. 38.263/26.09.2023; </w:t>
      </w:r>
      <w:proofErr w:type="spellStart"/>
      <w:r w:rsidRPr="006A3E8C">
        <w:rPr>
          <w:rFonts w:ascii="Montserrat Light" w:hAnsi="Montserrat Light" w:cs="Cambria"/>
        </w:rPr>
        <w:t>Raportul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specialitate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întocmit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compartimentului</w:t>
      </w:r>
      <w:proofErr w:type="spellEnd"/>
      <w:r w:rsidRPr="006A3E8C">
        <w:rPr>
          <w:rFonts w:ascii="Montserrat Light" w:hAnsi="Montserrat Light" w:cs="Cambria"/>
        </w:rPr>
        <w:t xml:space="preserve"> de resort din </w:t>
      </w:r>
      <w:proofErr w:type="spellStart"/>
      <w:r w:rsidRPr="006A3E8C">
        <w:rPr>
          <w:rFonts w:ascii="Montserrat Light" w:hAnsi="Montserrat Light" w:cs="Cambria"/>
        </w:rPr>
        <w:t>cadrul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aparatului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specialitate</w:t>
      </w:r>
      <w:proofErr w:type="spellEnd"/>
      <w:r w:rsidRPr="006A3E8C">
        <w:rPr>
          <w:rFonts w:ascii="Montserrat Light" w:hAnsi="Montserrat Light" w:cs="Cambria"/>
        </w:rPr>
        <w:t xml:space="preserve"> al </w:t>
      </w:r>
      <w:proofErr w:type="spellStart"/>
      <w:r w:rsidRPr="006A3E8C">
        <w:rPr>
          <w:rFonts w:ascii="Montserrat Light" w:hAnsi="Montserrat Light" w:cs="Cambria"/>
        </w:rPr>
        <w:t>Consiliului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Judeţean</w:t>
      </w:r>
      <w:proofErr w:type="spellEnd"/>
      <w:r w:rsidRPr="006A3E8C">
        <w:rPr>
          <w:rFonts w:ascii="Montserrat Light" w:hAnsi="Montserrat Light" w:cs="Cambria"/>
        </w:rPr>
        <w:t xml:space="preserve"> Cluj cu nr. 38.264/26.09.2023 </w:t>
      </w:r>
      <w:proofErr w:type="spellStart"/>
      <w:r w:rsidRPr="006A3E8C">
        <w:rPr>
          <w:rFonts w:ascii="Montserrat Light" w:hAnsi="Montserrat Light" w:cs="Cambria"/>
        </w:rPr>
        <w:t>şi</w:t>
      </w:r>
      <w:proofErr w:type="spellEnd"/>
      <w:r w:rsidRPr="006A3E8C">
        <w:rPr>
          <w:rFonts w:ascii="Montserrat Light" w:hAnsi="Montserrat Light" w:cs="Cambria"/>
        </w:rPr>
        <w:t xml:space="preserve"> </w:t>
      </w:r>
      <w:r w:rsidR="000B3DD4" w:rsidRPr="006A3E8C">
        <w:rPr>
          <w:rFonts w:ascii="Montserrat Light" w:hAnsi="Montserrat Light" w:cs="Cambria"/>
        </w:rPr>
        <w:t xml:space="preserve">de </w:t>
      </w:r>
      <w:proofErr w:type="spellStart"/>
      <w:r w:rsidRPr="006A3E8C">
        <w:rPr>
          <w:rFonts w:ascii="Montserrat Light" w:hAnsi="Montserrat Light" w:cs="Cambria"/>
        </w:rPr>
        <w:t>Avizul</w:t>
      </w:r>
      <w:proofErr w:type="spellEnd"/>
      <w:r w:rsidRPr="006A3E8C">
        <w:rPr>
          <w:rFonts w:ascii="Montserrat Light" w:hAnsi="Montserrat Light" w:cs="Cambria"/>
        </w:rPr>
        <w:t xml:space="preserve"> cu nr.</w:t>
      </w:r>
      <w:r w:rsidR="000B3DD4" w:rsidRPr="006A3E8C">
        <w:rPr>
          <w:rFonts w:ascii="Montserrat Light" w:hAnsi="Montserrat Light" w:cs="Cambria"/>
        </w:rPr>
        <w:t xml:space="preserve"> 38.263 din 28.09.2023</w:t>
      </w:r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adoptat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Comisia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specialitate</w:t>
      </w:r>
      <w:proofErr w:type="spellEnd"/>
      <w:r w:rsidRPr="006A3E8C">
        <w:rPr>
          <w:rFonts w:ascii="Montserrat Light" w:hAnsi="Montserrat Light" w:cs="Cambria"/>
        </w:rPr>
        <w:t xml:space="preserve"> nr.</w:t>
      </w:r>
      <w:r w:rsidR="000B3DD4" w:rsidRPr="006A3E8C">
        <w:rPr>
          <w:rFonts w:ascii="Montserrat Light" w:hAnsi="Montserrat Light" w:cs="Cambria"/>
        </w:rPr>
        <w:t xml:space="preserve"> 2</w:t>
      </w:r>
      <w:r w:rsidRPr="006A3E8C">
        <w:rPr>
          <w:rFonts w:ascii="Montserrat Light" w:hAnsi="Montserrat Light" w:cs="Cambria"/>
        </w:rPr>
        <w:t xml:space="preserve">, </w:t>
      </w:r>
      <w:proofErr w:type="spellStart"/>
      <w:r w:rsidRPr="006A3E8C">
        <w:rPr>
          <w:rFonts w:ascii="Montserrat Light" w:hAnsi="Montserrat Light" w:cs="Cambria"/>
        </w:rPr>
        <w:t>în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conformitate</w:t>
      </w:r>
      <w:proofErr w:type="spellEnd"/>
      <w:r w:rsidRPr="006A3E8C">
        <w:rPr>
          <w:rFonts w:ascii="Montserrat Light" w:hAnsi="Montserrat Light" w:cs="Cambria"/>
        </w:rPr>
        <w:t xml:space="preserve"> cu art. 182 </w:t>
      </w:r>
      <w:proofErr w:type="spellStart"/>
      <w:r w:rsidRPr="006A3E8C">
        <w:rPr>
          <w:rFonts w:ascii="Montserrat Light" w:hAnsi="Montserrat Light" w:cs="Cambria"/>
        </w:rPr>
        <w:t>alin</w:t>
      </w:r>
      <w:proofErr w:type="spellEnd"/>
      <w:r w:rsidRPr="006A3E8C">
        <w:rPr>
          <w:rFonts w:ascii="Montserrat Light" w:hAnsi="Montserrat Light" w:cs="Cambria"/>
        </w:rPr>
        <w:t xml:space="preserve">. (4) </w:t>
      </w:r>
      <w:proofErr w:type="spellStart"/>
      <w:r w:rsidRPr="006A3E8C">
        <w:rPr>
          <w:rFonts w:ascii="Montserrat Light" w:hAnsi="Montserrat Light" w:cs="Cambria"/>
        </w:rPr>
        <w:t>coroborat</w:t>
      </w:r>
      <w:proofErr w:type="spellEnd"/>
      <w:r w:rsidRPr="006A3E8C">
        <w:rPr>
          <w:rFonts w:ascii="Montserrat Light" w:hAnsi="Montserrat Light" w:cs="Cambria"/>
        </w:rPr>
        <w:t xml:space="preserve"> cu art. 136 din </w:t>
      </w:r>
      <w:proofErr w:type="spellStart"/>
      <w:r w:rsidRPr="006A3E8C">
        <w:rPr>
          <w:rFonts w:ascii="Montserrat Light" w:hAnsi="Montserrat Light" w:cs="Cambria"/>
        </w:rPr>
        <w:t>Ordonanța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urgență</w:t>
      </w:r>
      <w:proofErr w:type="spellEnd"/>
      <w:r w:rsidRPr="006A3E8C">
        <w:rPr>
          <w:rFonts w:ascii="Montserrat Light" w:hAnsi="Montserrat Light" w:cs="Cambria"/>
        </w:rPr>
        <w:t xml:space="preserve"> a </w:t>
      </w:r>
      <w:proofErr w:type="spellStart"/>
      <w:r w:rsidRPr="006A3E8C">
        <w:rPr>
          <w:rFonts w:ascii="Montserrat Light" w:hAnsi="Montserrat Light" w:cs="Cambria"/>
        </w:rPr>
        <w:t>Guvernului</w:t>
      </w:r>
      <w:proofErr w:type="spellEnd"/>
      <w:r w:rsidRPr="006A3E8C">
        <w:rPr>
          <w:rFonts w:ascii="Montserrat Light" w:hAnsi="Montserrat Light" w:cs="Cambria"/>
        </w:rPr>
        <w:t xml:space="preserve"> nr. 57/2019 </w:t>
      </w:r>
      <w:proofErr w:type="spellStart"/>
      <w:r w:rsidRPr="006A3E8C">
        <w:rPr>
          <w:rFonts w:ascii="Montserrat Light" w:hAnsi="Montserrat Light" w:cs="Cambria"/>
        </w:rPr>
        <w:t>privind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Codul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administrativ</w:t>
      </w:r>
      <w:proofErr w:type="spellEnd"/>
      <w:r w:rsidRPr="006A3E8C">
        <w:rPr>
          <w:rFonts w:ascii="Montserrat Light" w:hAnsi="Montserrat Light" w:cs="Cambria"/>
        </w:rPr>
        <w:t xml:space="preserve">, cu </w:t>
      </w:r>
      <w:proofErr w:type="spellStart"/>
      <w:r w:rsidRPr="006A3E8C">
        <w:rPr>
          <w:rFonts w:ascii="Montserrat Light" w:hAnsi="Montserrat Light" w:cs="Cambria"/>
        </w:rPr>
        <w:t>modificările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și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completările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ulterioare</w:t>
      </w:r>
      <w:proofErr w:type="spellEnd"/>
      <w:r w:rsidRPr="006A3E8C">
        <w:rPr>
          <w:rFonts w:ascii="Montserrat Light" w:hAnsi="Montserrat Light" w:cs="Cambria"/>
        </w:rPr>
        <w:t>;</w:t>
      </w:r>
    </w:p>
    <w:p w14:paraId="278CD8D0" w14:textId="77777777" w:rsidR="00E361F0" w:rsidRPr="006A3E8C" w:rsidRDefault="00E361F0" w:rsidP="00E361F0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2AF380F" w14:textId="0142FC94" w:rsidR="00E361F0" w:rsidRPr="006A3E8C" w:rsidRDefault="00E361F0" w:rsidP="000B3DD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A3E8C">
        <w:rPr>
          <w:rFonts w:ascii="Montserrat Light" w:hAnsi="Montserrat Light" w:cs="Cambria"/>
        </w:rPr>
        <w:t>Ținând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cont</w:t>
      </w:r>
      <w:proofErr w:type="spellEnd"/>
      <w:r w:rsidRPr="006A3E8C">
        <w:rPr>
          <w:rFonts w:ascii="Montserrat Light" w:hAnsi="Montserrat Light" w:cs="Cambria"/>
        </w:rPr>
        <w:t xml:space="preserve"> de</w:t>
      </w:r>
      <w:r w:rsidR="000B3DD4" w:rsidRPr="006A3E8C">
        <w:rPr>
          <w:rFonts w:ascii="Montserrat Light" w:hAnsi="Montserrat Light" w:cs="Cambria"/>
        </w:rPr>
        <w:t xml:space="preserve"> </w:t>
      </w:r>
      <w:proofErr w:type="spellStart"/>
      <w:r w:rsidR="000B3DD4" w:rsidRPr="006A3E8C">
        <w:rPr>
          <w:rFonts w:ascii="Montserrat Light" w:hAnsi="Montserrat Light" w:cs="Cambria"/>
        </w:rPr>
        <w:t>a</w:t>
      </w:r>
      <w:r w:rsidRPr="006A3E8C">
        <w:rPr>
          <w:rFonts w:ascii="Montserrat Light" w:hAnsi="Montserrat Light"/>
          <w:bCs/>
        </w:rPr>
        <w:t>dresa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Asociației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Produs</w:t>
      </w:r>
      <w:proofErr w:type="spellEnd"/>
      <w:r w:rsidRPr="006A3E8C">
        <w:rPr>
          <w:rFonts w:ascii="Montserrat Light" w:hAnsi="Montserrat Light"/>
          <w:bCs/>
        </w:rPr>
        <w:t xml:space="preserve"> de Cluj nr. 465/25.09.2023</w:t>
      </w:r>
      <w:r w:rsidR="000B3DD4" w:rsidRPr="006A3E8C">
        <w:rPr>
          <w:rFonts w:ascii="Montserrat Light" w:hAnsi="Montserrat Light"/>
          <w:bCs/>
        </w:rPr>
        <w:t>,</w:t>
      </w:r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înregistrată</w:t>
      </w:r>
      <w:proofErr w:type="spellEnd"/>
      <w:r w:rsidRPr="006A3E8C">
        <w:rPr>
          <w:rFonts w:ascii="Montserrat Light" w:hAnsi="Montserrat Light"/>
          <w:bCs/>
        </w:rPr>
        <w:t xml:space="preserve"> la </w:t>
      </w:r>
      <w:r w:rsidR="000B3DD4" w:rsidRPr="006A3E8C">
        <w:rPr>
          <w:rFonts w:ascii="Montserrat Light" w:hAnsi="Montserrat Light"/>
          <w:bCs/>
        </w:rPr>
        <w:t>C</w:t>
      </w:r>
      <w:r w:rsidRPr="006A3E8C">
        <w:rPr>
          <w:rFonts w:ascii="Montserrat Light" w:hAnsi="Montserrat Light"/>
          <w:bCs/>
        </w:rPr>
        <w:t xml:space="preserve">onsiliul </w:t>
      </w:r>
      <w:proofErr w:type="spellStart"/>
      <w:r w:rsidRPr="006A3E8C">
        <w:rPr>
          <w:rFonts w:ascii="Montserrat Light" w:hAnsi="Montserrat Light"/>
          <w:bCs/>
        </w:rPr>
        <w:t>Județean</w:t>
      </w:r>
      <w:proofErr w:type="spellEnd"/>
      <w:r w:rsidRPr="006A3E8C">
        <w:rPr>
          <w:rFonts w:ascii="Montserrat Light" w:hAnsi="Montserrat Light"/>
          <w:bCs/>
        </w:rPr>
        <w:t xml:space="preserve"> Cluj sub nr. 38.350/26.09.2023;</w:t>
      </w:r>
    </w:p>
    <w:p w14:paraId="18D1A073" w14:textId="77777777" w:rsidR="000B3DD4" w:rsidRPr="006A3E8C" w:rsidRDefault="000B3DD4" w:rsidP="00E361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706618F" w14:textId="01E066BA" w:rsidR="00E361F0" w:rsidRPr="006A3E8C" w:rsidRDefault="00E361F0" w:rsidP="00E361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A3E8C">
        <w:rPr>
          <w:rFonts w:ascii="Montserrat Light" w:hAnsi="Montserrat Light" w:cs="Cambria"/>
        </w:rPr>
        <w:t>Luând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în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considerare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prevederile</w:t>
      </w:r>
      <w:proofErr w:type="spellEnd"/>
      <w:r w:rsidRPr="006A3E8C">
        <w:rPr>
          <w:rFonts w:ascii="Montserrat Light" w:hAnsi="Montserrat Light" w:cs="Cambria"/>
        </w:rPr>
        <w:t xml:space="preserve">: </w:t>
      </w:r>
    </w:p>
    <w:p w14:paraId="1AD950B7" w14:textId="665E4518" w:rsidR="00E361F0" w:rsidRPr="006A3E8C" w:rsidRDefault="00E361F0" w:rsidP="006A3E8C">
      <w:pPr>
        <w:pStyle w:val="Listparagraf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6A3E8C">
        <w:rPr>
          <w:rFonts w:ascii="Montserrat Light" w:hAnsi="Montserrat Light" w:cs="Cambria"/>
          <w:sz w:val="22"/>
          <w:szCs w:val="22"/>
        </w:rPr>
        <w:t xml:space="preserve">art. 2, ale art. 58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(3), ale art.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 xml:space="preserve">59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ale art. 60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>-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 xml:space="preserve">62 din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pentru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>;</w:t>
      </w:r>
    </w:p>
    <w:p w14:paraId="1DFA44F0" w14:textId="028430F1" w:rsidR="00E361F0" w:rsidRPr="006A3E8C" w:rsidRDefault="00E361F0" w:rsidP="006A3E8C">
      <w:pPr>
        <w:pStyle w:val="Listparagraf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6A3E8C">
        <w:rPr>
          <w:rFonts w:ascii="Montserrat Light" w:hAnsi="Montserrat Light" w:cs="Cambria"/>
          <w:sz w:val="22"/>
          <w:szCs w:val="22"/>
        </w:rPr>
        <w:t xml:space="preserve">art. 123 – 140, ale art. 142 – 156, ale art. 215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ale art.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>217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>-</w:t>
      </w:r>
      <w:r w:rsidR="000B3DD4"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sz w:val="22"/>
          <w:szCs w:val="22"/>
        </w:rPr>
        <w:t xml:space="preserve">218 din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 xml:space="preserve"> </w:t>
      </w:r>
      <w:r w:rsidRPr="006A3E8C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6A3E8C">
        <w:rPr>
          <w:rFonts w:ascii="Montserrat Light" w:hAnsi="Montserrat Light" w:cs="Cambria"/>
          <w:sz w:val="22"/>
          <w:szCs w:val="22"/>
        </w:rPr>
        <w:t xml:space="preserve"> nr. 170/2020, </w:t>
      </w:r>
      <w:proofErr w:type="spellStart"/>
      <w:r w:rsidRPr="006A3E8C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6A3E8C">
        <w:rPr>
          <w:rFonts w:ascii="Montserrat Light" w:hAnsi="Montserrat Light" w:cs="Cambria"/>
          <w:sz w:val="22"/>
          <w:szCs w:val="22"/>
        </w:rPr>
        <w:t>;</w:t>
      </w:r>
    </w:p>
    <w:p w14:paraId="25337777" w14:textId="77777777" w:rsidR="00E361F0" w:rsidRPr="006A3E8C" w:rsidRDefault="00E361F0" w:rsidP="00E361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427AE69F" w14:textId="77777777" w:rsidR="00E361F0" w:rsidRPr="006A3E8C" w:rsidRDefault="00E361F0" w:rsidP="00E361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6A3E8C">
        <w:rPr>
          <w:rFonts w:ascii="Montserrat Light" w:hAnsi="Montserrat Light"/>
          <w:lang w:eastAsia="ro-RO" w:bidi="ne-NP"/>
        </w:rPr>
        <w:t>În</w:t>
      </w:r>
      <w:proofErr w:type="spellEnd"/>
      <w:r w:rsidRPr="006A3E8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6A3E8C">
        <w:rPr>
          <w:rFonts w:ascii="Montserrat Light" w:hAnsi="Montserrat Light"/>
          <w:lang w:eastAsia="ro-RO" w:bidi="ne-NP"/>
        </w:rPr>
        <w:t>conformitate</w:t>
      </w:r>
      <w:proofErr w:type="spellEnd"/>
      <w:r w:rsidRPr="006A3E8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6A3E8C">
        <w:rPr>
          <w:rFonts w:ascii="Montserrat Light" w:hAnsi="Montserrat Light"/>
          <w:lang w:eastAsia="ro-RO" w:bidi="ne-NP"/>
        </w:rPr>
        <w:t>prevederile</w:t>
      </w:r>
      <w:proofErr w:type="spellEnd"/>
      <w:r w:rsidRPr="006A3E8C">
        <w:rPr>
          <w:rFonts w:ascii="Montserrat Light" w:hAnsi="Montserrat Light"/>
          <w:lang w:eastAsia="ro-RO" w:bidi="ne-NP"/>
        </w:rPr>
        <w:t>:</w:t>
      </w:r>
    </w:p>
    <w:p w14:paraId="7FEE4C28" w14:textId="77777777" w:rsidR="00E361F0" w:rsidRPr="006A3E8C" w:rsidRDefault="00E361F0" w:rsidP="006A3E8C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A3E8C">
        <w:rPr>
          <w:rFonts w:ascii="Montserrat Light" w:hAnsi="Montserrat Light"/>
          <w:sz w:val="22"/>
          <w:szCs w:val="22"/>
          <w:lang w:val="ro-RO"/>
        </w:rPr>
        <w:t xml:space="preserve">art. 173 alin. (1) lit. e) și </w:t>
      </w:r>
      <w:proofErr w:type="spellStart"/>
      <w:r w:rsidRPr="006A3E8C">
        <w:rPr>
          <w:rFonts w:ascii="Montserrat Light" w:hAnsi="Montserrat Light"/>
          <w:bCs/>
          <w:iCs/>
          <w:sz w:val="22"/>
          <w:szCs w:val="22"/>
        </w:rPr>
        <w:t>alin</w:t>
      </w:r>
      <w:proofErr w:type="spellEnd"/>
      <w:r w:rsidRPr="006A3E8C">
        <w:rPr>
          <w:rFonts w:ascii="Montserrat Light" w:hAnsi="Montserrat Light"/>
          <w:bCs/>
          <w:iCs/>
          <w:sz w:val="22"/>
          <w:szCs w:val="22"/>
        </w:rPr>
        <w:t xml:space="preserve">. (5) lit. a) </w:t>
      </w:r>
      <w:r w:rsidRPr="006A3E8C">
        <w:rPr>
          <w:rFonts w:ascii="Montserrat Light" w:hAnsi="Montserrat Light"/>
          <w:sz w:val="22"/>
          <w:szCs w:val="22"/>
          <w:lang w:val="ro-RO"/>
        </w:rPr>
        <w:t xml:space="preserve">din </w:t>
      </w:r>
      <w:proofErr w:type="spellStart"/>
      <w:r w:rsidRPr="006A3E8C">
        <w:rPr>
          <w:rFonts w:ascii="Montserrat Light" w:hAnsi="Montserrat Light"/>
          <w:sz w:val="22"/>
          <w:szCs w:val="22"/>
        </w:rPr>
        <w:t>Ordonanța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A3E8C">
        <w:rPr>
          <w:rFonts w:ascii="Montserrat Light" w:hAnsi="Montserrat Light"/>
          <w:sz w:val="22"/>
          <w:szCs w:val="22"/>
        </w:rPr>
        <w:t>urgență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A3E8C">
        <w:rPr>
          <w:rFonts w:ascii="Montserrat Light" w:hAnsi="Montserrat Light"/>
          <w:sz w:val="22"/>
          <w:szCs w:val="22"/>
        </w:rPr>
        <w:t>Guvernului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6A3E8C">
        <w:rPr>
          <w:rFonts w:ascii="Montserrat Light" w:hAnsi="Montserrat Light"/>
          <w:sz w:val="22"/>
          <w:szCs w:val="22"/>
        </w:rPr>
        <w:t>privind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Codul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A3E8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şi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ulterioare</w:t>
      </w:r>
      <w:proofErr w:type="spellEnd"/>
      <w:r w:rsidRPr="006A3E8C">
        <w:rPr>
          <w:rFonts w:ascii="Montserrat Light" w:hAnsi="Montserrat Light"/>
          <w:sz w:val="22"/>
          <w:szCs w:val="22"/>
        </w:rPr>
        <w:t>;</w:t>
      </w:r>
    </w:p>
    <w:p w14:paraId="73EC9809" w14:textId="77777777" w:rsidR="00E361F0" w:rsidRPr="006A3E8C" w:rsidRDefault="00E361F0" w:rsidP="006A3E8C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A3E8C">
        <w:rPr>
          <w:rFonts w:ascii="Montserrat Light" w:hAnsi="Montserrat Light"/>
          <w:sz w:val="22"/>
          <w:szCs w:val="22"/>
        </w:rPr>
        <w:t xml:space="preserve">art. 35 </w:t>
      </w:r>
      <w:proofErr w:type="spellStart"/>
      <w:r w:rsidRPr="006A3E8C">
        <w:rPr>
          <w:rFonts w:ascii="Montserrat Light" w:hAnsi="Montserrat Light"/>
          <w:sz w:val="22"/>
          <w:szCs w:val="22"/>
        </w:rPr>
        <w:t>alin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. (4) din </w:t>
      </w:r>
      <w:proofErr w:type="spellStart"/>
      <w:r w:rsidRPr="006A3E8C">
        <w:rPr>
          <w:rFonts w:ascii="Montserrat Light" w:hAnsi="Montserrat Light"/>
          <w:sz w:val="22"/>
          <w:szCs w:val="22"/>
        </w:rPr>
        <w:t>Legea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privind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finanțele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publice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6A3E8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și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ulterioare</w:t>
      </w:r>
      <w:proofErr w:type="spellEnd"/>
      <w:r w:rsidRPr="006A3E8C">
        <w:rPr>
          <w:rFonts w:ascii="Montserrat Light" w:hAnsi="Montserrat Light"/>
          <w:sz w:val="22"/>
          <w:szCs w:val="22"/>
        </w:rPr>
        <w:t>;</w:t>
      </w:r>
    </w:p>
    <w:p w14:paraId="569174B3" w14:textId="77777777" w:rsidR="00E361F0" w:rsidRPr="006A3E8C" w:rsidRDefault="00E361F0" w:rsidP="006A3E8C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A3E8C">
        <w:rPr>
          <w:rFonts w:ascii="Montserrat Light" w:hAnsi="Montserrat Light" w:cs="Calibri"/>
          <w:sz w:val="22"/>
          <w:szCs w:val="22"/>
        </w:rPr>
        <w:t xml:space="preserve">art. 46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alin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. (1) lit. f) din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Ordonanța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Guvernului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nr. 26/2000 cu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privire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la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asociaţii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şi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fundaţii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, </w:t>
      </w:r>
      <w:r w:rsidRPr="006A3E8C">
        <w:rPr>
          <w:rFonts w:ascii="Montserrat Light" w:hAnsi="Montserrat Light" w:cs="Calibri"/>
          <w:sz w:val="22"/>
          <w:szCs w:val="22"/>
        </w:rPr>
        <w:t xml:space="preserve">cu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6A3E8C">
        <w:rPr>
          <w:rFonts w:ascii="Montserrat Light" w:hAnsi="Montserrat Light" w:cs="Calibri"/>
          <w:sz w:val="22"/>
          <w:szCs w:val="22"/>
        </w:rPr>
        <w:t>;</w:t>
      </w:r>
    </w:p>
    <w:p w14:paraId="2536D25E" w14:textId="77777777" w:rsidR="00E361F0" w:rsidRPr="006A3E8C" w:rsidRDefault="00E361F0" w:rsidP="006A3E8C">
      <w:pPr>
        <w:pStyle w:val="Corptext2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A3E8C">
        <w:rPr>
          <w:rFonts w:ascii="Montserrat Light" w:hAnsi="Montserrat Light"/>
          <w:sz w:val="22"/>
          <w:szCs w:val="22"/>
          <w:lang w:val="ro-RO"/>
        </w:rPr>
        <w:t xml:space="preserve">Legii </w:t>
      </w:r>
      <w:proofErr w:type="spellStart"/>
      <w:r w:rsidRPr="006A3E8C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6A3E8C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6A3E8C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6A3E8C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433123BC" w14:textId="190BE593" w:rsidR="00E361F0" w:rsidRPr="006A3E8C" w:rsidRDefault="00E361F0" w:rsidP="006A3E8C">
      <w:pPr>
        <w:pStyle w:val="Corptext2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A3E8C">
        <w:rPr>
          <w:rFonts w:ascii="Montserrat Light" w:hAnsi="Montserrat Light"/>
          <w:sz w:val="22"/>
          <w:szCs w:val="22"/>
          <w:lang w:val="ro-RO"/>
        </w:rPr>
        <w:t>Legii privind dezvoltarea regională în România</w:t>
      </w:r>
      <w:r w:rsidR="000B3DD4" w:rsidRPr="006A3E8C">
        <w:rPr>
          <w:rFonts w:ascii="Montserrat Light" w:hAnsi="Montserrat Light"/>
          <w:sz w:val="22"/>
          <w:szCs w:val="22"/>
          <w:lang w:val="ro-RO"/>
        </w:rPr>
        <w:t xml:space="preserve"> nr. 315/2004</w:t>
      </w:r>
      <w:r w:rsidRPr="006A3E8C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4F34B6FE" w14:textId="77777777" w:rsidR="00E361F0" w:rsidRPr="006A3E8C" w:rsidRDefault="00E361F0" w:rsidP="006A3E8C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250/2007</w:t>
      </w:r>
      <w:r w:rsidRPr="006A3E8C">
        <w:rPr>
          <w:rFonts w:ascii="Montserrat Light" w:hAnsi="Montserrat Light" w:cs="Legisx"/>
          <w:sz w:val="22"/>
          <w:szCs w:val="22"/>
          <w:lang w:val="ro-MD"/>
        </w:rPr>
        <w:t xml:space="preserve"> privind aprobarea Actului Constitutiv și a Statutului  modificat al Asociației Regionale pentru Dezvoltarea Infrastructurii din Bazinul Hidrografic Someș Tisa;</w:t>
      </w:r>
    </w:p>
    <w:p w14:paraId="345D03FE" w14:textId="77777777" w:rsidR="00E361F0" w:rsidRPr="006A3E8C" w:rsidRDefault="00E361F0" w:rsidP="006A3E8C">
      <w:pPr>
        <w:pStyle w:val="Listparagraf"/>
        <w:numPr>
          <w:ilvl w:val="0"/>
          <w:numId w:val="2"/>
        </w:numPr>
        <w:ind w:right="-105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306/2010 privind asocierea</w:t>
      </w:r>
      <w:r w:rsidRPr="006A3E8C">
        <w:rPr>
          <w:rFonts w:ascii="Montserrat Light" w:hAnsi="Montserrat Light" w:cs="Legisx"/>
          <w:sz w:val="22"/>
          <w:szCs w:val="22"/>
          <w:lang w:val="ro-MD"/>
        </w:rPr>
        <w:t xml:space="preserve"> Judetului Cluj cu S.C. Centrul AgroTransilvania Cluj S.A.  si Centrul Județean pentru Conservarea si Promovarea Culturii Tradiționale Cluj pentru înființarea Asociației "PRODUS DE CLUJ";</w:t>
      </w:r>
    </w:p>
    <w:p w14:paraId="6F6EF951" w14:textId="77777777" w:rsidR="00E361F0" w:rsidRPr="006A3E8C" w:rsidRDefault="00E361F0" w:rsidP="006A3E8C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 xml:space="preserve">Hotărârii Consiliului Județean Cluj nr. 121/2017 privind aderarea Judetului Cluj, prin Consiliul Judetean Cluj, la Asociația Localităților și Zonelor Istorice și de Artă din România; </w:t>
      </w:r>
    </w:p>
    <w:p w14:paraId="0F5F94A9" w14:textId="77777777" w:rsidR="00E361F0" w:rsidRPr="006A3E8C" w:rsidRDefault="00E361F0" w:rsidP="006A3E8C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lastRenderedPageBreak/>
        <w:t>Hotărârii Consiliului Județean Cluj nr. 166/2006 privind aprobarea aderării Consiliului Județean Cluj la Ansamblul Regiunilor Europei (ARE);</w:t>
      </w:r>
    </w:p>
    <w:p w14:paraId="60D6D12A" w14:textId="77777777" w:rsidR="00E361F0" w:rsidRPr="006A3E8C" w:rsidRDefault="00E361F0" w:rsidP="006A3E8C">
      <w:pPr>
        <w:pStyle w:val="Listparagraf"/>
        <w:numPr>
          <w:ilvl w:val="0"/>
          <w:numId w:val="2"/>
        </w:numPr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22/2023 privind nominalizarea unor sume din bugetul local al Județului Cluj pe anul 2023, cu completările ulterioare;</w:t>
      </w:r>
    </w:p>
    <w:p w14:paraId="2C2313D2" w14:textId="77777777" w:rsidR="00E361F0" w:rsidRPr="006A3E8C" w:rsidRDefault="00E361F0" w:rsidP="006A3E8C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6A3E8C">
        <w:rPr>
          <w:rFonts w:ascii="Montserrat Light" w:hAnsi="Montserrat Light"/>
          <w:sz w:val="22"/>
          <w:szCs w:val="22"/>
        </w:rPr>
        <w:t>Hotărârii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Consiliului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Județean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Cluj nr. 14/2023 </w:t>
      </w:r>
      <w:proofErr w:type="spellStart"/>
      <w:r w:rsidRPr="006A3E8C">
        <w:rPr>
          <w:rFonts w:ascii="Montserrat Light" w:hAnsi="Montserrat Light"/>
          <w:sz w:val="22"/>
          <w:szCs w:val="22"/>
        </w:rPr>
        <w:t>privind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aprobarea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bugetului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6A3E8C">
        <w:rPr>
          <w:rFonts w:ascii="Montserrat Light" w:hAnsi="Montserrat Light"/>
          <w:sz w:val="22"/>
          <w:szCs w:val="22"/>
        </w:rPr>
        <w:t>propriu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6A3E8C">
        <w:rPr>
          <w:rFonts w:ascii="Montserrat Light" w:hAnsi="Montserrat Light"/>
          <w:sz w:val="22"/>
          <w:szCs w:val="22"/>
        </w:rPr>
        <w:t>Județului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6A3E8C">
        <w:rPr>
          <w:rFonts w:ascii="Montserrat Light" w:hAnsi="Montserrat Light"/>
          <w:sz w:val="22"/>
          <w:szCs w:val="22"/>
        </w:rPr>
        <w:t>anul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2023;</w:t>
      </w:r>
    </w:p>
    <w:p w14:paraId="58BC37C7" w14:textId="27524103" w:rsidR="00E361F0" w:rsidRPr="006A3E8C" w:rsidRDefault="00E361F0" w:rsidP="006A3E8C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6A3E8C">
        <w:rPr>
          <w:rFonts w:ascii="Montserrat Light" w:hAnsi="Montserrat Light"/>
          <w:sz w:val="22"/>
          <w:szCs w:val="22"/>
        </w:rPr>
        <w:t>Hotărârii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Consiliului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Județean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Cluj nr. </w:t>
      </w:r>
      <w:r w:rsidR="000B3DD4" w:rsidRPr="006A3E8C">
        <w:rPr>
          <w:rFonts w:ascii="Montserrat Light" w:hAnsi="Montserrat Light"/>
          <w:sz w:val="22"/>
          <w:szCs w:val="22"/>
        </w:rPr>
        <w:t>180</w:t>
      </w:r>
      <w:r w:rsidRPr="006A3E8C">
        <w:rPr>
          <w:rFonts w:ascii="Montserrat Light" w:hAnsi="Montserrat Light"/>
          <w:sz w:val="22"/>
          <w:szCs w:val="22"/>
        </w:rPr>
        <w:t xml:space="preserve">/2023 </w:t>
      </w:r>
      <w:proofErr w:type="spellStart"/>
      <w:r w:rsidRPr="006A3E8C">
        <w:rPr>
          <w:rFonts w:ascii="Montserrat Light" w:hAnsi="Montserrat Light"/>
          <w:sz w:val="22"/>
          <w:szCs w:val="22"/>
        </w:rPr>
        <w:t>privind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rectificarea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sz w:val="22"/>
          <w:szCs w:val="22"/>
        </w:rPr>
        <w:t>bugetului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6A3E8C">
        <w:rPr>
          <w:rFonts w:ascii="Montserrat Light" w:hAnsi="Montserrat Light"/>
          <w:sz w:val="22"/>
          <w:szCs w:val="22"/>
        </w:rPr>
        <w:t>propriu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6A3E8C">
        <w:rPr>
          <w:rFonts w:ascii="Montserrat Light" w:hAnsi="Montserrat Light"/>
          <w:sz w:val="22"/>
          <w:szCs w:val="22"/>
        </w:rPr>
        <w:t>Județului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6A3E8C">
        <w:rPr>
          <w:rFonts w:ascii="Montserrat Light" w:hAnsi="Montserrat Light"/>
          <w:sz w:val="22"/>
          <w:szCs w:val="22"/>
        </w:rPr>
        <w:t>anul</w:t>
      </w:r>
      <w:proofErr w:type="spellEnd"/>
      <w:r w:rsidRPr="006A3E8C">
        <w:rPr>
          <w:rFonts w:ascii="Montserrat Light" w:hAnsi="Montserrat Light"/>
          <w:sz w:val="22"/>
          <w:szCs w:val="22"/>
        </w:rPr>
        <w:t xml:space="preserve"> 2023</w:t>
      </w:r>
      <w:r w:rsidR="000B3DD4" w:rsidRPr="006A3E8C">
        <w:rPr>
          <w:rFonts w:ascii="Montserrat Light" w:hAnsi="Montserrat Light"/>
          <w:sz w:val="22"/>
          <w:szCs w:val="22"/>
        </w:rPr>
        <w:t>;</w:t>
      </w:r>
    </w:p>
    <w:p w14:paraId="47B4BAFD" w14:textId="77777777" w:rsidR="00E361F0" w:rsidRPr="006A3E8C" w:rsidRDefault="00E361F0" w:rsidP="00E361F0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7B7652C0" w14:textId="77777777" w:rsidR="00E361F0" w:rsidRPr="006A3E8C" w:rsidRDefault="00E361F0" w:rsidP="00E361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A3E8C">
        <w:rPr>
          <w:rFonts w:ascii="Montserrat Light" w:hAnsi="Montserrat Light" w:cs="Cambria"/>
        </w:rPr>
        <w:t>În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temeiul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competențelor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stabilite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prin</w:t>
      </w:r>
      <w:proofErr w:type="spellEnd"/>
      <w:r w:rsidRPr="006A3E8C">
        <w:rPr>
          <w:rFonts w:ascii="Montserrat Light" w:hAnsi="Montserrat Light" w:cs="Cambria"/>
        </w:rPr>
        <w:t xml:space="preserve"> art. 182 </w:t>
      </w:r>
      <w:proofErr w:type="spellStart"/>
      <w:r w:rsidRPr="006A3E8C">
        <w:rPr>
          <w:rFonts w:ascii="Montserrat Light" w:hAnsi="Montserrat Light" w:cs="Cambria"/>
        </w:rPr>
        <w:t>alin</w:t>
      </w:r>
      <w:proofErr w:type="spellEnd"/>
      <w:r w:rsidRPr="006A3E8C">
        <w:rPr>
          <w:rFonts w:ascii="Montserrat Light" w:hAnsi="Montserrat Light" w:cs="Cambria"/>
        </w:rPr>
        <w:t xml:space="preserve">. (1) </w:t>
      </w:r>
      <w:proofErr w:type="spellStart"/>
      <w:r w:rsidRPr="006A3E8C">
        <w:rPr>
          <w:rFonts w:ascii="Montserrat Light" w:hAnsi="Montserrat Light" w:cs="Cambria"/>
        </w:rPr>
        <w:t>şi</w:t>
      </w:r>
      <w:proofErr w:type="spellEnd"/>
      <w:r w:rsidRPr="006A3E8C">
        <w:rPr>
          <w:rFonts w:ascii="Montserrat Light" w:hAnsi="Montserrat Light" w:cs="Cambria"/>
        </w:rPr>
        <w:t xml:space="preserve"> art. 196 </w:t>
      </w:r>
      <w:proofErr w:type="spellStart"/>
      <w:r w:rsidRPr="006A3E8C">
        <w:rPr>
          <w:rFonts w:ascii="Montserrat Light" w:hAnsi="Montserrat Light" w:cs="Cambria"/>
        </w:rPr>
        <w:t>alin</w:t>
      </w:r>
      <w:proofErr w:type="spellEnd"/>
      <w:r w:rsidRPr="006A3E8C">
        <w:rPr>
          <w:rFonts w:ascii="Montserrat Light" w:hAnsi="Montserrat Light" w:cs="Cambria"/>
        </w:rPr>
        <w:t xml:space="preserve">. (1) lit. a) din </w:t>
      </w:r>
      <w:proofErr w:type="spellStart"/>
      <w:r w:rsidRPr="006A3E8C">
        <w:rPr>
          <w:rFonts w:ascii="Montserrat Light" w:hAnsi="Montserrat Light" w:cs="Cambria"/>
        </w:rPr>
        <w:t>Ordonanța</w:t>
      </w:r>
      <w:proofErr w:type="spellEnd"/>
      <w:r w:rsidRPr="006A3E8C">
        <w:rPr>
          <w:rFonts w:ascii="Montserrat Light" w:hAnsi="Montserrat Light" w:cs="Cambria"/>
        </w:rPr>
        <w:t xml:space="preserve"> de </w:t>
      </w:r>
      <w:proofErr w:type="spellStart"/>
      <w:r w:rsidRPr="006A3E8C">
        <w:rPr>
          <w:rFonts w:ascii="Montserrat Light" w:hAnsi="Montserrat Light" w:cs="Cambria"/>
        </w:rPr>
        <w:t>urgență</w:t>
      </w:r>
      <w:proofErr w:type="spellEnd"/>
      <w:r w:rsidRPr="006A3E8C">
        <w:rPr>
          <w:rFonts w:ascii="Montserrat Light" w:hAnsi="Montserrat Light" w:cs="Cambria"/>
        </w:rPr>
        <w:t xml:space="preserve"> a </w:t>
      </w:r>
      <w:proofErr w:type="spellStart"/>
      <w:r w:rsidRPr="006A3E8C">
        <w:rPr>
          <w:rFonts w:ascii="Montserrat Light" w:hAnsi="Montserrat Light" w:cs="Cambria"/>
        </w:rPr>
        <w:t>Guvernului</w:t>
      </w:r>
      <w:proofErr w:type="spellEnd"/>
      <w:r w:rsidRPr="006A3E8C">
        <w:rPr>
          <w:rFonts w:ascii="Montserrat Light" w:hAnsi="Montserrat Light" w:cs="Cambria"/>
        </w:rPr>
        <w:t xml:space="preserve"> nr. 57/2019 </w:t>
      </w:r>
      <w:proofErr w:type="spellStart"/>
      <w:r w:rsidRPr="006A3E8C">
        <w:rPr>
          <w:rFonts w:ascii="Montserrat Light" w:hAnsi="Montserrat Light" w:cs="Cambria"/>
        </w:rPr>
        <w:t>privind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Codul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administrativ</w:t>
      </w:r>
      <w:proofErr w:type="spellEnd"/>
      <w:r w:rsidRPr="006A3E8C">
        <w:rPr>
          <w:rFonts w:ascii="Montserrat Light" w:hAnsi="Montserrat Light" w:cs="Cambria"/>
        </w:rPr>
        <w:t xml:space="preserve">, cu </w:t>
      </w:r>
      <w:proofErr w:type="spellStart"/>
      <w:r w:rsidRPr="006A3E8C">
        <w:rPr>
          <w:rFonts w:ascii="Montserrat Light" w:hAnsi="Montserrat Light" w:cs="Cambria"/>
        </w:rPr>
        <w:t>modificările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și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completările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ulterioare</w:t>
      </w:r>
      <w:proofErr w:type="spellEnd"/>
      <w:r w:rsidRPr="006A3E8C">
        <w:rPr>
          <w:rFonts w:ascii="Montserrat Light" w:hAnsi="Montserrat Light" w:cs="Cambria"/>
        </w:rPr>
        <w:t>;</w:t>
      </w:r>
    </w:p>
    <w:p w14:paraId="5BD41FFB" w14:textId="77777777" w:rsidR="00E361F0" w:rsidRPr="006A3E8C" w:rsidRDefault="00E361F0" w:rsidP="00E361F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6A3E8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500083E7" w14:textId="77777777" w:rsidR="00E361F0" w:rsidRPr="006A3E8C" w:rsidRDefault="00E361F0" w:rsidP="00E361F0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3ED1108E" w14:textId="794D8F67" w:rsidR="00E361F0" w:rsidRPr="006A3E8C" w:rsidRDefault="00E361F0" w:rsidP="00E361F0">
      <w:pPr>
        <w:spacing w:line="240" w:lineRule="auto"/>
        <w:jc w:val="both"/>
        <w:rPr>
          <w:rFonts w:ascii="Montserrat Light" w:hAnsi="Montserrat Light" w:cs="Cambria"/>
        </w:rPr>
      </w:pPr>
      <w:r w:rsidRPr="006A3E8C">
        <w:rPr>
          <w:rFonts w:ascii="Montserrat Light" w:hAnsi="Montserrat Light"/>
          <w:b/>
          <w:bCs/>
        </w:rPr>
        <w:t xml:space="preserve">Art. I. </w:t>
      </w:r>
      <w:proofErr w:type="spellStart"/>
      <w:r w:rsidRPr="006A3E8C">
        <w:rPr>
          <w:rFonts w:ascii="Montserrat Light" w:hAnsi="Montserrat Light" w:cs="Cambria"/>
        </w:rPr>
        <w:t>Hotărârea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Consiliului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Județean</w:t>
      </w:r>
      <w:proofErr w:type="spellEnd"/>
      <w:r w:rsidRPr="006A3E8C">
        <w:rPr>
          <w:rFonts w:ascii="Montserrat Light" w:hAnsi="Montserrat Light" w:cs="Cambria"/>
        </w:rPr>
        <w:t xml:space="preserve"> Cluj nr. 22/2023 </w:t>
      </w:r>
      <w:proofErr w:type="spellStart"/>
      <w:r w:rsidRPr="006A3E8C">
        <w:rPr>
          <w:rFonts w:ascii="Montserrat Light" w:hAnsi="Montserrat Light" w:cs="Cambria"/>
        </w:rPr>
        <w:t>privind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nominalizarea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unor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sume</w:t>
      </w:r>
      <w:proofErr w:type="spellEnd"/>
      <w:r w:rsidRPr="006A3E8C">
        <w:rPr>
          <w:rFonts w:ascii="Montserrat Light" w:hAnsi="Montserrat Light" w:cs="Cambria"/>
        </w:rPr>
        <w:t xml:space="preserve"> din </w:t>
      </w:r>
      <w:proofErr w:type="spellStart"/>
      <w:r w:rsidRPr="006A3E8C">
        <w:rPr>
          <w:rFonts w:ascii="Montserrat Light" w:hAnsi="Montserrat Light" w:cs="Cambria"/>
        </w:rPr>
        <w:t>bugetul</w:t>
      </w:r>
      <w:proofErr w:type="spellEnd"/>
      <w:r w:rsidRPr="006A3E8C">
        <w:rPr>
          <w:rFonts w:ascii="Montserrat Light" w:hAnsi="Montserrat Light" w:cs="Cambria"/>
        </w:rPr>
        <w:t xml:space="preserve"> local al </w:t>
      </w:r>
      <w:proofErr w:type="spellStart"/>
      <w:r w:rsidRPr="006A3E8C">
        <w:rPr>
          <w:rFonts w:ascii="Montserrat Light" w:hAnsi="Montserrat Light" w:cs="Cambria"/>
        </w:rPr>
        <w:t>Județului</w:t>
      </w:r>
      <w:proofErr w:type="spellEnd"/>
      <w:r w:rsidRPr="006A3E8C">
        <w:rPr>
          <w:rFonts w:ascii="Montserrat Light" w:hAnsi="Montserrat Light" w:cs="Cambria"/>
        </w:rPr>
        <w:t xml:space="preserve"> Cluj pe </w:t>
      </w:r>
      <w:proofErr w:type="spellStart"/>
      <w:r w:rsidRPr="006A3E8C">
        <w:rPr>
          <w:rFonts w:ascii="Montserrat Light" w:hAnsi="Montserrat Light" w:cs="Cambria"/>
        </w:rPr>
        <w:t>anul</w:t>
      </w:r>
      <w:proofErr w:type="spellEnd"/>
      <w:r w:rsidRPr="006A3E8C">
        <w:rPr>
          <w:rFonts w:ascii="Montserrat Light" w:hAnsi="Montserrat Light" w:cs="Cambria"/>
        </w:rPr>
        <w:t xml:space="preserve"> 2023, </w:t>
      </w:r>
      <w:r w:rsidR="005D5DDE" w:rsidRPr="006A3E8C">
        <w:rPr>
          <w:rFonts w:ascii="Montserrat Light" w:hAnsi="Montserrat Light" w:cs="Cambria"/>
        </w:rPr>
        <w:t xml:space="preserve">cu </w:t>
      </w:r>
      <w:proofErr w:type="spellStart"/>
      <w:r w:rsidRPr="006A3E8C">
        <w:rPr>
          <w:rFonts w:ascii="Montserrat Light" w:hAnsi="Montserrat Light" w:cs="Cambria"/>
        </w:rPr>
        <w:t>complet</w:t>
      </w:r>
      <w:r w:rsidR="005D5DDE" w:rsidRPr="006A3E8C">
        <w:rPr>
          <w:rFonts w:ascii="Montserrat Light" w:hAnsi="Montserrat Light" w:cs="Cambria"/>
        </w:rPr>
        <w:t>ările</w:t>
      </w:r>
      <w:proofErr w:type="spellEnd"/>
      <w:r w:rsidR="005D5DDE" w:rsidRPr="006A3E8C">
        <w:rPr>
          <w:rFonts w:ascii="Montserrat Light" w:hAnsi="Montserrat Light" w:cs="Cambria"/>
        </w:rPr>
        <w:t xml:space="preserve"> </w:t>
      </w:r>
      <w:proofErr w:type="spellStart"/>
      <w:r w:rsidR="005D5DDE" w:rsidRPr="006A3E8C">
        <w:rPr>
          <w:rFonts w:ascii="Montserrat Light" w:hAnsi="Montserrat Light" w:cs="Cambria"/>
        </w:rPr>
        <w:t>aduse</w:t>
      </w:r>
      <w:proofErr w:type="spellEnd"/>
      <w:r w:rsidR="005D5DDE" w:rsidRPr="006A3E8C">
        <w:rPr>
          <w:rFonts w:ascii="Montserrat Light" w:hAnsi="Montserrat Light" w:cs="Cambria"/>
        </w:rPr>
        <w:t xml:space="preserve"> </w:t>
      </w:r>
      <w:proofErr w:type="spellStart"/>
      <w:r w:rsidR="005D5DDE" w:rsidRPr="006A3E8C">
        <w:rPr>
          <w:rFonts w:ascii="Montserrat Light" w:hAnsi="Montserrat Light" w:cs="Cambria"/>
        </w:rPr>
        <w:t>prin</w:t>
      </w:r>
      <w:proofErr w:type="spellEnd"/>
      <w:r w:rsidR="005D5DDE"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Hotărârile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Consiliului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Județean</w:t>
      </w:r>
      <w:proofErr w:type="spellEnd"/>
      <w:r w:rsidRPr="006A3E8C">
        <w:rPr>
          <w:rFonts w:ascii="Montserrat Light" w:hAnsi="Montserrat Light"/>
          <w:bCs/>
        </w:rPr>
        <w:t xml:space="preserve"> Cluj nr. 57/2023 </w:t>
      </w:r>
      <w:proofErr w:type="spellStart"/>
      <w:r w:rsidRPr="006A3E8C">
        <w:rPr>
          <w:rFonts w:ascii="Montserrat Light" w:hAnsi="Montserrat Light"/>
          <w:bCs/>
        </w:rPr>
        <w:t>și</w:t>
      </w:r>
      <w:proofErr w:type="spellEnd"/>
      <w:r w:rsidRPr="006A3E8C">
        <w:rPr>
          <w:rFonts w:ascii="Montserrat Light" w:hAnsi="Montserrat Light"/>
          <w:bCs/>
        </w:rPr>
        <w:t xml:space="preserve"> nr. 113/2023, </w:t>
      </w:r>
      <w:r w:rsidRPr="006A3E8C">
        <w:rPr>
          <w:rFonts w:ascii="Montserrat Light" w:hAnsi="Montserrat Light" w:cs="Cambria"/>
        </w:rPr>
        <w:t xml:space="preserve">se </w:t>
      </w:r>
      <w:proofErr w:type="spellStart"/>
      <w:r w:rsidRPr="006A3E8C">
        <w:rPr>
          <w:rFonts w:ascii="Montserrat Light" w:hAnsi="Montserrat Light" w:cs="Cambria"/>
        </w:rPr>
        <w:t>modifică</w:t>
      </w:r>
      <w:proofErr w:type="spellEnd"/>
      <w:r w:rsidRPr="006A3E8C">
        <w:rPr>
          <w:rFonts w:ascii="Montserrat Light" w:hAnsi="Montserrat Light" w:cs="Cambria"/>
        </w:rPr>
        <w:t xml:space="preserve"> </w:t>
      </w:r>
      <w:proofErr w:type="spellStart"/>
      <w:r w:rsidRPr="006A3E8C">
        <w:rPr>
          <w:rFonts w:ascii="Montserrat Light" w:hAnsi="Montserrat Light" w:cs="Cambria"/>
        </w:rPr>
        <w:t>după</w:t>
      </w:r>
      <w:proofErr w:type="spellEnd"/>
      <w:r w:rsidRPr="006A3E8C">
        <w:rPr>
          <w:rFonts w:ascii="Montserrat Light" w:hAnsi="Montserrat Light" w:cs="Cambria"/>
        </w:rPr>
        <w:t xml:space="preserve"> cum </w:t>
      </w:r>
      <w:proofErr w:type="spellStart"/>
      <w:r w:rsidRPr="006A3E8C">
        <w:rPr>
          <w:rFonts w:ascii="Montserrat Light" w:hAnsi="Montserrat Light" w:cs="Cambria"/>
        </w:rPr>
        <w:t>urmează</w:t>
      </w:r>
      <w:proofErr w:type="spellEnd"/>
      <w:r w:rsidRPr="006A3E8C">
        <w:rPr>
          <w:rFonts w:ascii="Montserrat Light" w:hAnsi="Montserrat Light" w:cs="Cambria"/>
        </w:rPr>
        <w:t>:</w:t>
      </w:r>
    </w:p>
    <w:p w14:paraId="7574F70B" w14:textId="77777777" w:rsidR="00E361F0" w:rsidRPr="006A3E8C" w:rsidRDefault="00E361F0" w:rsidP="00E361F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</w:p>
    <w:p w14:paraId="23364A92" w14:textId="0C6DBDAE" w:rsidR="00E361F0" w:rsidRPr="006A3E8C" w:rsidRDefault="00E361F0" w:rsidP="00E361F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6A3E8C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6A3E8C">
        <w:rPr>
          <w:rFonts w:ascii="Montserrat Light" w:eastAsiaTheme="minorHAnsi" w:hAnsi="Montserrat Light" w:cs="Legisx"/>
          <w:lang w:val="ro-MD"/>
        </w:rPr>
        <w:t xml:space="preserve"> Articolul 1 se modifică și </w:t>
      </w:r>
      <w:r w:rsidR="005D5DDE" w:rsidRPr="006A3E8C">
        <w:rPr>
          <w:rFonts w:ascii="Montserrat Light" w:eastAsiaTheme="minorHAnsi" w:hAnsi="Montserrat Light" w:cs="Legisx"/>
          <w:lang w:val="ro-MD"/>
        </w:rPr>
        <w:t>are</w:t>
      </w:r>
      <w:r w:rsidRPr="006A3E8C">
        <w:rPr>
          <w:rFonts w:ascii="Montserrat Light" w:eastAsiaTheme="minorHAnsi" w:hAnsi="Montserrat Light" w:cs="Legisx"/>
          <w:lang w:val="ro-MD"/>
        </w:rPr>
        <w:t xml:space="preserve"> următorul conținut:</w:t>
      </w:r>
    </w:p>
    <w:p w14:paraId="74D79A54" w14:textId="3E575D79" w:rsidR="00E361F0" w:rsidRPr="006A3E8C" w:rsidRDefault="00E361F0" w:rsidP="00E361F0">
      <w:pPr>
        <w:spacing w:line="240" w:lineRule="auto"/>
        <w:jc w:val="both"/>
        <w:rPr>
          <w:rFonts w:ascii="Montserrat Light" w:hAnsi="Montserrat Light"/>
          <w:bCs/>
        </w:rPr>
      </w:pPr>
      <w:proofErr w:type="gramStart"/>
      <w:r w:rsidRPr="006A3E8C">
        <w:rPr>
          <w:rFonts w:ascii="Montserrat Light" w:hAnsi="Montserrat Light"/>
        </w:rPr>
        <w:t>”</w:t>
      </w:r>
      <w:r w:rsidRPr="006A3E8C">
        <w:rPr>
          <w:rFonts w:ascii="Montserrat Light" w:hAnsi="Montserrat Light" w:cs="Cambria"/>
          <w:b/>
          <w:bCs/>
        </w:rPr>
        <w:t>Art.</w:t>
      </w:r>
      <w:proofErr w:type="gramEnd"/>
      <w:r w:rsidR="005D5DDE" w:rsidRPr="006A3E8C">
        <w:rPr>
          <w:rFonts w:ascii="Montserrat Light" w:hAnsi="Montserrat Light" w:cs="Cambria"/>
          <w:b/>
          <w:bCs/>
        </w:rPr>
        <w:t xml:space="preserve"> </w:t>
      </w:r>
      <w:r w:rsidRPr="006A3E8C">
        <w:rPr>
          <w:rFonts w:ascii="Montserrat Light" w:hAnsi="Montserrat Light" w:cs="Cambria"/>
          <w:b/>
          <w:bCs/>
        </w:rPr>
        <w:t>1</w:t>
      </w:r>
      <w:r w:rsidR="00054F5D" w:rsidRPr="006A3E8C">
        <w:rPr>
          <w:rFonts w:ascii="Montserrat Light" w:hAnsi="Montserrat Light" w:cs="Cambria"/>
          <w:b/>
          <w:bCs/>
        </w:rPr>
        <w:t>.</w:t>
      </w:r>
      <w:r w:rsidRPr="006A3E8C">
        <w:rPr>
          <w:rFonts w:ascii="Montserrat Light" w:hAnsi="Montserrat Light" w:cs="Cambria"/>
          <w:b/>
          <w:bCs/>
        </w:rPr>
        <w:t xml:space="preserve"> </w:t>
      </w:r>
      <w:r w:rsidRPr="006A3E8C">
        <w:rPr>
          <w:rFonts w:ascii="Montserrat Light" w:hAnsi="Montserrat Light"/>
          <w:lang w:val="fr-FR"/>
        </w:rPr>
        <w:t xml:space="preserve">Se </w:t>
      </w:r>
      <w:proofErr w:type="spellStart"/>
      <w:r w:rsidRPr="006A3E8C">
        <w:rPr>
          <w:rFonts w:ascii="Montserrat Light" w:hAnsi="Montserrat Light"/>
          <w:lang w:val="fr-FR"/>
        </w:rPr>
        <w:t>nominalizează</w:t>
      </w:r>
      <w:proofErr w:type="spellEnd"/>
      <w:r w:rsidRPr="006A3E8C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6A3E8C">
        <w:rPr>
          <w:rFonts w:ascii="Montserrat Light" w:hAnsi="Montserrat Light"/>
        </w:rPr>
        <w:t>Judeţului</w:t>
      </w:r>
      <w:proofErr w:type="spellEnd"/>
      <w:r w:rsidRPr="006A3E8C">
        <w:rPr>
          <w:rFonts w:ascii="Montserrat Light" w:hAnsi="Montserrat Light"/>
        </w:rPr>
        <w:t xml:space="preserve"> Cluj pe </w:t>
      </w:r>
      <w:proofErr w:type="spellStart"/>
      <w:r w:rsidRPr="006A3E8C">
        <w:rPr>
          <w:rFonts w:ascii="Montserrat Light" w:hAnsi="Montserrat Light"/>
        </w:rPr>
        <w:t>anul</w:t>
      </w:r>
      <w:proofErr w:type="spellEnd"/>
      <w:r w:rsidRPr="006A3E8C">
        <w:rPr>
          <w:rFonts w:ascii="Montserrat Light" w:hAnsi="Montserrat Light"/>
        </w:rPr>
        <w:t xml:space="preserve"> 2023, </w:t>
      </w:r>
      <w:proofErr w:type="spellStart"/>
      <w:r w:rsidRPr="006A3E8C">
        <w:rPr>
          <w:rFonts w:ascii="Montserrat Light" w:hAnsi="Montserrat Light"/>
        </w:rPr>
        <w:t>Capitolul</w:t>
      </w:r>
      <w:proofErr w:type="spellEnd"/>
      <w:r w:rsidRPr="006A3E8C">
        <w:rPr>
          <w:rFonts w:ascii="Montserrat Light" w:hAnsi="Montserrat Light"/>
        </w:rPr>
        <w:t xml:space="preserve"> </w:t>
      </w:r>
      <w:r w:rsidRPr="006A3E8C">
        <w:rPr>
          <w:rFonts w:ascii="Montserrat Light" w:hAnsi="Montserrat Light"/>
          <w:bCs/>
        </w:rPr>
        <w:t>"</w:t>
      </w:r>
      <w:r w:rsidRPr="006A3E8C">
        <w:rPr>
          <w:rFonts w:ascii="Montserrat Light" w:hAnsi="Montserrat Light"/>
        </w:rPr>
        <w:t xml:space="preserve">Alte </w:t>
      </w:r>
      <w:proofErr w:type="spellStart"/>
      <w:r w:rsidRPr="006A3E8C">
        <w:rPr>
          <w:rFonts w:ascii="Montserrat Light" w:hAnsi="Montserrat Light"/>
        </w:rPr>
        <w:t>servicii</w:t>
      </w:r>
      <w:proofErr w:type="spellEnd"/>
      <w:r w:rsidRPr="006A3E8C">
        <w:rPr>
          <w:rFonts w:ascii="Montserrat Light" w:hAnsi="Montserrat Light"/>
        </w:rPr>
        <w:t xml:space="preserve"> </w:t>
      </w:r>
      <w:proofErr w:type="spellStart"/>
      <w:r w:rsidRPr="006A3E8C">
        <w:rPr>
          <w:rFonts w:ascii="Montserrat Light" w:hAnsi="Montserrat Light"/>
        </w:rPr>
        <w:t>publice</w:t>
      </w:r>
      <w:proofErr w:type="spellEnd"/>
      <w:r w:rsidRPr="006A3E8C">
        <w:rPr>
          <w:rFonts w:ascii="Montserrat Light" w:hAnsi="Montserrat Light"/>
        </w:rPr>
        <w:t xml:space="preserve"> </w:t>
      </w:r>
      <w:proofErr w:type="spellStart"/>
      <w:r w:rsidRPr="006A3E8C">
        <w:rPr>
          <w:rFonts w:ascii="Montserrat Light" w:hAnsi="Montserrat Light"/>
        </w:rPr>
        <w:t>generale</w:t>
      </w:r>
      <w:proofErr w:type="spellEnd"/>
      <w:r w:rsidRPr="006A3E8C">
        <w:rPr>
          <w:rFonts w:ascii="Montserrat Light" w:hAnsi="Montserrat Light"/>
          <w:bCs/>
        </w:rPr>
        <w:t>"</w:t>
      </w:r>
      <w:r w:rsidRPr="006A3E8C">
        <w:rPr>
          <w:rFonts w:ascii="Montserrat Light" w:hAnsi="Montserrat Light"/>
        </w:rPr>
        <w:t xml:space="preserve">, </w:t>
      </w:r>
      <w:proofErr w:type="spellStart"/>
      <w:r w:rsidRPr="006A3E8C">
        <w:rPr>
          <w:rFonts w:ascii="Montserrat Light" w:hAnsi="Montserrat Light"/>
        </w:rPr>
        <w:t>sume</w:t>
      </w:r>
      <w:proofErr w:type="spellEnd"/>
      <w:r w:rsidRPr="006A3E8C">
        <w:rPr>
          <w:rFonts w:ascii="Montserrat Light" w:hAnsi="Montserrat Light"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reprezentând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cotizații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și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contribuții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r w:rsidRPr="006A3E8C">
        <w:rPr>
          <w:rFonts w:ascii="Montserrat Light" w:hAnsi="Montserrat Light"/>
          <w:bCs/>
        </w:rPr>
        <w:t>următoarelor</w:t>
      </w:r>
      <w:proofErr w:type="spellEnd"/>
      <w:r w:rsidRPr="006A3E8C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6A3E8C">
        <w:rPr>
          <w:rFonts w:ascii="Montserrat Light" w:hAnsi="Montserrat Light"/>
          <w:bCs/>
        </w:rPr>
        <w:t>entități</w:t>
      </w:r>
      <w:proofErr w:type="spellEnd"/>
      <w:r w:rsidRPr="006A3E8C">
        <w:rPr>
          <w:rFonts w:ascii="Montserrat Light" w:hAnsi="Montserrat Light"/>
          <w:bCs/>
        </w:rPr>
        <w:t>:</w:t>
      </w:r>
      <w:proofErr w:type="gramEnd"/>
    </w:p>
    <w:p w14:paraId="0E4879D0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proofErr w:type="spellStart"/>
      <w:r w:rsidRPr="006A3E8C">
        <w:rPr>
          <w:rFonts w:ascii="Montserrat Light" w:hAnsi="Montserrat Light"/>
          <w:bCs/>
          <w:sz w:val="22"/>
          <w:szCs w:val="22"/>
        </w:rPr>
        <w:t>Agenția</w:t>
      </w:r>
      <w:proofErr w:type="spellEnd"/>
      <w:r w:rsidRPr="006A3E8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6A3E8C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6A3E8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6A3E8C">
        <w:rPr>
          <w:rFonts w:ascii="Montserrat Light" w:hAnsi="Montserrat Light"/>
          <w:bCs/>
          <w:sz w:val="22"/>
          <w:szCs w:val="22"/>
        </w:rPr>
        <w:t>Regională</w:t>
      </w:r>
      <w:proofErr w:type="spellEnd"/>
      <w:r w:rsidRPr="006A3E8C">
        <w:rPr>
          <w:rFonts w:ascii="Montserrat Light" w:hAnsi="Montserrat Light"/>
          <w:bCs/>
          <w:sz w:val="22"/>
          <w:szCs w:val="22"/>
        </w:rPr>
        <w:t xml:space="preserve"> Nord-Vest – 2.056,32 mii lei;</w:t>
      </w:r>
    </w:p>
    <w:p w14:paraId="0D75C641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Legisx"/>
          <w:sz w:val="22"/>
          <w:szCs w:val="22"/>
          <w:lang w:val="ro-MD"/>
        </w:rPr>
        <w:t xml:space="preserve">Asociația Regională pentru Dezvoltarea Infrastructurii din Bazinul Hidrografic Someș Tisa – 275 mii lei; </w:t>
      </w:r>
    </w:p>
    <w:p w14:paraId="7A436D19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Legisx"/>
          <w:sz w:val="22"/>
          <w:szCs w:val="22"/>
          <w:lang w:val="ro-MD"/>
        </w:rPr>
        <w:t>Asociația de Dezvoltare Intercomunitară Zona Metropolitană Cluj – 128,50 mii lei;</w:t>
      </w:r>
    </w:p>
    <w:p w14:paraId="07BD4ED9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Asociația de Dezvoltare Intercomunitara Eco-Metropolitan Cluj – 700 mii lei;</w:t>
      </w:r>
    </w:p>
    <w:p w14:paraId="04868A91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Legisx"/>
          <w:sz w:val="22"/>
          <w:szCs w:val="22"/>
          <w:lang w:val="ro-MD"/>
        </w:rPr>
        <w:t>Asociația Produs de Cluj – 900 mii lei;</w:t>
      </w:r>
    </w:p>
    <w:p w14:paraId="387E84D7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Legisx"/>
          <w:sz w:val="22"/>
          <w:szCs w:val="22"/>
          <w:lang w:val="ro-MD"/>
        </w:rPr>
        <w:t>Societatea Națională de Cruce Roșie din Romania-Filiala Cluj – 50 mii lei;</w:t>
      </w:r>
    </w:p>
    <w:p w14:paraId="68BAED5E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Asociația Localităților și Zonelor Istorice și de Artă din România – 7,41 mii lei;</w:t>
      </w:r>
    </w:p>
    <w:p w14:paraId="66311101" w14:textId="77777777" w:rsidR="00E361F0" w:rsidRPr="006A3E8C" w:rsidRDefault="00E361F0" w:rsidP="006A3E8C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6A3E8C">
        <w:rPr>
          <w:rFonts w:ascii="Montserrat Light" w:hAnsi="Montserrat Light" w:cs="Calibri"/>
          <w:sz w:val="22"/>
          <w:szCs w:val="22"/>
          <w:lang w:val="ro-MD" w:eastAsia="ro-MD"/>
        </w:rPr>
        <w:t>Adunarea Regiunilor Europei – 10 mii lei.</w:t>
      </w:r>
      <w:r w:rsidRPr="006A3E8C">
        <w:rPr>
          <w:rFonts w:ascii="Montserrat Light" w:hAnsi="Montserrat Light"/>
          <w:sz w:val="22"/>
          <w:szCs w:val="22"/>
        </w:rPr>
        <w:t>”</w:t>
      </w:r>
    </w:p>
    <w:p w14:paraId="6514CA97" w14:textId="77777777" w:rsidR="00054F5D" w:rsidRPr="006A3E8C" w:rsidRDefault="00054F5D" w:rsidP="00E361F0">
      <w:pPr>
        <w:spacing w:line="240" w:lineRule="auto"/>
        <w:jc w:val="both"/>
        <w:rPr>
          <w:rFonts w:ascii="Montserrat Light" w:eastAsiaTheme="minorHAnsi" w:hAnsi="Montserrat Light" w:cs="Legisx"/>
          <w:b/>
          <w:bCs/>
          <w:lang w:val="ro-MD"/>
        </w:rPr>
      </w:pPr>
    </w:p>
    <w:p w14:paraId="645474BB" w14:textId="38A9CC71" w:rsidR="00E361F0" w:rsidRPr="006A3E8C" w:rsidRDefault="005D5DDE" w:rsidP="00E361F0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6A3E8C">
        <w:rPr>
          <w:rFonts w:ascii="Montserrat Light" w:eastAsiaTheme="minorHAnsi" w:hAnsi="Montserrat Light" w:cs="Legisx"/>
          <w:b/>
          <w:bCs/>
          <w:lang w:val="ro-MD"/>
        </w:rPr>
        <w:t>2</w:t>
      </w:r>
      <w:r w:rsidR="00E361F0" w:rsidRPr="006A3E8C">
        <w:rPr>
          <w:rFonts w:ascii="Montserrat Light" w:eastAsiaTheme="minorHAnsi" w:hAnsi="Montserrat Light" w:cs="Legisx"/>
          <w:b/>
          <w:bCs/>
          <w:lang w:val="ro-MD"/>
        </w:rPr>
        <w:t>.</w:t>
      </w:r>
      <w:r w:rsidR="00E361F0" w:rsidRPr="006A3E8C">
        <w:rPr>
          <w:rFonts w:ascii="Montserrat Light" w:eastAsiaTheme="minorHAnsi" w:hAnsi="Montserrat Light" w:cs="Legisx"/>
          <w:lang w:val="ro-MD"/>
        </w:rPr>
        <w:t xml:space="preserve"> După art</w:t>
      </w:r>
      <w:r w:rsidRPr="006A3E8C">
        <w:rPr>
          <w:rFonts w:ascii="Montserrat Light" w:eastAsiaTheme="minorHAnsi" w:hAnsi="Montserrat Light" w:cs="Legisx"/>
          <w:lang w:val="ro-MD"/>
        </w:rPr>
        <w:t>icolul</w:t>
      </w:r>
      <w:r w:rsidR="00E361F0" w:rsidRPr="006A3E8C">
        <w:rPr>
          <w:rFonts w:ascii="Montserrat Light" w:eastAsiaTheme="minorHAnsi" w:hAnsi="Montserrat Light" w:cs="Legisx"/>
          <w:lang w:val="ro-MD"/>
        </w:rPr>
        <w:t xml:space="preserve"> 1^1 se introduce un articol nou, art. 1^2</w:t>
      </w:r>
      <w:r w:rsidRPr="006A3E8C">
        <w:rPr>
          <w:rFonts w:ascii="Montserrat Light" w:eastAsiaTheme="minorHAnsi" w:hAnsi="Montserrat Light" w:cs="Legisx"/>
          <w:lang w:val="ro-MD"/>
        </w:rPr>
        <w:t>,</w:t>
      </w:r>
      <w:r w:rsidR="00E361F0" w:rsidRPr="006A3E8C">
        <w:rPr>
          <w:rFonts w:ascii="Montserrat Light" w:eastAsiaTheme="minorHAnsi" w:hAnsi="Montserrat Light" w:cs="Legisx"/>
          <w:lang w:val="ro-MD"/>
        </w:rPr>
        <w:t xml:space="preserve"> care </w:t>
      </w:r>
      <w:r w:rsidRPr="006A3E8C">
        <w:rPr>
          <w:rFonts w:ascii="Montserrat Light" w:eastAsiaTheme="minorHAnsi" w:hAnsi="Montserrat Light" w:cs="Legisx"/>
          <w:lang w:val="ro-MD"/>
        </w:rPr>
        <w:t>are</w:t>
      </w:r>
      <w:r w:rsidR="00E361F0" w:rsidRPr="006A3E8C">
        <w:rPr>
          <w:rFonts w:ascii="Montserrat Light" w:eastAsiaTheme="minorHAnsi" w:hAnsi="Montserrat Light" w:cs="Legisx"/>
          <w:lang w:val="ro-MD"/>
        </w:rPr>
        <w:t xml:space="preserve"> următorul cuprins:</w:t>
      </w:r>
    </w:p>
    <w:p w14:paraId="170F2139" w14:textId="10E000F2" w:rsidR="00E361F0" w:rsidRPr="006A3E8C" w:rsidRDefault="005D5DDE" w:rsidP="00E361F0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gramStart"/>
      <w:r w:rsidRPr="006A3E8C">
        <w:rPr>
          <w:rFonts w:ascii="Montserrat Light" w:hAnsi="Montserrat Light"/>
          <w:b/>
        </w:rPr>
        <w:t>”</w:t>
      </w:r>
      <w:r w:rsidR="00E361F0" w:rsidRPr="006A3E8C">
        <w:rPr>
          <w:rFonts w:ascii="Montserrat Light" w:hAnsi="Montserrat Light"/>
          <w:b/>
        </w:rPr>
        <w:t>Art.</w:t>
      </w:r>
      <w:proofErr w:type="gramEnd"/>
      <w:r w:rsidR="00E361F0" w:rsidRPr="006A3E8C">
        <w:rPr>
          <w:rFonts w:ascii="Montserrat Light" w:hAnsi="Montserrat Light"/>
          <w:b/>
        </w:rPr>
        <w:t xml:space="preserve"> 1^2. </w:t>
      </w:r>
      <w:r w:rsidR="00E361F0" w:rsidRPr="006A3E8C">
        <w:rPr>
          <w:rFonts w:ascii="Montserrat Light" w:hAnsi="Montserrat Light"/>
          <w:lang w:val="fr-FR"/>
        </w:rPr>
        <w:t xml:space="preserve">Se </w:t>
      </w:r>
      <w:proofErr w:type="spellStart"/>
      <w:r w:rsidR="00E361F0" w:rsidRPr="006A3E8C">
        <w:rPr>
          <w:rFonts w:ascii="Montserrat Light" w:hAnsi="Montserrat Light"/>
          <w:lang w:val="fr-FR"/>
        </w:rPr>
        <w:t>nominalizează</w:t>
      </w:r>
      <w:proofErr w:type="spellEnd"/>
      <w:r w:rsidR="00E361F0" w:rsidRPr="006A3E8C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="00E361F0" w:rsidRPr="006A3E8C">
        <w:rPr>
          <w:rFonts w:ascii="Montserrat Light" w:hAnsi="Montserrat Light"/>
        </w:rPr>
        <w:t>Judeţului</w:t>
      </w:r>
      <w:proofErr w:type="spellEnd"/>
      <w:r w:rsidR="00E361F0" w:rsidRPr="006A3E8C">
        <w:rPr>
          <w:rFonts w:ascii="Montserrat Light" w:hAnsi="Montserrat Light"/>
        </w:rPr>
        <w:t xml:space="preserve"> Cluj pe </w:t>
      </w:r>
      <w:proofErr w:type="spellStart"/>
      <w:r w:rsidR="00E361F0" w:rsidRPr="006A3E8C">
        <w:rPr>
          <w:rFonts w:ascii="Montserrat Light" w:hAnsi="Montserrat Light"/>
        </w:rPr>
        <w:t>anul</w:t>
      </w:r>
      <w:proofErr w:type="spellEnd"/>
      <w:r w:rsidR="00E361F0" w:rsidRPr="006A3E8C">
        <w:rPr>
          <w:rFonts w:ascii="Montserrat Light" w:hAnsi="Montserrat Light"/>
        </w:rPr>
        <w:t xml:space="preserve"> 2023, </w:t>
      </w:r>
      <w:proofErr w:type="spellStart"/>
      <w:r w:rsidR="00E361F0" w:rsidRPr="006A3E8C">
        <w:rPr>
          <w:rFonts w:ascii="Montserrat Light" w:hAnsi="Montserrat Light"/>
        </w:rPr>
        <w:t>Capitolul</w:t>
      </w:r>
      <w:proofErr w:type="spellEnd"/>
      <w:r w:rsidR="00E361F0" w:rsidRPr="006A3E8C">
        <w:rPr>
          <w:rFonts w:ascii="Montserrat Light" w:hAnsi="Montserrat Light"/>
        </w:rPr>
        <w:t xml:space="preserve"> </w:t>
      </w:r>
      <w:r w:rsidR="00E361F0" w:rsidRPr="006A3E8C">
        <w:rPr>
          <w:rFonts w:ascii="Montserrat Light" w:hAnsi="Montserrat Light"/>
          <w:bCs/>
        </w:rPr>
        <w:t>"</w:t>
      </w:r>
      <w:r w:rsidR="00E361F0" w:rsidRPr="006A3E8C">
        <w:rPr>
          <w:rFonts w:ascii="Montserrat Light" w:hAnsi="Montserrat Light"/>
        </w:rPr>
        <w:t xml:space="preserve">Alte </w:t>
      </w:r>
      <w:proofErr w:type="spellStart"/>
      <w:r w:rsidR="00E361F0" w:rsidRPr="006A3E8C">
        <w:rPr>
          <w:rFonts w:ascii="Montserrat Light" w:hAnsi="Montserrat Light"/>
        </w:rPr>
        <w:t>servicii</w:t>
      </w:r>
      <w:proofErr w:type="spellEnd"/>
      <w:r w:rsidR="00E361F0" w:rsidRPr="006A3E8C">
        <w:rPr>
          <w:rFonts w:ascii="Montserrat Light" w:hAnsi="Montserrat Light"/>
        </w:rPr>
        <w:t xml:space="preserve"> </w:t>
      </w:r>
      <w:proofErr w:type="spellStart"/>
      <w:r w:rsidR="00E361F0" w:rsidRPr="006A3E8C">
        <w:rPr>
          <w:rFonts w:ascii="Montserrat Light" w:hAnsi="Montserrat Light"/>
        </w:rPr>
        <w:t>publice</w:t>
      </w:r>
      <w:proofErr w:type="spellEnd"/>
      <w:r w:rsidR="00E361F0" w:rsidRPr="006A3E8C">
        <w:rPr>
          <w:rFonts w:ascii="Montserrat Light" w:hAnsi="Montserrat Light"/>
        </w:rPr>
        <w:t xml:space="preserve"> </w:t>
      </w:r>
      <w:proofErr w:type="spellStart"/>
      <w:r w:rsidR="00E361F0" w:rsidRPr="006A3E8C">
        <w:rPr>
          <w:rFonts w:ascii="Montserrat Light" w:hAnsi="Montserrat Light"/>
        </w:rPr>
        <w:t>generale</w:t>
      </w:r>
      <w:proofErr w:type="spellEnd"/>
      <w:r w:rsidR="00E361F0" w:rsidRPr="006A3E8C">
        <w:rPr>
          <w:rFonts w:ascii="Montserrat Light" w:hAnsi="Montserrat Light"/>
          <w:bCs/>
        </w:rPr>
        <w:t>"</w:t>
      </w:r>
      <w:r w:rsidR="00E361F0" w:rsidRPr="006A3E8C">
        <w:rPr>
          <w:rFonts w:ascii="Montserrat Light" w:hAnsi="Montserrat Light"/>
        </w:rPr>
        <w:t xml:space="preserve">, </w:t>
      </w:r>
      <w:proofErr w:type="spellStart"/>
      <w:r w:rsidR="00E361F0" w:rsidRPr="006A3E8C">
        <w:rPr>
          <w:rFonts w:ascii="Montserrat Light" w:hAnsi="Montserrat Light"/>
        </w:rPr>
        <w:t>suma</w:t>
      </w:r>
      <w:proofErr w:type="spellEnd"/>
      <w:r w:rsidR="00E361F0" w:rsidRPr="006A3E8C">
        <w:rPr>
          <w:rFonts w:ascii="Montserrat Light" w:hAnsi="Montserrat Light"/>
        </w:rPr>
        <w:t xml:space="preserve"> </w:t>
      </w:r>
      <w:r w:rsidR="00E361F0" w:rsidRPr="006A3E8C">
        <w:rPr>
          <w:rFonts w:ascii="Montserrat Light" w:hAnsi="Montserrat Light"/>
          <w:bCs/>
        </w:rPr>
        <w:t xml:space="preserve">de 55 mii lei </w:t>
      </w:r>
      <w:r w:rsidR="00E361F0" w:rsidRPr="006A3E8C">
        <w:rPr>
          <w:rFonts w:ascii="Montserrat Light" w:hAnsi="Montserrat Light"/>
          <w:bCs/>
          <w:iCs/>
        </w:rPr>
        <w:t xml:space="preserve">pentru </w:t>
      </w:r>
      <w:proofErr w:type="spellStart"/>
      <w:r w:rsidR="00E361F0" w:rsidRPr="006A3E8C">
        <w:rPr>
          <w:rFonts w:ascii="Montserrat Light" w:hAnsi="Montserrat Light"/>
          <w:bCs/>
          <w:iCs/>
        </w:rPr>
        <w:t>pentru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</w:t>
      </w:r>
      <w:proofErr w:type="spellStart"/>
      <w:r w:rsidR="00E361F0" w:rsidRPr="006A3E8C">
        <w:rPr>
          <w:rFonts w:ascii="Montserrat Light" w:hAnsi="Montserrat Light"/>
          <w:bCs/>
          <w:iCs/>
        </w:rPr>
        <w:t>premierea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</w:t>
      </w:r>
      <w:proofErr w:type="spellStart"/>
      <w:r w:rsidR="00E361F0" w:rsidRPr="006A3E8C">
        <w:rPr>
          <w:rFonts w:ascii="Montserrat Light" w:hAnsi="Montserrat Light"/>
          <w:bCs/>
          <w:iCs/>
        </w:rPr>
        <w:t>elevilor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cu media 10 la </w:t>
      </w:r>
      <w:proofErr w:type="spellStart"/>
      <w:r w:rsidR="00E361F0" w:rsidRPr="006A3E8C">
        <w:rPr>
          <w:rFonts w:ascii="Montserrat Light" w:hAnsi="Montserrat Light"/>
          <w:bCs/>
          <w:iCs/>
        </w:rPr>
        <w:t>examenul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de </w:t>
      </w:r>
      <w:proofErr w:type="spellStart"/>
      <w:r w:rsidR="00E361F0" w:rsidRPr="006A3E8C">
        <w:rPr>
          <w:rFonts w:ascii="Montserrat Light" w:hAnsi="Montserrat Light"/>
          <w:bCs/>
          <w:iCs/>
        </w:rPr>
        <w:t>Bacalaureat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</w:t>
      </w:r>
      <w:proofErr w:type="spellStart"/>
      <w:r w:rsidR="00E361F0" w:rsidRPr="006A3E8C">
        <w:rPr>
          <w:rFonts w:ascii="Montserrat Light" w:hAnsi="Montserrat Light"/>
          <w:bCs/>
          <w:iCs/>
        </w:rPr>
        <w:t>și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</w:t>
      </w:r>
      <w:proofErr w:type="spellStart"/>
      <w:r w:rsidR="00E361F0" w:rsidRPr="006A3E8C">
        <w:rPr>
          <w:rFonts w:ascii="Montserrat Light" w:hAnsi="Montserrat Light"/>
          <w:bCs/>
          <w:iCs/>
        </w:rPr>
        <w:t>examenul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de </w:t>
      </w:r>
      <w:proofErr w:type="spellStart"/>
      <w:r w:rsidR="00E361F0" w:rsidRPr="006A3E8C">
        <w:rPr>
          <w:rFonts w:ascii="Montserrat Light" w:hAnsi="Montserrat Light"/>
          <w:bCs/>
          <w:iCs/>
        </w:rPr>
        <w:t>Evaluare</w:t>
      </w:r>
      <w:proofErr w:type="spellEnd"/>
      <w:r w:rsidR="00E361F0" w:rsidRPr="006A3E8C">
        <w:rPr>
          <w:rFonts w:ascii="Montserrat Light" w:hAnsi="Montserrat Light"/>
          <w:bCs/>
          <w:iCs/>
        </w:rPr>
        <w:t xml:space="preserve"> </w:t>
      </w:r>
      <w:proofErr w:type="spellStart"/>
      <w:r w:rsidR="00E361F0" w:rsidRPr="006A3E8C">
        <w:rPr>
          <w:rFonts w:ascii="Montserrat Light" w:hAnsi="Montserrat Light"/>
          <w:bCs/>
          <w:iCs/>
        </w:rPr>
        <w:t>Națională</w:t>
      </w:r>
      <w:proofErr w:type="spellEnd"/>
      <w:r w:rsidR="00E361F0" w:rsidRPr="006A3E8C">
        <w:rPr>
          <w:rFonts w:ascii="Montserrat Light" w:hAnsi="Montserrat Light"/>
          <w:bCs/>
          <w:iCs/>
          <w:lang w:val="ro-RO"/>
        </w:rPr>
        <w:t xml:space="preserve"> din anul 2023</w:t>
      </w:r>
      <w:r w:rsidR="00E361F0" w:rsidRPr="006A3E8C">
        <w:rPr>
          <w:rFonts w:ascii="Montserrat Light" w:hAnsi="Montserrat Light"/>
          <w:bCs/>
          <w:iCs/>
        </w:rPr>
        <w:t>.</w:t>
      </w:r>
    </w:p>
    <w:p w14:paraId="3A7A41C7" w14:textId="77777777" w:rsidR="00E361F0" w:rsidRPr="006A3E8C" w:rsidRDefault="00E361F0" w:rsidP="00E361F0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bCs/>
        </w:rPr>
      </w:pPr>
    </w:p>
    <w:p w14:paraId="7F3A405D" w14:textId="73F681C8" w:rsidR="00E361F0" w:rsidRPr="006A3E8C" w:rsidRDefault="00E361F0" w:rsidP="00E361F0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6A3E8C">
        <w:rPr>
          <w:rFonts w:ascii="Montserrat Light" w:hAnsi="Montserrat Light"/>
          <w:b/>
          <w:bCs/>
          <w:lang w:val="fr-FR"/>
        </w:rPr>
        <w:t>Art. II</w:t>
      </w:r>
      <w:r w:rsidRPr="006A3E8C">
        <w:rPr>
          <w:rFonts w:ascii="Montserrat Light" w:hAnsi="Montserrat Light"/>
          <w:bCs/>
          <w:lang w:val="fr-FR"/>
        </w:rPr>
        <w:t xml:space="preserve">. </w:t>
      </w:r>
      <w:r w:rsidRPr="006A3E8C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6A3E8C">
        <w:rPr>
          <w:rFonts w:ascii="Montserrat Light" w:hAnsi="Montserrat Light"/>
          <w:bCs/>
          <w:lang w:val="ro-RO"/>
        </w:rPr>
        <w:t>încredinţează</w:t>
      </w:r>
      <w:proofErr w:type="spellEnd"/>
      <w:r w:rsidRPr="006A3E8C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6A3E8C">
        <w:rPr>
          <w:rFonts w:ascii="Montserrat Light" w:hAnsi="Montserrat Light"/>
          <w:bCs/>
          <w:lang w:val="fr-FR"/>
        </w:rPr>
        <w:t>reşedintele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Consiliului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Judeţean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6A3E8C">
        <w:rPr>
          <w:rFonts w:ascii="Montserrat Light" w:hAnsi="Montserrat Light"/>
          <w:bCs/>
          <w:lang w:val="fr-FR"/>
        </w:rPr>
        <w:t>prin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Direcţia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Generală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Buget-Finanţe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6A3E8C">
        <w:rPr>
          <w:rFonts w:ascii="Montserrat Light" w:hAnsi="Montserrat Light"/>
          <w:bCs/>
          <w:lang w:val="fr-FR"/>
        </w:rPr>
        <w:t>Umane</w:t>
      </w:r>
      <w:proofErr w:type="spellEnd"/>
      <w:r w:rsidRPr="006A3E8C">
        <w:rPr>
          <w:rFonts w:ascii="Montserrat Light" w:hAnsi="Montserrat Light"/>
          <w:bCs/>
          <w:lang w:val="fr-FR"/>
        </w:rPr>
        <w:t>.</w:t>
      </w:r>
    </w:p>
    <w:p w14:paraId="78C41E27" w14:textId="77777777" w:rsidR="00E361F0" w:rsidRPr="006A3E8C" w:rsidRDefault="00E361F0" w:rsidP="00E361F0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E5D8D0B" w14:textId="52DDB890" w:rsidR="00E361F0" w:rsidRPr="006A3E8C" w:rsidRDefault="00E361F0" w:rsidP="00E361F0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6A3E8C">
        <w:rPr>
          <w:rFonts w:ascii="Montserrat Light" w:hAnsi="Montserrat Light"/>
          <w:b/>
          <w:bCs/>
          <w:lang w:val="fr-FR"/>
        </w:rPr>
        <w:t>Art. I</w:t>
      </w:r>
      <w:r w:rsidR="005D5DDE" w:rsidRPr="006A3E8C">
        <w:rPr>
          <w:rFonts w:ascii="Montserrat Light" w:hAnsi="Montserrat Light"/>
          <w:b/>
          <w:bCs/>
          <w:lang w:val="fr-FR"/>
        </w:rPr>
        <w:t>II</w:t>
      </w:r>
      <w:r w:rsidRPr="006A3E8C">
        <w:rPr>
          <w:rFonts w:ascii="Montserrat Light" w:hAnsi="Montserrat Light"/>
          <w:b/>
          <w:bCs/>
          <w:lang w:val="fr-FR"/>
        </w:rPr>
        <w:t>.</w:t>
      </w:r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Prezenta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hotărâre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6A3E8C">
        <w:rPr>
          <w:rFonts w:ascii="Montserrat Light" w:hAnsi="Montserrat Light"/>
          <w:bCs/>
          <w:lang w:val="fr-FR"/>
        </w:rPr>
        <w:t>comunică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Direcţiei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Generale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Buget-Finanţe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6A3E8C">
        <w:rPr>
          <w:rFonts w:ascii="Montserrat Light" w:hAnsi="Montserrat Light"/>
          <w:bCs/>
          <w:lang w:val="fr-FR"/>
        </w:rPr>
        <w:t>Umane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, </w:t>
      </w:r>
      <w:r w:rsidRPr="006A3E8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6A3E8C">
        <w:rPr>
          <w:rFonts w:ascii="Montserrat Light" w:hAnsi="Montserrat Light"/>
          <w:bCs/>
          <w:lang w:val="fr-FR"/>
        </w:rPr>
        <w:t>şi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Prefectului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Judeţului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Cluj</w:t>
      </w:r>
      <w:r w:rsidR="003C779E" w:rsidRPr="006A3E8C">
        <w:rPr>
          <w:rFonts w:ascii="Montserrat Light" w:hAnsi="Montserrat Light"/>
          <w:bCs/>
          <w:lang w:val="fr-FR"/>
        </w:rPr>
        <w:t>,</w:t>
      </w:r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şi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6A3E8C">
        <w:rPr>
          <w:rFonts w:ascii="Montserrat Light" w:hAnsi="Montserrat Light"/>
          <w:bCs/>
          <w:lang w:val="fr-FR"/>
        </w:rPr>
        <w:t>aduce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6A3E8C">
        <w:rPr>
          <w:rFonts w:ascii="Montserrat Light" w:hAnsi="Montserrat Light"/>
          <w:bCs/>
          <w:lang w:val="fr-FR"/>
        </w:rPr>
        <w:t>cunoştinţă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publică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prin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afişare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6A3E8C">
        <w:rPr>
          <w:rFonts w:ascii="Montserrat Light" w:hAnsi="Montserrat Light"/>
          <w:bCs/>
          <w:lang w:val="fr-FR"/>
        </w:rPr>
        <w:t>sediul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Consiliului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Judeţean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6A3E8C">
        <w:rPr>
          <w:rFonts w:ascii="Montserrat Light" w:hAnsi="Montserrat Light"/>
          <w:bCs/>
          <w:lang w:val="fr-FR"/>
        </w:rPr>
        <w:t>şi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6A3E8C">
        <w:rPr>
          <w:rFonts w:ascii="Montserrat Light" w:hAnsi="Montserrat Light"/>
          <w:bCs/>
          <w:lang w:val="fr-FR"/>
        </w:rPr>
        <w:t>pe</w:t>
      </w:r>
      <w:proofErr w:type="spellEnd"/>
      <w:r w:rsidRPr="006A3E8C">
        <w:rPr>
          <w:rFonts w:ascii="Montserrat Light" w:hAnsi="Montserrat Light"/>
          <w:bCs/>
          <w:lang w:val="fr-FR"/>
        </w:rPr>
        <w:t xml:space="preserve"> pagina de internet ”</w:t>
      </w:r>
      <w:hyperlink r:id="rId9" w:history="1">
        <w:r w:rsidRPr="006A3E8C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6A3E8C">
        <w:rPr>
          <w:rFonts w:ascii="Montserrat Light" w:hAnsi="Montserrat Light"/>
          <w:bCs/>
          <w:lang w:val="fr-FR"/>
        </w:rPr>
        <w:t>”.</w:t>
      </w:r>
    </w:p>
    <w:p w14:paraId="25F8C786" w14:textId="77777777" w:rsidR="00E361F0" w:rsidRPr="006A3E8C" w:rsidRDefault="00E361F0" w:rsidP="00E361F0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36BE9F6" w14:textId="77777777" w:rsidR="000A3688" w:rsidRPr="006A3E8C" w:rsidRDefault="000A3688" w:rsidP="0089755C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</w:p>
    <w:p w14:paraId="75465A2A" w14:textId="320420D2" w:rsidR="0089755C" w:rsidRPr="006A3E8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A3E8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6A3E8C">
        <w:rPr>
          <w:rFonts w:ascii="Montserrat" w:hAnsi="Montserrat"/>
          <w:b/>
          <w:lang w:val="ro-RO" w:eastAsia="ro-RO"/>
        </w:rPr>
        <w:t>Contrasemnează:</w:t>
      </w:r>
    </w:p>
    <w:p w14:paraId="26FDE88F" w14:textId="69319112" w:rsidR="0089755C" w:rsidRPr="006A3E8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A3E8C">
        <w:rPr>
          <w:rFonts w:ascii="Montserrat" w:hAnsi="Montserrat"/>
          <w:lang w:val="ro-RO" w:eastAsia="ro-RO"/>
        </w:rPr>
        <w:t xml:space="preserve">             </w:t>
      </w:r>
      <w:r w:rsidR="00140FF1" w:rsidRPr="006A3E8C">
        <w:rPr>
          <w:rFonts w:ascii="Montserrat" w:hAnsi="Montserrat"/>
          <w:lang w:val="ro-RO" w:eastAsia="ro-RO"/>
        </w:rPr>
        <w:t xml:space="preserve"> </w:t>
      </w:r>
      <w:r w:rsidRPr="006A3E8C">
        <w:rPr>
          <w:rFonts w:ascii="Montserrat" w:hAnsi="Montserrat"/>
          <w:lang w:val="ro-RO" w:eastAsia="ro-RO"/>
        </w:rPr>
        <w:t xml:space="preserve"> </w:t>
      </w:r>
      <w:r w:rsidRPr="006A3E8C">
        <w:rPr>
          <w:rFonts w:ascii="Montserrat" w:hAnsi="Montserrat"/>
          <w:b/>
          <w:lang w:val="ro-RO" w:eastAsia="ro-RO"/>
        </w:rPr>
        <w:t>PREŞEDINTE,</w:t>
      </w:r>
      <w:r w:rsidRPr="006A3E8C">
        <w:rPr>
          <w:rFonts w:ascii="Montserrat" w:hAnsi="Montserrat"/>
          <w:b/>
          <w:lang w:val="ro-RO" w:eastAsia="ro-RO"/>
        </w:rPr>
        <w:tab/>
      </w:r>
      <w:r w:rsidRPr="006A3E8C">
        <w:rPr>
          <w:rFonts w:ascii="Montserrat" w:hAnsi="Montserrat"/>
          <w:lang w:val="ro-RO" w:eastAsia="ro-RO"/>
        </w:rPr>
        <w:tab/>
        <w:t xml:space="preserve">                  </w:t>
      </w:r>
      <w:r w:rsidRPr="006A3E8C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6A3E8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A3E8C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6A3E8C">
        <w:rPr>
          <w:rFonts w:ascii="Montserrat" w:hAnsi="Montserrat"/>
          <w:b/>
          <w:lang w:val="ro-RO" w:eastAsia="ro-RO"/>
        </w:rPr>
        <w:t xml:space="preserve"> </w:t>
      </w:r>
      <w:r w:rsidRPr="006A3E8C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6A3E8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C96845" w14:textId="77777777" w:rsidR="00054F5D" w:rsidRPr="006A3E8C" w:rsidRDefault="00054F5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739E52" w14:textId="77777777" w:rsidR="00054F5D" w:rsidRPr="006A3E8C" w:rsidRDefault="00054F5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D72C4C" w14:textId="77777777" w:rsidR="00054F5D" w:rsidRPr="006A3E8C" w:rsidRDefault="00054F5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B56315" w14:textId="77777777" w:rsidR="00D51AFA" w:rsidRPr="006A3E8C" w:rsidRDefault="00D51AF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EB1B66F" w:rsidR="00155018" w:rsidRPr="006A3E8C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A3E8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6A3E8C">
        <w:rPr>
          <w:rFonts w:ascii="Montserrat" w:hAnsi="Montserrat"/>
          <w:b/>
          <w:bCs/>
          <w:noProof/>
          <w:lang w:val="ro-RO" w:eastAsia="ro-RO"/>
        </w:rPr>
        <w:t>1</w:t>
      </w:r>
      <w:r w:rsidR="00722E93" w:rsidRPr="006A3E8C">
        <w:rPr>
          <w:rFonts w:ascii="Montserrat" w:hAnsi="Montserrat"/>
          <w:b/>
          <w:bCs/>
          <w:noProof/>
          <w:lang w:val="ro-RO" w:eastAsia="ro-RO"/>
        </w:rPr>
        <w:t>8</w:t>
      </w:r>
      <w:r w:rsidR="00E361F0" w:rsidRPr="006A3E8C">
        <w:rPr>
          <w:rFonts w:ascii="Montserrat" w:hAnsi="Montserrat"/>
          <w:b/>
          <w:bCs/>
          <w:noProof/>
          <w:lang w:val="ro-RO" w:eastAsia="ro-RO"/>
        </w:rPr>
        <w:t>1</w:t>
      </w:r>
      <w:r w:rsidRPr="006A3E8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7DCA" w:rsidRPr="006A3E8C">
        <w:rPr>
          <w:rFonts w:ascii="Montserrat" w:hAnsi="Montserrat"/>
          <w:b/>
          <w:bCs/>
          <w:noProof/>
          <w:lang w:val="ro-RO" w:eastAsia="ro-RO"/>
        </w:rPr>
        <w:t>28</w:t>
      </w:r>
      <w:r w:rsidR="004848A7" w:rsidRPr="006A3E8C">
        <w:rPr>
          <w:rFonts w:ascii="Montserrat" w:hAnsi="Montserrat"/>
          <w:b/>
          <w:bCs/>
          <w:noProof/>
          <w:lang w:val="ro-RO" w:eastAsia="ro-RO"/>
        </w:rPr>
        <w:t xml:space="preserve"> septembri</w:t>
      </w:r>
      <w:r w:rsidR="00FA09EA" w:rsidRPr="006A3E8C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6A3E8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A3E8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52920093" w:rsidR="00B97EA1" w:rsidRPr="006A3E8C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C7860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6C26C6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D51AFA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A7DCA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D51AFA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o </w:t>
      </w:r>
      <w:r w:rsidR="006A7DCA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”abținere”, </w:t>
      </w:r>
      <w:r w:rsidR="00D51AFA"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șase membri ai Consiliului județean nu au votat, </w:t>
      </w:r>
      <w:r w:rsidRPr="006A3E8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6A3E8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A3E8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B97EA1" w:rsidRPr="006A3E8C" w:rsidSect="00BB042F">
      <w:footerReference w:type="default" r:id="rId10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CBC634F"/>
    <w:multiLevelType w:val="hybridMultilevel"/>
    <w:tmpl w:val="91CE25D6"/>
    <w:lvl w:ilvl="0" w:tplc="C752200C">
      <w:start w:val="1"/>
      <w:numFmt w:val="lowerLetter"/>
      <w:lvlText w:val="%1)"/>
      <w:lvlJc w:val="left"/>
      <w:pPr>
        <w:ind w:left="142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3204482">
    <w:abstractNumId w:val="2"/>
  </w:num>
  <w:num w:numId="2" w16cid:durableId="1789619064">
    <w:abstractNumId w:val="1"/>
  </w:num>
  <w:num w:numId="3" w16cid:durableId="6896462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54F5D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79E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C7860"/>
    <w:rsid w:val="005D1C79"/>
    <w:rsid w:val="005D438F"/>
    <w:rsid w:val="005D4952"/>
    <w:rsid w:val="005D55AE"/>
    <w:rsid w:val="005D5DDE"/>
    <w:rsid w:val="005E085C"/>
    <w:rsid w:val="005E16F4"/>
    <w:rsid w:val="005E1774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6208"/>
    <w:rsid w:val="006573A6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3E8C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D287E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1AFA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2</Pages>
  <Words>902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308</cp:revision>
  <cp:lastPrinted>2023-09-29T05:40:00Z</cp:lastPrinted>
  <dcterms:created xsi:type="dcterms:W3CDTF">2022-10-20T06:08:00Z</dcterms:created>
  <dcterms:modified xsi:type="dcterms:W3CDTF">2023-09-29T05:40:00Z</dcterms:modified>
</cp:coreProperties>
</file>