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175143" w:rsidRDefault="00C211D7" w:rsidP="00F8607F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175143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24EFA" w14:textId="3F23A8F3" w:rsidR="00C211D7" w:rsidRPr="00175143" w:rsidRDefault="00C211D7" w:rsidP="00F8607F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</w:p>
    <w:p w14:paraId="561536B0" w14:textId="77777777" w:rsidR="00963F8A" w:rsidRPr="00175143" w:rsidRDefault="00963F8A" w:rsidP="00F8607F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</w:p>
    <w:p w14:paraId="261A97A2" w14:textId="447EC898" w:rsidR="00F8607F" w:rsidRPr="00175143" w:rsidRDefault="00F8607F" w:rsidP="00F8607F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175143">
        <w:rPr>
          <w:rFonts w:ascii="Montserrat" w:hAnsi="Montserrat" w:cs="Times New Roman"/>
          <w:lang w:val="ro-RO" w:eastAsia="ro-RO"/>
        </w:rPr>
        <w:t>H O T Ă R Â R E</w:t>
      </w:r>
    </w:p>
    <w:p w14:paraId="270B38B3" w14:textId="77777777" w:rsidR="006537B4" w:rsidRPr="00175143" w:rsidRDefault="006537B4" w:rsidP="006537B4">
      <w:pPr>
        <w:spacing w:line="240" w:lineRule="auto"/>
        <w:jc w:val="center"/>
        <w:rPr>
          <w:rFonts w:ascii="Montserrat" w:hAnsi="Montserrat"/>
          <w:b/>
          <w:bCs/>
        </w:rPr>
      </w:pPr>
      <w:r w:rsidRPr="00175143">
        <w:rPr>
          <w:rFonts w:ascii="Montserrat" w:hAnsi="Montserrat"/>
          <w:b/>
          <w:bCs/>
        </w:rPr>
        <w:t xml:space="preserve">privind desemnarea unui consilier județean ca membru în Grupul de Lucru </w:t>
      </w:r>
    </w:p>
    <w:p w14:paraId="05EEC677" w14:textId="26DDD398" w:rsidR="006537B4" w:rsidRPr="00175143" w:rsidRDefault="006537B4" w:rsidP="006537B4">
      <w:pPr>
        <w:spacing w:line="240" w:lineRule="auto"/>
        <w:jc w:val="center"/>
        <w:rPr>
          <w:rFonts w:ascii="Montserrat" w:hAnsi="Montserrat"/>
          <w:b/>
          <w:bCs/>
        </w:rPr>
      </w:pPr>
      <w:r w:rsidRPr="00175143">
        <w:rPr>
          <w:rFonts w:ascii="Montserrat" w:hAnsi="Montserrat"/>
          <w:b/>
          <w:bCs/>
        </w:rPr>
        <w:t>Mixt constituit la nivelul Județului Cluj pentru implementarea politicilor de incluziune socială a comunităților de romi</w:t>
      </w:r>
    </w:p>
    <w:p w14:paraId="3440731C" w14:textId="77777777" w:rsidR="006537B4" w:rsidRPr="00175143" w:rsidRDefault="006537B4" w:rsidP="006537B4">
      <w:pPr>
        <w:autoSpaceDE w:val="0"/>
        <w:autoSpaceDN w:val="0"/>
        <w:adjustRightInd w:val="0"/>
        <w:spacing w:line="240" w:lineRule="auto"/>
        <w:rPr>
          <w:rFonts w:ascii="Montserrat Light" w:eastAsia="Calibri" w:hAnsi="Montserrat Light"/>
          <w:b/>
          <w:bCs/>
          <w:i/>
          <w:iCs/>
        </w:rPr>
      </w:pPr>
    </w:p>
    <w:p w14:paraId="278CD5A3" w14:textId="77777777" w:rsidR="006537B4" w:rsidRPr="00175143" w:rsidRDefault="006537B4" w:rsidP="006537B4">
      <w:pPr>
        <w:autoSpaceDE w:val="0"/>
        <w:autoSpaceDN w:val="0"/>
        <w:adjustRightInd w:val="0"/>
        <w:spacing w:line="240" w:lineRule="auto"/>
        <w:rPr>
          <w:rFonts w:ascii="Montserrat Light" w:eastAsia="Calibri" w:hAnsi="Montserrat Light"/>
          <w:b/>
          <w:bCs/>
          <w:i/>
          <w:iCs/>
        </w:rPr>
      </w:pPr>
    </w:p>
    <w:p w14:paraId="60EC873C" w14:textId="77777777" w:rsidR="006537B4" w:rsidRPr="00175143" w:rsidRDefault="006537B4" w:rsidP="006537B4">
      <w:pPr>
        <w:autoSpaceDE w:val="0"/>
        <w:autoSpaceDN w:val="0"/>
        <w:adjustRightInd w:val="0"/>
        <w:spacing w:line="240" w:lineRule="auto"/>
        <w:rPr>
          <w:rFonts w:ascii="Montserrat Light" w:eastAsia="Calibri" w:hAnsi="Montserrat Light"/>
          <w:b/>
          <w:bCs/>
          <w:i/>
          <w:iCs/>
        </w:rPr>
      </w:pPr>
    </w:p>
    <w:p w14:paraId="6D0CEB66" w14:textId="77777777" w:rsidR="006537B4" w:rsidRPr="00175143" w:rsidRDefault="006537B4" w:rsidP="006537B4">
      <w:pPr>
        <w:autoSpaceDE w:val="0"/>
        <w:autoSpaceDN w:val="0"/>
        <w:adjustRightInd w:val="0"/>
        <w:spacing w:line="240" w:lineRule="auto"/>
        <w:rPr>
          <w:rFonts w:ascii="Montserrat Light" w:eastAsia="Calibri" w:hAnsi="Montserrat Light"/>
          <w:b/>
          <w:bCs/>
          <w:i/>
          <w:iCs/>
        </w:rPr>
      </w:pPr>
    </w:p>
    <w:p w14:paraId="23AFA9C2" w14:textId="2B273572" w:rsidR="006537B4" w:rsidRPr="00175143" w:rsidRDefault="006537B4" w:rsidP="006537B4">
      <w:pPr>
        <w:autoSpaceDE w:val="0"/>
        <w:autoSpaceDN w:val="0"/>
        <w:adjustRightInd w:val="0"/>
        <w:spacing w:line="240" w:lineRule="auto"/>
        <w:rPr>
          <w:rFonts w:ascii="Montserrat Light" w:hAnsi="Montserrat Light"/>
        </w:rPr>
      </w:pPr>
      <w:r w:rsidRPr="00175143">
        <w:rPr>
          <w:rFonts w:ascii="Montserrat Light" w:hAnsi="Montserrat Light"/>
        </w:rPr>
        <w:t>Consiliul Județean Cluj întrunit în ședință ordinară;</w:t>
      </w:r>
    </w:p>
    <w:p w14:paraId="4467C7E6" w14:textId="77777777" w:rsidR="006537B4" w:rsidRPr="00175143" w:rsidRDefault="006537B4" w:rsidP="006537B4">
      <w:pPr>
        <w:pStyle w:val="Corptext2"/>
        <w:jc w:val="both"/>
        <w:rPr>
          <w:rFonts w:ascii="Montserrat Light" w:hAnsi="Montserrat Light" w:cs="Arial"/>
          <w:b w:val="0"/>
          <w:bCs w:val="0"/>
          <w:sz w:val="22"/>
          <w:szCs w:val="22"/>
          <w:lang w:val="ro-RO"/>
        </w:rPr>
      </w:pPr>
    </w:p>
    <w:p w14:paraId="7AB98860" w14:textId="04A2AFD7" w:rsidR="006537B4" w:rsidRPr="00175143" w:rsidRDefault="006537B4" w:rsidP="006537B4">
      <w:pPr>
        <w:pStyle w:val="Corptext2"/>
        <w:jc w:val="both"/>
        <w:rPr>
          <w:rFonts w:ascii="Montserrat Light" w:hAnsi="Montserrat Light" w:cs="Arial"/>
          <w:b w:val="0"/>
          <w:bCs w:val="0"/>
          <w:sz w:val="22"/>
          <w:szCs w:val="22"/>
          <w:lang w:val="ro-RO"/>
        </w:rPr>
      </w:pPr>
      <w:r w:rsidRPr="00175143">
        <w:rPr>
          <w:rFonts w:ascii="Montserrat Light" w:hAnsi="Montserrat Light" w:cs="Arial"/>
          <w:b w:val="0"/>
          <w:bCs w:val="0"/>
          <w:sz w:val="22"/>
          <w:szCs w:val="22"/>
          <w:lang w:val="ro-RO"/>
        </w:rPr>
        <w:t xml:space="preserve">Având în vedere Proiectul de hotărâre nr. </w:t>
      </w:r>
      <w:r w:rsidR="0001675F" w:rsidRPr="00175143">
        <w:rPr>
          <w:rFonts w:ascii="Montserrat Light" w:hAnsi="Montserrat Light" w:cs="Arial"/>
          <w:b w:val="0"/>
          <w:bCs w:val="0"/>
          <w:sz w:val="22"/>
          <w:szCs w:val="22"/>
          <w:lang w:val="ro-RO"/>
        </w:rPr>
        <w:t>184 din 21.09.2022 privind</w:t>
      </w:r>
      <w:r w:rsidRPr="00175143">
        <w:rPr>
          <w:rFonts w:ascii="Montserrat Light" w:hAnsi="Montserrat Light" w:cs="Arial"/>
          <w:b w:val="0"/>
          <w:bCs w:val="0"/>
          <w:sz w:val="22"/>
          <w:szCs w:val="22"/>
          <w:lang w:val="ro-RO"/>
        </w:rPr>
        <w:t xml:space="preserve"> desemnarea unui consilier județean ca membru în Grupul de Lucru Mixt la nivelul </w:t>
      </w:r>
      <w:r w:rsidR="0001675F" w:rsidRPr="00175143">
        <w:rPr>
          <w:rFonts w:ascii="Montserrat Light" w:hAnsi="Montserrat Light" w:cs="Arial"/>
          <w:b w:val="0"/>
          <w:bCs w:val="0"/>
          <w:sz w:val="22"/>
          <w:szCs w:val="22"/>
          <w:lang w:val="ro-RO"/>
        </w:rPr>
        <w:t>J</w:t>
      </w:r>
      <w:r w:rsidRPr="00175143">
        <w:rPr>
          <w:rFonts w:ascii="Montserrat Light" w:hAnsi="Montserrat Light" w:cs="Arial"/>
          <w:b w:val="0"/>
          <w:bCs w:val="0"/>
          <w:sz w:val="22"/>
          <w:szCs w:val="22"/>
          <w:lang w:val="ro-RO"/>
        </w:rPr>
        <w:t xml:space="preserve">udețului Cluj pentru implementarea politicilor de incluziune socială a comunităților de romi, propus de Președintele Consiliului Județean Cluj, domnul Alin Tișe, care este însoțit de Referatul de aprobare cu nr. 37476 din 16.09.2022; Raportul de specialitate întocmit de compartimentului de resort din cadrul aparatului de specialitate al Consiliului Județean Cluj cu nr </w:t>
      </w:r>
      <w:r w:rsidRPr="00175143">
        <w:rPr>
          <w:rFonts w:ascii="Montserrat Light" w:hAnsi="Montserrat Light" w:cs="Arial"/>
          <w:b w:val="0"/>
          <w:sz w:val="22"/>
          <w:szCs w:val="22"/>
          <w:lang w:val="ro-RO"/>
        </w:rPr>
        <w:t>37479</w:t>
      </w:r>
      <w:r w:rsidRPr="00175143">
        <w:rPr>
          <w:rFonts w:ascii="Montserrat Light" w:hAnsi="Montserrat Light" w:cs="Arial"/>
          <w:sz w:val="22"/>
          <w:szCs w:val="22"/>
          <w:lang w:val="ro-RO"/>
        </w:rPr>
        <w:t xml:space="preserve"> </w:t>
      </w:r>
      <w:r w:rsidRPr="00175143">
        <w:rPr>
          <w:rFonts w:ascii="Montserrat Light" w:hAnsi="Montserrat Light" w:cs="Arial"/>
          <w:b w:val="0"/>
          <w:bCs w:val="0"/>
          <w:sz w:val="22"/>
          <w:szCs w:val="22"/>
          <w:lang w:val="ro-RO"/>
        </w:rPr>
        <w:t xml:space="preserve">din 16.09.2022 și de Avizul cu nr. </w:t>
      </w:r>
      <w:r w:rsidR="0001675F" w:rsidRPr="00175143">
        <w:rPr>
          <w:rFonts w:ascii="Montserrat Light" w:hAnsi="Montserrat Light" w:cs="Arial"/>
          <w:b w:val="0"/>
          <w:bCs w:val="0"/>
          <w:sz w:val="22"/>
          <w:szCs w:val="22"/>
          <w:lang w:val="ro-RO"/>
        </w:rPr>
        <w:t xml:space="preserve">37476 din </w:t>
      </w:r>
      <w:r w:rsidR="008129E4" w:rsidRPr="00175143">
        <w:rPr>
          <w:rFonts w:ascii="Montserrat Light" w:hAnsi="Montserrat Light" w:cs="Arial"/>
          <w:b w:val="0"/>
          <w:bCs w:val="0"/>
          <w:sz w:val="22"/>
          <w:szCs w:val="22"/>
          <w:lang w:val="ro-RO"/>
        </w:rPr>
        <w:t>24.10.</w:t>
      </w:r>
      <w:r w:rsidR="0001675F" w:rsidRPr="00175143">
        <w:rPr>
          <w:rFonts w:ascii="Montserrat Light" w:hAnsi="Montserrat Light" w:cs="Arial"/>
          <w:b w:val="0"/>
          <w:bCs w:val="0"/>
          <w:sz w:val="22"/>
          <w:szCs w:val="22"/>
          <w:lang w:val="ro-RO"/>
        </w:rPr>
        <w:t>2022</w:t>
      </w:r>
      <w:r w:rsidRPr="00175143">
        <w:rPr>
          <w:rFonts w:ascii="Montserrat Light" w:hAnsi="Montserrat Light" w:cs="Arial"/>
          <w:b w:val="0"/>
          <w:bCs w:val="0"/>
          <w:sz w:val="22"/>
          <w:szCs w:val="22"/>
          <w:lang w:val="ro-RO"/>
        </w:rPr>
        <w:t xml:space="preserve"> adoptat de Comisia de specialitate nr. </w:t>
      </w:r>
      <w:r w:rsidR="00A52213" w:rsidRPr="00175143">
        <w:rPr>
          <w:rFonts w:ascii="Montserrat Light" w:hAnsi="Montserrat Light" w:cs="Arial"/>
          <w:b w:val="0"/>
          <w:bCs w:val="0"/>
          <w:sz w:val="22"/>
          <w:szCs w:val="22"/>
          <w:lang w:val="ro-RO"/>
        </w:rPr>
        <w:t>1</w:t>
      </w:r>
      <w:r w:rsidR="0001675F" w:rsidRPr="00175143">
        <w:rPr>
          <w:rFonts w:ascii="Montserrat Light" w:hAnsi="Montserrat Light" w:cs="Arial"/>
          <w:b w:val="0"/>
          <w:bCs w:val="0"/>
          <w:sz w:val="22"/>
          <w:szCs w:val="22"/>
          <w:lang w:val="ro-RO"/>
        </w:rPr>
        <w:t xml:space="preserve">, </w:t>
      </w:r>
      <w:r w:rsidRPr="00175143">
        <w:rPr>
          <w:rFonts w:ascii="Montserrat Light" w:hAnsi="Montserrat Light" w:cs="Arial"/>
          <w:b w:val="0"/>
          <w:bCs w:val="0"/>
          <w:sz w:val="22"/>
          <w:szCs w:val="22"/>
          <w:lang w:val="ro-RO"/>
        </w:rPr>
        <w:t xml:space="preserve">în conformitate cu art. 182 alin. (4) coroborat cu art. 136 din Ordonanța de urgență a Guvernului nr. 57/2019 privind Codul administrativ, cu modificările și completările ulterioare; </w:t>
      </w:r>
    </w:p>
    <w:p w14:paraId="3AB1C2D6" w14:textId="77777777" w:rsidR="006537B4" w:rsidRPr="00175143" w:rsidRDefault="006537B4" w:rsidP="006537B4">
      <w:pPr>
        <w:pStyle w:val="Corptext2"/>
        <w:jc w:val="both"/>
        <w:rPr>
          <w:rFonts w:ascii="Montserrat Light" w:hAnsi="Montserrat Light" w:cs="Arial"/>
          <w:b w:val="0"/>
          <w:bCs w:val="0"/>
          <w:sz w:val="22"/>
          <w:szCs w:val="22"/>
          <w:lang w:val="ro-RO"/>
        </w:rPr>
      </w:pPr>
    </w:p>
    <w:p w14:paraId="508C5E3D" w14:textId="77777777" w:rsidR="006537B4" w:rsidRPr="00175143" w:rsidRDefault="006537B4" w:rsidP="006537B4">
      <w:pPr>
        <w:spacing w:line="240" w:lineRule="auto"/>
        <w:jc w:val="both"/>
        <w:rPr>
          <w:rFonts w:ascii="Montserrat Light" w:hAnsi="Montserrat Light"/>
        </w:rPr>
      </w:pPr>
      <w:r w:rsidRPr="00175143">
        <w:rPr>
          <w:rFonts w:ascii="Montserrat Light" w:hAnsi="Montserrat Light"/>
        </w:rPr>
        <w:t>Ținând cont de adresa Instituției Prefectului Județului Cluj cu nr.  10.179/09.09.2022;</w:t>
      </w:r>
    </w:p>
    <w:p w14:paraId="3408237A" w14:textId="77777777" w:rsidR="006537B4" w:rsidRPr="00175143" w:rsidRDefault="006537B4" w:rsidP="006537B4">
      <w:pPr>
        <w:spacing w:line="240" w:lineRule="auto"/>
        <w:jc w:val="both"/>
        <w:rPr>
          <w:rFonts w:ascii="Montserrat Light" w:hAnsi="Montserrat Light" w:cs="Cambria"/>
        </w:rPr>
      </w:pPr>
    </w:p>
    <w:p w14:paraId="3745C694" w14:textId="77777777" w:rsidR="006537B4" w:rsidRPr="00175143" w:rsidRDefault="006537B4" w:rsidP="006537B4">
      <w:pPr>
        <w:spacing w:line="240" w:lineRule="auto"/>
        <w:jc w:val="both"/>
        <w:rPr>
          <w:rFonts w:ascii="Montserrat Light" w:hAnsi="Montserrat Light" w:cs="Cambria"/>
        </w:rPr>
      </w:pPr>
      <w:r w:rsidRPr="00175143">
        <w:rPr>
          <w:rFonts w:ascii="Montserrat Light" w:hAnsi="Montserrat Light" w:cs="Cambria"/>
        </w:rPr>
        <w:t>Luând în considerare dispozițiile:</w:t>
      </w:r>
    </w:p>
    <w:p w14:paraId="0ADFEBA5" w14:textId="77777777" w:rsidR="006537B4" w:rsidRPr="00175143" w:rsidRDefault="006537B4" w:rsidP="006537B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 w:cs="Cambria"/>
        </w:rPr>
      </w:pPr>
      <w:r w:rsidRPr="00175143">
        <w:rPr>
          <w:rFonts w:ascii="Montserrat Light" w:eastAsia="Calibri" w:hAnsi="Montserrat Light" w:cs="Cambria"/>
        </w:rPr>
        <w:t xml:space="preserve">art. 2, </w:t>
      </w:r>
      <w:r w:rsidRPr="00175143">
        <w:rPr>
          <w:rFonts w:ascii="Montserrat Light" w:eastAsia="Calibri" w:hAnsi="Montserrat Light"/>
        </w:rPr>
        <w:t xml:space="preserve">ale art. </w:t>
      </w:r>
      <w:r w:rsidRPr="00175143">
        <w:rPr>
          <w:rFonts w:ascii="Montserrat Light" w:eastAsia="Calibri" w:hAnsi="Montserrat Light" w:cs="Cambria"/>
        </w:rPr>
        <w:t xml:space="preserve">58 alin. (1) și (3) </w:t>
      </w:r>
      <w:r w:rsidRPr="00175143">
        <w:rPr>
          <w:rFonts w:ascii="Montserrat Light" w:hAnsi="Montserrat Light" w:cs="Cambria"/>
        </w:rPr>
        <w:t xml:space="preserve">și ale art. 64 - 65 </w:t>
      </w:r>
      <w:r w:rsidRPr="00175143">
        <w:rPr>
          <w:rFonts w:ascii="Montserrat Light" w:eastAsia="Calibri" w:hAnsi="Montserrat Light" w:cs="Cambria"/>
        </w:rPr>
        <w:t>din Legea privind normele de tehnică legislativă pentru elaborarea actelor normative nr. 24/2000, republicată, cu modificările și completările ulterioare;</w:t>
      </w:r>
    </w:p>
    <w:p w14:paraId="4B5FBE2E" w14:textId="0100EF78" w:rsidR="006537B4" w:rsidRPr="00175143" w:rsidRDefault="006537B4" w:rsidP="006537B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 w:cs="Cambria"/>
        </w:rPr>
      </w:pPr>
      <w:r w:rsidRPr="00175143">
        <w:rPr>
          <w:rFonts w:ascii="Montserrat Light" w:eastAsia="Calibri" w:hAnsi="Montserrat Light" w:cs="Cambria"/>
        </w:rPr>
        <w:t>art. 123 – 140, ale art. 142 -</w:t>
      </w:r>
      <w:r w:rsidR="0001675F" w:rsidRPr="00175143">
        <w:rPr>
          <w:rFonts w:ascii="Montserrat Light" w:eastAsia="Calibri" w:hAnsi="Montserrat Light" w:cs="Cambria"/>
        </w:rPr>
        <w:t xml:space="preserve"> </w:t>
      </w:r>
      <w:r w:rsidRPr="00175143">
        <w:rPr>
          <w:rFonts w:ascii="Montserrat Light" w:eastAsia="Calibri" w:hAnsi="Montserrat Light" w:cs="Cambria"/>
        </w:rPr>
        <w:t>156, ale art. 215 și ale art. 220 – 221 din Regulamentul de organizare și funcționare a Consiliului Județean Cluj, aprobat prin Hotărârea Consiliului Județean Cluj nr. 170/2020, republicată;</w:t>
      </w:r>
    </w:p>
    <w:p w14:paraId="330FCF1E" w14:textId="77777777" w:rsidR="006537B4" w:rsidRPr="00175143" w:rsidRDefault="006537B4" w:rsidP="006537B4">
      <w:pPr>
        <w:pStyle w:val="Corptext"/>
        <w:ind w:firstLine="360"/>
        <w:rPr>
          <w:rFonts w:ascii="Montserrat Light" w:hAnsi="Montserrat Light" w:cs="Arial"/>
          <w:sz w:val="22"/>
          <w:szCs w:val="22"/>
        </w:rPr>
      </w:pPr>
    </w:p>
    <w:p w14:paraId="008974AA" w14:textId="77777777" w:rsidR="006537B4" w:rsidRPr="00175143" w:rsidRDefault="006537B4" w:rsidP="006537B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bidi="ne-NP"/>
        </w:rPr>
      </w:pPr>
      <w:r w:rsidRPr="00175143">
        <w:rPr>
          <w:rFonts w:ascii="Montserrat Light" w:hAnsi="Montserrat Light"/>
          <w:lang w:bidi="ne-NP"/>
        </w:rPr>
        <w:t xml:space="preserve">În conformitate cu prevederile: </w:t>
      </w:r>
    </w:p>
    <w:p w14:paraId="344D4B2A" w14:textId="77777777" w:rsidR="006537B4" w:rsidRPr="00175143" w:rsidRDefault="006537B4" w:rsidP="006537B4">
      <w:pPr>
        <w:numPr>
          <w:ilvl w:val="0"/>
          <w:numId w:val="3"/>
        </w:numPr>
        <w:spacing w:line="240" w:lineRule="auto"/>
        <w:jc w:val="both"/>
        <w:rPr>
          <w:rFonts w:ascii="Montserrat Light" w:hAnsi="Montserrat Light"/>
        </w:rPr>
      </w:pPr>
      <w:r w:rsidRPr="00175143">
        <w:rPr>
          <w:rFonts w:ascii="Montserrat Light" w:hAnsi="Montserrat Light"/>
        </w:rPr>
        <w:t>art. 173 alin. (1) lit. f) din Ordonanța de urgență a Guvernului nr. 57/2019 privind Codul administrativ, cu modificările și completările ulterioare;</w:t>
      </w:r>
    </w:p>
    <w:p w14:paraId="144966F3" w14:textId="1BEF7A48" w:rsidR="006537B4" w:rsidRPr="00175143" w:rsidRDefault="006537B4" w:rsidP="006537B4">
      <w:pPr>
        <w:numPr>
          <w:ilvl w:val="0"/>
          <w:numId w:val="3"/>
        </w:numPr>
        <w:spacing w:line="240" w:lineRule="auto"/>
        <w:jc w:val="both"/>
        <w:rPr>
          <w:rFonts w:ascii="Montserrat Light" w:hAnsi="Montserrat Light"/>
        </w:rPr>
      </w:pPr>
      <w:r w:rsidRPr="00175143">
        <w:rPr>
          <w:rFonts w:ascii="Montserrat Light" w:hAnsi="Montserrat Light"/>
        </w:rPr>
        <w:t>pct. I.1. din Anexa nr. 7 ”Cadrul instituțional de implementare a Strategiei” la Strategia Guvernului României de incluziune a cetățenilor români aparținând minorității romilor pentru perioada 2022-2027</w:t>
      </w:r>
      <w:r w:rsidR="0001675F" w:rsidRPr="00175143">
        <w:rPr>
          <w:rFonts w:ascii="Montserrat Light" w:hAnsi="Montserrat Light"/>
        </w:rPr>
        <w:t>,</w:t>
      </w:r>
      <w:r w:rsidRPr="00175143">
        <w:rPr>
          <w:rFonts w:ascii="Montserrat Light" w:hAnsi="Montserrat Light"/>
        </w:rPr>
        <w:t xml:space="preserve"> aprobată prin Hotărârea Guvernului nr. 560/2022;</w:t>
      </w:r>
    </w:p>
    <w:p w14:paraId="5EFF2B57" w14:textId="77777777" w:rsidR="006537B4" w:rsidRPr="00175143" w:rsidRDefault="006537B4" w:rsidP="006537B4">
      <w:pPr>
        <w:spacing w:line="240" w:lineRule="auto"/>
        <w:jc w:val="both"/>
        <w:rPr>
          <w:rFonts w:ascii="Montserrat Light" w:hAnsi="Montserrat Light"/>
        </w:rPr>
      </w:pPr>
    </w:p>
    <w:p w14:paraId="7E2E8D7E" w14:textId="77777777" w:rsidR="006537B4" w:rsidRPr="00175143" w:rsidRDefault="006537B4" w:rsidP="006537B4">
      <w:pPr>
        <w:spacing w:line="240" w:lineRule="auto"/>
        <w:jc w:val="both"/>
        <w:rPr>
          <w:rFonts w:ascii="Montserrat Light" w:hAnsi="Montserrat Light"/>
        </w:rPr>
      </w:pPr>
      <w:r w:rsidRPr="00175143">
        <w:rPr>
          <w:rFonts w:ascii="Montserrat Light" w:hAnsi="Montserrat Light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5AF71E0C" w14:textId="77777777" w:rsidR="006537B4" w:rsidRPr="00175143" w:rsidRDefault="006537B4" w:rsidP="006537B4">
      <w:pPr>
        <w:pStyle w:val="Indentcorptext2"/>
        <w:ind w:firstLine="0"/>
        <w:rPr>
          <w:rFonts w:ascii="Montserrat Light" w:hAnsi="Montserrat Light" w:cs="Arial"/>
          <w:noProof w:val="0"/>
          <w:sz w:val="22"/>
          <w:szCs w:val="22"/>
          <w:lang w:val="ro-RO"/>
        </w:rPr>
      </w:pPr>
    </w:p>
    <w:p w14:paraId="55489530" w14:textId="77777777" w:rsidR="006537B4" w:rsidRPr="00175143" w:rsidRDefault="006537B4" w:rsidP="006537B4">
      <w:pPr>
        <w:pStyle w:val="Indentcorptext2"/>
        <w:jc w:val="center"/>
        <w:rPr>
          <w:rFonts w:ascii="Montserrat Light" w:hAnsi="Montserrat Light" w:cs="Arial"/>
          <w:b/>
          <w:bCs/>
          <w:noProof w:val="0"/>
          <w:sz w:val="22"/>
          <w:szCs w:val="22"/>
          <w:lang w:val="ro-RO"/>
        </w:rPr>
      </w:pPr>
      <w:r w:rsidRPr="00175143">
        <w:rPr>
          <w:rFonts w:ascii="Montserrat Light" w:hAnsi="Montserrat Light" w:cs="Arial"/>
          <w:b/>
          <w:bCs/>
          <w:noProof w:val="0"/>
          <w:sz w:val="22"/>
          <w:szCs w:val="22"/>
          <w:lang w:val="ro-RO"/>
        </w:rPr>
        <w:t>h o t ă r ă ș t e:</w:t>
      </w:r>
    </w:p>
    <w:p w14:paraId="5C9042AE" w14:textId="77777777" w:rsidR="006537B4" w:rsidRPr="00175143" w:rsidRDefault="006537B4" w:rsidP="006537B4">
      <w:pPr>
        <w:spacing w:line="240" w:lineRule="auto"/>
        <w:jc w:val="both"/>
        <w:rPr>
          <w:rFonts w:ascii="Montserrat Light" w:hAnsi="Montserrat Light"/>
        </w:rPr>
      </w:pPr>
    </w:p>
    <w:p w14:paraId="255AEACC" w14:textId="30BBFDE1" w:rsidR="006537B4" w:rsidRPr="00175143" w:rsidRDefault="006537B4" w:rsidP="006537B4">
      <w:pPr>
        <w:spacing w:line="240" w:lineRule="auto"/>
        <w:jc w:val="both"/>
        <w:rPr>
          <w:rFonts w:ascii="Montserrat Light" w:hAnsi="Montserrat Light"/>
        </w:rPr>
      </w:pPr>
      <w:r w:rsidRPr="00175143">
        <w:rPr>
          <w:rFonts w:ascii="Montserrat Light" w:hAnsi="Montserrat Light"/>
          <w:b/>
          <w:bCs/>
        </w:rPr>
        <w:t>Art. 1.</w:t>
      </w:r>
      <w:r w:rsidRPr="00175143">
        <w:rPr>
          <w:rFonts w:ascii="Montserrat Light" w:hAnsi="Montserrat Light"/>
        </w:rPr>
        <w:t xml:space="preserve"> Domnul Bălaj Gheorghe Marius-consilier județean- se desemnează în calitate de membru în Grupul de Lucru Mixt de la nivelul </w:t>
      </w:r>
      <w:r w:rsidR="0001675F" w:rsidRPr="00175143">
        <w:rPr>
          <w:rFonts w:ascii="Montserrat Light" w:hAnsi="Montserrat Light"/>
        </w:rPr>
        <w:t>J</w:t>
      </w:r>
      <w:r w:rsidRPr="00175143">
        <w:rPr>
          <w:rFonts w:ascii="Montserrat Light" w:hAnsi="Montserrat Light"/>
        </w:rPr>
        <w:t>udețului Cluj pentru implementarea politicilor de incluziune socială a comunităților de romi din județ.</w:t>
      </w:r>
    </w:p>
    <w:p w14:paraId="2BEE68EE" w14:textId="77777777" w:rsidR="006537B4" w:rsidRPr="00175143" w:rsidRDefault="006537B4" w:rsidP="006537B4">
      <w:pPr>
        <w:pStyle w:val="Corptext"/>
        <w:rPr>
          <w:rFonts w:ascii="Montserrat Light" w:hAnsi="Montserrat Light" w:cs="Arial"/>
          <w:sz w:val="22"/>
          <w:szCs w:val="22"/>
        </w:rPr>
      </w:pPr>
    </w:p>
    <w:p w14:paraId="743C3D9C" w14:textId="32F7C10F" w:rsidR="006537B4" w:rsidRPr="00175143" w:rsidRDefault="006537B4" w:rsidP="006537B4">
      <w:pPr>
        <w:spacing w:line="240" w:lineRule="auto"/>
        <w:jc w:val="both"/>
        <w:rPr>
          <w:rFonts w:ascii="Montserrat Light" w:hAnsi="Montserrat Light"/>
        </w:rPr>
      </w:pPr>
      <w:bookmarkStart w:id="0" w:name="_Hlk92384272"/>
      <w:r w:rsidRPr="00175143">
        <w:rPr>
          <w:rFonts w:ascii="Montserrat Light" w:eastAsia="Calibri" w:hAnsi="Montserrat Light"/>
          <w:b/>
          <w:bCs/>
        </w:rPr>
        <w:lastRenderedPageBreak/>
        <w:t>Art. 2</w:t>
      </w:r>
      <w:r w:rsidRPr="00175143">
        <w:rPr>
          <w:rFonts w:ascii="Montserrat Light" w:eastAsia="Calibri" w:hAnsi="Montserrat Light"/>
        </w:rPr>
        <w:t>.</w:t>
      </w:r>
      <w:r w:rsidRPr="00175143">
        <w:rPr>
          <w:rFonts w:ascii="Montserrat Light" w:hAnsi="Montserrat Light"/>
        </w:rPr>
        <w:t xml:space="preserve"> La dată comunicării prezentei hotărâri se abrogă Hotărârea Consiliului Județean Cluj nr. 226/2012 privind desemnarea unui consilier județean în Grupul de lucru mixt pentru implementarea politicilor de incluziune socială a comunităților de romi</w:t>
      </w:r>
      <w:r w:rsidRPr="00175143">
        <w:rPr>
          <w:rFonts w:ascii="Montserrat Light" w:hAnsi="Montserrat Light"/>
          <w:bCs/>
        </w:rPr>
        <w:t>,</w:t>
      </w:r>
      <w:r w:rsidRPr="00175143">
        <w:rPr>
          <w:rFonts w:ascii="Montserrat Light" w:hAnsi="Montserrat Light"/>
        </w:rPr>
        <w:t xml:space="preserve"> cu modificările și completările aduse prin  Hotărârea Consiliului Județean Cluj nr. 242/2015</w:t>
      </w:r>
      <w:r w:rsidR="00F95B6F" w:rsidRPr="00175143">
        <w:rPr>
          <w:rFonts w:ascii="Montserrat Light" w:hAnsi="Montserrat Light"/>
        </w:rPr>
        <w:t>.</w:t>
      </w:r>
    </w:p>
    <w:p w14:paraId="461490FE" w14:textId="77777777" w:rsidR="006537B4" w:rsidRPr="00175143" w:rsidRDefault="006537B4" w:rsidP="006537B4">
      <w:pPr>
        <w:spacing w:line="240" w:lineRule="auto"/>
        <w:jc w:val="both"/>
        <w:rPr>
          <w:rFonts w:ascii="Montserrat Light" w:hAnsi="Montserrat Light"/>
        </w:rPr>
      </w:pPr>
    </w:p>
    <w:bookmarkEnd w:id="0"/>
    <w:p w14:paraId="1E0B3BEA" w14:textId="6539A1E3" w:rsidR="006537B4" w:rsidRPr="00175143" w:rsidRDefault="006537B4" w:rsidP="006537B4">
      <w:pPr>
        <w:pStyle w:val="Corptext"/>
        <w:rPr>
          <w:rFonts w:ascii="Montserrat Light" w:hAnsi="Montserrat Light" w:cs="Arial"/>
          <w:sz w:val="22"/>
          <w:szCs w:val="22"/>
        </w:rPr>
      </w:pPr>
      <w:r w:rsidRPr="00175143">
        <w:rPr>
          <w:rFonts w:ascii="Montserrat Light" w:hAnsi="Montserrat Light" w:cs="Arial"/>
          <w:b/>
          <w:bCs/>
          <w:sz w:val="22"/>
          <w:szCs w:val="22"/>
        </w:rPr>
        <w:t>Art. 3.</w:t>
      </w:r>
      <w:r w:rsidRPr="00175143">
        <w:rPr>
          <w:rFonts w:ascii="Montserrat Light" w:hAnsi="Montserrat Light" w:cs="Arial"/>
          <w:sz w:val="22"/>
          <w:szCs w:val="22"/>
        </w:rPr>
        <w:t xml:space="preserve"> Cu punerea în aplicare a prevederilor prezentei hotărâri se încredințează Președintele Consiliului Județean Cluj</w:t>
      </w:r>
      <w:r w:rsidR="00F95B6F" w:rsidRPr="00175143">
        <w:rPr>
          <w:rFonts w:ascii="Montserrat Light" w:hAnsi="Montserrat Light" w:cs="Arial"/>
          <w:sz w:val="22"/>
          <w:szCs w:val="22"/>
        </w:rPr>
        <w:t xml:space="preserve">, precum </w:t>
      </w:r>
      <w:r w:rsidRPr="00175143">
        <w:rPr>
          <w:rFonts w:ascii="Montserrat Light" w:hAnsi="Montserrat Light" w:cs="Arial"/>
          <w:sz w:val="22"/>
          <w:szCs w:val="22"/>
        </w:rPr>
        <w:t>și persoana desemnată la articolul 1.</w:t>
      </w:r>
    </w:p>
    <w:p w14:paraId="3006391B" w14:textId="77777777" w:rsidR="006537B4" w:rsidRPr="00175143" w:rsidRDefault="006537B4" w:rsidP="006537B4">
      <w:pPr>
        <w:pStyle w:val="Corptext"/>
        <w:rPr>
          <w:rFonts w:ascii="Montserrat Light" w:hAnsi="Montserrat Light" w:cs="Arial"/>
          <w:sz w:val="22"/>
          <w:szCs w:val="22"/>
        </w:rPr>
      </w:pPr>
    </w:p>
    <w:p w14:paraId="79C98404" w14:textId="0F57F02A" w:rsidR="006537B4" w:rsidRPr="00175143" w:rsidRDefault="006537B4" w:rsidP="006537B4">
      <w:pPr>
        <w:pStyle w:val="Corptext"/>
        <w:rPr>
          <w:rFonts w:ascii="Montserrat Light" w:hAnsi="Montserrat Light" w:cs="Arial"/>
          <w:sz w:val="22"/>
          <w:szCs w:val="22"/>
        </w:rPr>
      </w:pPr>
      <w:r w:rsidRPr="00175143">
        <w:rPr>
          <w:rFonts w:ascii="Montserrat Light" w:hAnsi="Montserrat Light" w:cs="Arial"/>
          <w:b/>
          <w:bCs/>
          <w:sz w:val="22"/>
          <w:szCs w:val="22"/>
        </w:rPr>
        <w:t>Art. 4.</w:t>
      </w:r>
      <w:r w:rsidRPr="00175143">
        <w:rPr>
          <w:rFonts w:ascii="Montserrat Light" w:hAnsi="Montserrat Light" w:cs="Arial"/>
          <w:sz w:val="22"/>
          <w:szCs w:val="22"/>
        </w:rPr>
        <w:t xml:space="preserve"> Prezenta hotărâre se comunică persoanei nominalizate la articolul 1</w:t>
      </w:r>
      <w:r w:rsidR="00F95B6F" w:rsidRPr="00175143">
        <w:rPr>
          <w:rFonts w:ascii="Montserrat Light" w:hAnsi="Montserrat Light" w:cs="Arial"/>
          <w:sz w:val="22"/>
          <w:szCs w:val="22"/>
        </w:rPr>
        <w:t xml:space="preserve"> </w:t>
      </w:r>
      <w:r w:rsidRPr="00175143">
        <w:rPr>
          <w:rFonts w:ascii="Montserrat Light" w:hAnsi="Montserrat Light" w:cs="Arial"/>
          <w:sz w:val="22"/>
          <w:szCs w:val="22"/>
        </w:rPr>
        <w:t>și Prefectului Județului Cluj și se aduce la cunoștință publică prin afișare la sediul Consiliului Județean Cluj și pe pagina de internet “</w:t>
      </w:r>
      <w:hyperlink r:id="rId8" w:history="1">
        <w:r w:rsidRPr="00175143">
          <w:rPr>
            <w:rStyle w:val="Hyperlink"/>
            <w:rFonts w:ascii="Montserrat Light" w:hAnsi="Montserrat Light" w:cs="Arial"/>
            <w:color w:val="auto"/>
            <w:sz w:val="22"/>
            <w:szCs w:val="22"/>
          </w:rPr>
          <w:t>www.cjcluj.ro</w:t>
        </w:r>
      </w:hyperlink>
      <w:r w:rsidRPr="00175143">
        <w:rPr>
          <w:rFonts w:ascii="Montserrat Light" w:hAnsi="Montserrat Light" w:cs="Arial"/>
          <w:sz w:val="22"/>
          <w:szCs w:val="22"/>
        </w:rPr>
        <w:t>”.</w:t>
      </w:r>
    </w:p>
    <w:p w14:paraId="42DA8B08" w14:textId="77777777" w:rsidR="006537B4" w:rsidRPr="00175143" w:rsidRDefault="006537B4" w:rsidP="006537B4">
      <w:pPr>
        <w:pStyle w:val="Corptext"/>
        <w:rPr>
          <w:rFonts w:ascii="Montserrat Light" w:hAnsi="Montserrat Light" w:cs="Arial"/>
          <w:sz w:val="22"/>
          <w:szCs w:val="22"/>
        </w:rPr>
      </w:pPr>
    </w:p>
    <w:p w14:paraId="55149C3B" w14:textId="77777777" w:rsidR="006537B4" w:rsidRPr="00175143" w:rsidRDefault="006537B4" w:rsidP="006537B4">
      <w:pPr>
        <w:pStyle w:val="Corptext"/>
        <w:rPr>
          <w:rFonts w:ascii="Montserrat Light" w:hAnsi="Montserrat Light" w:cs="Arial"/>
          <w:sz w:val="22"/>
          <w:szCs w:val="22"/>
        </w:rPr>
      </w:pPr>
    </w:p>
    <w:p w14:paraId="611CFAD3" w14:textId="77777777" w:rsidR="00F8607F" w:rsidRPr="00175143" w:rsidRDefault="00F8607F" w:rsidP="00F8607F">
      <w:pPr>
        <w:autoSpaceDE w:val="0"/>
        <w:autoSpaceDN w:val="0"/>
        <w:adjustRightInd w:val="0"/>
        <w:spacing w:line="240" w:lineRule="auto"/>
        <w:rPr>
          <w:rFonts w:ascii="Cambria" w:hAnsi="Cambria"/>
          <w:b/>
          <w:noProof/>
          <w:lang w:val="ro-RO" w:eastAsia="ro-RO"/>
        </w:rPr>
      </w:pPr>
    </w:p>
    <w:p w14:paraId="2FCF537C" w14:textId="77777777" w:rsidR="00F8607F" w:rsidRPr="00175143" w:rsidRDefault="00F8607F" w:rsidP="00F8607F">
      <w:pPr>
        <w:spacing w:line="240" w:lineRule="auto"/>
        <w:jc w:val="both"/>
        <w:rPr>
          <w:rFonts w:ascii="Montserrat" w:hAnsi="Montserrat"/>
          <w:lang w:val="ro-RO"/>
        </w:rPr>
      </w:pPr>
    </w:p>
    <w:p w14:paraId="3FC285ED" w14:textId="77777777" w:rsidR="00F8607F" w:rsidRPr="00175143" w:rsidRDefault="00F8607F" w:rsidP="00F8607F">
      <w:pPr>
        <w:spacing w:line="240" w:lineRule="auto"/>
        <w:jc w:val="center"/>
        <w:rPr>
          <w:rFonts w:ascii="Montserrat" w:hAnsi="Montserrat"/>
          <w:b/>
        </w:rPr>
      </w:pPr>
    </w:p>
    <w:p w14:paraId="2498B2AF" w14:textId="77777777" w:rsidR="00F8607F" w:rsidRPr="00175143" w:rsidRDefault="00F8607F" w:rsidP="00F8607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75143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175143">
        <w:rPr>
          <w:rFonts w:ascii="Montserrat" w:hAnsi="Montserrat"/>
          <w:b/>
          <w:lang w:val="ro-RO" w:eastAsia="ro-RO"/>
        </w:rPr>
        <w:t>Contrasemnează:</w:t>
      </w:r>
    </w:p>
    <w:p w14:paraId="110BB865" w14:textId="77777777" w:rsidR="00F8607F" w:rsidRPr="00175143" w:rsidRDefault="00F8607F" w:rsidP="00F8607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175143">
        <w:rPr>
          <w:rFonts w:ascii="Montserrat" w:hAnsi="Montserrat"/>
          <w:lang w:val="ro-RO" w:eastAsia="ro-RO"/>
        </w:rPr>
        <w:t xml:space="preserve">          </w:t>
      </w:r>
      <w:r w:rsidRPr="00175143">
        <w:rPr>
          <w:rFonts w:ascii="Montserrat" w:hAnsi="Montserrat"/>
          <w:b/>
          <w:lang w:val="ro-RO" w:eastAsia="ro-RO"/>
        </w:rPr>
        <w:t>PREŞEDINTE,</w:t>
      </w:r>
      <w:r w:rsidRPr="00175143">
        <w:rPr>
          <w:rFonts w:ascii="Montserrat" w:hAnsi="Montserrat"/>
          <w:b/>
          <w:lang w:val="ro-RO" w:eastAsia="ro-RO"/>
        </w:rPr>
        <w:tab/>
      </w:r>
      <w:r w:rsidRPr="00175143">
        <w:rPr>
          <w:rFonts w:ascii="Montserrat" w:hAnsi="Montserrat"/>
          <w:lang w:val="ro-RO" w:eastAsia="ro-RO"/>
        </w:rPr>
        <w:tab/>
        <w:t xml:space="preserve">               </w:t>
      </w:r>
      <w:r w:rsidRPr="00175143">
        <w:rPr>
          <w:rFonts w:ascii="Montserrat" w:hAnsi="Montserrat"/>
          <w:b/>
          <w:lang w:val="ro-RO" w:eastAsia="ro-RO"/>
        </w:rPr>
        <w:t>SECRETAR GENERAL AL JUDEŢULUI,</w:t>
      </w:r>
    </w:p>
    <w:p w14:paraId="09ADC5D9" w14:textId="77777777" w:rsidR="00F8607F" w:rsidRPr="00175143" w:rsidRDefault="00F8607F" w:rsidP="00F8607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75143">
        <w:rPr>
          <w:rFonts w:ascii="Montserrat" w:hAnsi="Montserrat"/>
          <w:b/>
          <w:lang w:val="ro-RO" w:eastAsia="ro-RO"/>
        </w:rPr>
        <w:t xml:space="preserve">               Alin Tișe                                                              Simona Gaci</w:t>
      </w:r>
    </w:p>
    <w:bookmarkEnd w:id="1"/>
    <w:p w14:paraId="6A8BD06C" w14:textId="77777777" w:rsidR="00F8607F" w:rsidRPr="00175143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0C7C117" w14:textId="77777777" w:rsidR="00F8607F" w:rsidRPr="00175143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A473A83" w14:textId="77777777" w:rsidR="00F8607F" w:rsidRPr="00175143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99CA567" w14:textId="77777777" w:rsidR="00F8607F" w:rsidRPr="00175143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9825D41" w14:textId="77777777" w:rsidR="00F8607F" w:rsidRPr="00175143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9402B67" w14:textId="77777777" w:rsidR="00F8607F" w:rsidRPr="00175143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DCDEF60" w14:textId="77777777" w:rsidR="00F8607F" w:rsidRPr="00175143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065115D" w14:textId="06DFD190" w:rsidR="00F8607F" w:rsidRPr="00175143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37729B3" w14:textId="1D878E33" w:rsidR="00963F8A" w:rsidRPr="00175143" w:rsidRDefault="00963F8A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4272B00" w14:textId="77777777" w:rsidR="00963F8A" w:rsidRPr="00175143" w:rsidRDefault="00963F8A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057EE50" w14:textId="3BA524B2" w:rsidR="00F8607F" w:rsidRPr="00175143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97D854C" w14:textId="6F6F9D22" w:rsidR="00F95B6F" w:rsidRPr="00175143" w:rsidRDefault="00F95B6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7EC0A1A" w14:textId="254C5EE3" w:rsidR="00F95B6F" w:rsidRPr="00175143" w:rsidRDefault="00F95B6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DE10354" w14:textId="3C4997B1" w:rsidR="00F95B6F" w:rsidRPr="00175143" w:rsidRDefault="00F95B6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E4D239C" w14:textId="205C0E5C" w:rsidR="00F95B6F" w:rsidRPr="00175143" w:rsidRDefault="00F95B6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69FAE7A" w14:textId="36F523A3" w:rsidR="00F95B6F" w:rsidRPr="00175143" w:rsidRDefault="00F95B6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564E939" w14:textId="3B5414B6" w:rsidR="00F95B6F" w:rsidRPr="00175143" w:rsidRDefault="00F95B6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3AB5E44" w14:textId="004C0982" w:rsidR="00F95B6F" w:rsidRPr="00175143" w:rsidRDefault="00F95B6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015798D" w14:textId="52E4C7FA" w:rsidR="00F95B6F" w:rsidRPr="00175143" w:rsidRDefault="00F95B6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DD89B0D" w14:textId="69C0FBA4" w:rsidR="00F95B6F" w:rsidRPr="00175143" w:rsidRDefault="00F95B6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B82AC14" w14:textId="4F104B83" w:rsidR="00F95B6F" w:rsidRPr="00175143" w:rsidRDefault="00F95B6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F2DCF09" w14:textId="5B6C5C11" w:rsidR="00F95B6F" w:rsidRPr="00175143" w:rsidRDefault="00F95B6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714E32C" w14:textId="275BF783" w:rsidR="00F95B6F" w:rsidRPr="00175143" w:rsidRDefault="00F95B6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E331EFB" w14:textId="5A38341C" w:rsidR="00F95B6F" w:rsidRPr="00175143" w:rsidRDefault="00F95B6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9340777" w14:textId="1C0F2C49" w:rsidR="00F95B6F" w:rsidRPr="00175143" w:rsidRDefault="00F95B6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D22AE03" w14:textId="067A5321" w:rsidR="00F95B6F" w:rsidRPr="00175143" w:rsidRDefault="00F95B6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DD3C8A5" w14:textId="60C5297F" w:rsidR="00F95B6F" w:rsidRPr="00175143" w:rsidRDefault="00F95B6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6D5D8E3" w14:textId="54EE3795" w:rsidR="00F95B6F" w:rsidRPr="00175143" w:rsidRDefault="00F95B6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1D73508" w14:textId="481A4EF2" w:rsidR="00F95B6F" w:rsidRPr="00175143" w:rsidRDefault="00F95B6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45367FE" w14:textId="7EC93916" w:rsidR="00F95B6F" w:rsidRPr="00175143" w:rsidRDefault="00F95B6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85E1827" w14:textId="77777777" w:rsidR="00F8607F" w:rsidRPr="00175143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CD166A3" w14:textId="77777777" w:rsidR="00F8607F" w:rsidRPr="00175143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85B549A" w14:textId="77777777" w:rsidR="00F8607F" w:rsidRPr="00175143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2C98C89" w14:textId="74CD2860" w:rsidR="00F8607F" w:rsidRPr="00175143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175143">
        <w:rPr>
          <w:rFonts w:ascii="Montserrat" w:hAnsi="Montserrat"/>
          <w:b/>
          <w:bCs/>
          <w:noProof/>
          <w:lang w:val="ro-RO" w:eastAsia="ro-RO"/>
        </w:rPr>
        <w:t>Nr. 1</w:t>
      </w:r>
      <w:r w:rsidR="00A52213" w:rsidRPr="00175143">
        <w:rPr>
          <w:rFonts w:ascii="Montserrat" w:hAnsi="Montserrat"/>
          <w:b/>
          <w:bCs/>
          <w:noProof/>
          <w:lang w:val="ro-RO" w:eastAsia="ro-RO"/>
        </w:rPr>
        <w:t>87</w:t>
      </w:r>
      <w:r w:rsidRPr="00175143">
        <w:rPr>
          <w:rFonts w:ascii="Montserrat" w:hAnsi="Montserrat"/>
          <w:b/>
          <w:bCs/>
          <w:noProof/>
          <w:lang w:val="ro-RO" w:eastAsia="ro-RO"/>
        </w:rPr>
        <w:t xml:space="preserve"> din 31 octombrie 2022</w:t>
      </w:r>
    </w:p>
    <w:p w14:paraId="4C20FF4A" w14:textId="3F1B4B97" w:rsidR="000B661A" w:rsidRPr="00175143" w:rsidRDefault="00EE37A9" w:rsidP="00EE37A9">
      <w:pPr>
        <w:autoSpaceDE w:val="0"/>
        <w:autoSpaceDN w:val="0"/>
        <w:adjustRightInd w:val="0"/>
        <w:spacing w:line="240" w:lineRule="auto"/>
        <w:ind w:left="180"/>
        <w:jc w:val="both"/>
      </w:pPr>
      <w:r w:rsidRPr="00175143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5F5315" w:rsidRPr="00175143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Pr="0017514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r w:rsidR="00C65C15" w:rsidRPr="0017514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1 </w:t>
      </w:r>
      <w:r w:rsidR="00CA4AA1" w:rsidRPr="00175143">
        <w:rPr>
          <w:rFonts w:ascii="Montserrat Light" w:hAnsi="Montserrat Light"/>
          <w:i/>
          <w:iCs/>
          <w:sz w:val="18"/>
          <w:szCs w:val="18"/>
          <w:lang w:val="ro-RO" w:eastAsia="ro-RO"/>
        </w:rPr>
        <w:t>vot “împotrivă”</w:t>
      </w:r>
      <w:r w:rsidR="00C65C15" w:rsidRPr="00175143">
        <w:rPr>
          <w:rFonts w:ascii="Montserrat Light" w:hAnsi="Montserrat Light"/>
          <w:i/>
          <w:iCs/>
          <w:sz w:val="18"/>
          <w:szCs w:val="18"/>
          <w:lang w:val="ro-RO" w:eastAsia="ro-RO"/>
        </w:rPr>
        <w:t>, iar 3 membri</w:t>
      </w:r>
      <w:r w:rsidR="00842871" w:rsidRPr="00175143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C65C15" w:rsidRPr="0017514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ai Consiliului județean nu au votat,</w:t>
      </w:r>
      <w:r w:rsidRPr="0017514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175143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175143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0B661A" w:rsidRPr="00175143" w:rsidSect="00E2709C">
      <w:footerReference w:type="default" r:id="rId9"/>
      <w:pgSz w:w="12240" w:h="15840"/>
      <w:pgMar w:top="270" w:right="990" w:bottom="450" w:left="19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Default="00F8607F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F07C72"/>
    <w:multiLevelType w:val="hybridMultilevel"/>
    <w:tmpl w:val="C01EE1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5052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4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2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9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6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362" w:hanging="360"/>
      </w:pPr>
      <w:rPr>
        <w:rFonts w:ascii="Wingdings" w:hAnsi="Wingdings" w:hint="default"/>
      </w:rPr>
    </w:lvl>
  </w:abstractNum>
  <w:num w:numId="1" w16cid:durableId="1764254487">
    <w:abstractNumId w:val="2"/>
  </w:num>
  <w:num w:numId="2" w16cid:durableId="343438654">
    <w:abstractNumId w:val="0"/>
  </w:num>
  <w:num w:numId="3" w16cid:durableId="475149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675F"/>
    <w:rsid w:val="000B661A"/>
    <w:rsid w:val="00175143"/>
    <w:rsid w:val="005F5315"/>
    <w:rsid w:val="006537B4"/>
    <w:rsid w:val="006D5BE9"/>
    <w:rsid w:val="008129E4"/>
    <w:rsid w:val="00842871"/>
    <w:rsid w:val="00963F8A"/>
    <w:rsid w:val="009D1BA8"/>
    <w:rsid w:val="00A52213"/>
    <w:rsid w:val="00C211D7"/>
    <w:rsid w:val="00C65C15"/>
    <w:rsid w:val="00CA4AA1"/>
    <w:rsid w:val="00E2709C"/>
    <w:rsid w:val="00EE3401"/>
    <w:rsid w:val="00EE37A9"/>
    <w:rsid w:val="00EE66D2"/>
    <w:rsid w:val="00F8607F"/>
    <w:rsid w:val="00F9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paragraph" w:styleId="Corptext">
    <w:name w:val="Body Text"/>
    <w:basedOn w:val="Normal"/>
    <w:link w:val="CorptextCaracter"/>
    <w:rsid w:val="006537B4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6537B4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Corptext2">
    <w:name w:val="Body Text 2"/>
    <w:basedOn w:val="Normal"/>
    <w:link w:val="Corptext2Caracter"/>
    <w:rsid w:val="006537B4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Corptext2Caracter">
    <w:name w:val="Corp text 2 Caracter"/>
    <w:basedOn w:val="Fontdeparagrafimplicit"/>
    <w:link w:val="Corptext2"/>
    <w:rsid w:val="006537B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Indentcorptext2">
    <w:name w:val="Body Text Indent 2"/>
    <w:basedOn w:val="Normal"/>
    <w:link w:val="Indentcorptext2Caracter"/>
    <w:rsid w:val="006537B4"/>
    <w:pPr>
      <w:spacing w:line="240" w:lineRule="auto"/>
      <w:ind w:firstLine="720"/>
      <w:jc w:val="both"/>
    </w:pPr>
    <w:rPr>
      <w:rFonts w:ascii="Times New Roman" w:eastAsia="Times New Roman" w:hAnsi="Times New Roman" w:cs="Times New Roman"/>
      <w:noProof/>
      <w:sz w:val="24"/>
      <w:szCs w:val="20"/>
      <w:lang w:val="en-US" w:eastAsia="ro-RO"/>
    </w:rPr>
  </w:style>
  <w:style w:type="character" w:customStyle="1" w:styleId="Indentcorptext2Caracter">
    <w:name w:val="Indent corp text 2 Caracter"/>
    <w:basedOn w:val="Fontdeparagrafimplicit"/>
    <w:link w:val="Indentcorptext2"/>
    <w:rsid w:val="006537B4"/>
    <w:rPr>
      <w:rFonts w:ascii="Times New Roman" w:eastAsia="Times New Roman" w:hAnsi="Times New Roman" w:cs="Times New Roman"/>
      <w:noProof/>
      <w:sz w:val="24"/>
      <w:szCs w:val="20"/>
      <w:lang w:eastAsia="ro-RO"/>
    </w:rPr>
  </w:style>
  <w:style w:type="character" w:styleId="Hyperlink">
    <w:name w:val="Hyperlink"/>
    <w:rsid w:val="006537B4"/>
    <w:rPr>
      <w:rFonts w:cs="Times New Roman"/>
      <w:color w:val="003366"/>
      <w:u w:val="none"/>
      <w:effect w:val="none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15</cp:revision>
  <cp:lastPrinted>2022-11-01T08:12:00Z</cp:lastPrinted>
  <dcterms:created xsi:type="dcterms:W3CDTF">2022-10-20T06:08:00Z</dcterms:created>
  <dcterms:modified xsi:type="dcterms:W3CDTF">2022-11-02T07:22:00Z</dcterms:modified>
</cp:coreProperties>
</file>