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8C49" w14:textId="493C2495" w:rsidR="00AF11A8" w:rsidRPr="00F01DEA" w:rsidRDefault="00AF11A8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1312" behindDoc="1" locked="0" layoutInCell="1" allowOverlap="1" wp14:anchorId="082A9DEC" wp14:editId="545E1AE0">
            <wp:simplePos x="0" y="0"/>
            <wp:positionH relativeFrom="column">
              <wp:posOffset>34925</wp:posOffset>
            </wp:positionH>
            <wp:positionV relativeFrom="paragraph">
              <wp:posOffset>17145</wp:posOffset>
            </wp:positionV>
            <wp:extent cx="506095" cy="503555"/>
            <wp:effectExtent l="0" t="0" r="8255" b="0"/>
            <wp:wrapTight wrapText="right">
              <wp:wrapPolygon edited="0">
                <wp:start x="0" y="0"/>
                <wp:lineTo x="0" y="20429"/>
                <wp:lineTo x="21139" y="20429"/>
                <wp:lineTo x="21139" y="0"/>
                <wp:lineTo x="0" y="0"/>
              </wp:wrapPolygon>
            </wp:wrapTight>
            <wp:docPr id="3" name="Picture 3" descr="E:\zz PROIECTE - EXTRA\xx. ARHITECT SEF\stema CJ Clu 3x3.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z PROIECTE - EXTRA\xx. ARHITECT SEF\stema CJ Clu 3x3.5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DEA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ROMÂNIA</w:t>
      </w:r>
    </w:p>
    <w:p w14:paraId="26CBB2B9" w14:textId="77777777" w:rsidR="00AF11A8" w:rsidRPr="00F01DEA" w:rsidRDefault="00AF11A8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JUDEȚUL CLUJ                                                                             </w:t>
      </w:r>
    </w:p>
    <w:p w14:paraId="12D9E599" w14:textId="77777777" w:rsidR="00FA0D11" w:rsidRPr="00F01DEA" w:rsidRDefault="00AF11A8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CONSILIUL JUDEȚEAN </w:t>
      </w:r>
    </w:p>
    <w:p w14:paraId="6F9433C1" w14:textId="02ABC227" w:rsidR="00AF11A8" w:rsidRPr="00F01DEA" w:rsidRDefault="00AF11A8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23925712" w14:textId="7FBD3DB8" w:rsidR="00AF11A8" w:rsidRPr="00F01DEA" w:rsidRDefault="00AF11A8" w:rsidP="007463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H O T Ă R Â R E </w:t>
      </w:r>
    </w:p>
    <w:p w14:paraId="712AD8B9" w14:textId="77777777" w:rsidR="00724FB7" w:rsidRPr="00F01DEA" w:rsidRDefault="00086D6F" w:rsidP="007463E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/>
        </w:rPr>
        <w:t>privind avizarea tarifelor de parcare aplicate de GOTO PARKING S</w:t>
      </w:r>
      <w:r w:rsidR="00FA0D11" w:rsidRPr="00F01DEA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Pr="00F01DEA">
        <w:rPr>
          <w:rFonts w:ascii="Cambria" w:hAnsi="Cambria"/>
          <w:b/>
          <w:bCs/>
          <w:noProof/>
          <w:sz w:val="24"/>
          <w:szCs w:val="24"/>
          <w:lang w:val="ro-RO"/>
        </w:rPr>
        <w:t>R</w:t>
      </w:r>
      <w:r w:rsidR="00FA0D11" w:rsidRPr="00F01DEA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Pr="00F01DEA">
        <w:rPr>
          <w:rFonts w:ascii="Cambria" w:hAnsi="Cambria"/>
          <w:b/>
          <w:bCs/>
          <w:noProof/>
          <w:sz w:val="24"/>
          <w:szCs w:val="24"/>
          <w:lang w:val="ro-RO"/>
        </w:rPr>
        <w:t>L</w:t>
      </w:r>
      <w:r w:rsidR="00FA0D11" w:rsidRPr="00F01DEA"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 w:rsidRPr="00F01DEA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</w:p>
    <w:p w14:paraId="0CED70D0" w14:textId="60567DF4" w:rsidR="00086D6F" w:rsidRPr="00F01DEA" w:rsidRDefault="00086D6F" w:rsidP="007463E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hAnsi="Cambria"/>
          <w:noProof/>
          <w:sz w:val="24"/>
          <w:szCs w:val="24"/>
          <w:lang w:val="ro-RO" w:eastAsia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/>
        </w:rPr>
        <w:t>în temeiul Contractului de concesiune de lucrări publice nr. 29/17.08.2010</w:t>
      </w:r>
    </w:p>
    <w:p w14:paraId="484C73F0" w14:textId="77777777" w:rsidR="007463EA" w:rsidRPr="00F01DEA" w:rsidRDefault="007463EA" w:rsidP="007463EA">
      <w:pPr>
        <w:spacing w:after="0" w:line="240" w:lineRule="auto"/>
        <w:ind w:firstLine="709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</w:p>
    <w:p w14:paraId="4B0E7B85" w14:textId="3323A196" w:rsidR="00AF11A8" w:rsidRPr="00F01DEA" w:rsidRDefault="00AF11A8" w:rsidP="007463EA">
      <w:pPr>
        <w:spacing w:after="0" w:line="240" w:lineRule="auto"/>
        <w:ind w:firstLine="709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Consiliul Judeţean Cluj întrunit în şedinţă</w:t>
      </w:r>
      <w:r w:rsidR="00FA0D11"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extraordinară;</w:t>
      </w:r>
    </w:p>
    <w:p w14:paraId="05A58120" w14:textId="11C0F83F" w:rsidR="00AF11A8" w:rsidRPr="00F01DEA" w:rsidRDefault="00AF11A8" w:rsidP="007463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  <w:t xml:space="preserve">Având în vedere Proiectul de hotărâre înregistrat cu </w:t>
      </w:r>
      <w:r w:rsidR="00705594" w:rsidRPr="00F01DEA">
        <w:rPr>
          <w:rFonts w:ascii="Cambria" w:hAnsi="Cambria"/>
          <w:noProof/>
          <w:sz w:val="24"/>
          <w:szCs w:val="24"/>
          <w:lang w:val="ro-RO" w:eastAsia="ro-RO"/>
        </w:rPr>
        <w:t xml:space="preserve">nr. </w:t>
      </w:r>
      <w:r w:rsidR="00724FB7" w:rsidRPr="00F01DEA">
        <w:rPr>
          <w:rFonts w:ascii="Cambria" w:hAnsi="Cambria"/>
          <w:noProof/>
          <w:sz w:val="24"/>
          <w:szCs w:val="24"/>
          <w:lang w:val="ro-RO" w:eastAsia="ro-RO"/>
        </w:rPr>
        <w:t>186 din 27.102020</w:t>
      </w:r>
      <w:r w:rsidR="00086D6F" w:rsidRPr="00F01DEA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privind</w:t>
      </w:r>
      <w:r w:rsidR="00086D6F" w:rsidRPr="00F01DEA">
        <w:rPr>
          <w:rFonts w:ascii="Cambria" w:hAnsi="Cambria"/>
          <w:noProof/>
          <w:sz w:val="24"/>
          <w:szCs w:val="24"/>
          <w:lang w:val="ro-RO"/>
        </w:rPr>
        <w:t xml:space="preserve"> avizarea tarifelor de parcare aplicate de GOTO PARKING SRL în temeiul Contractului de concesiune de lucrări  publice nr. 29/17.08.2010</w:t>
      </w:r>
      <w:r w:rsidR="00FA0D11" w:rsidRPr="00F01DEA">
        <w:rPr>
          <w:rFonts w:ascii="Cambria" w:hAnsi="Cambria"/>
          <w:noProof/>
          <w:sz w:val="24"/>
          <w:szCs w:val="24"/>
          <w:lang w:val="ro-RO"/>
        </w:rPr>
        <w:t>, proiect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propus de </w:t>
      </w:r>
      <w:r w:rsidR="00086D6F" w:rsidRPr="00F01DEA">
        <w:rPr>
          <w:rFonts w:ascii="Cambria" w:hAnsi="Cambria"/>
          <w:noProof/>
          <w:sz w:val="24"/>
          <w:szCs w:val="24"/>
          <w:lang w:val="ro-RO" w:eastAsia="ro-RO"/>
        </w:rPr>
        <w:t>Preşedintele Consiliului Judeţean Cluj, domnul Alin Tişe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, care este însoţit de Referatul de aprobare cu nr. </w:t>
      </w:r>
      <w:r w:rsidR="00086D6F" w:rsidRPr="00F01DEA">
        <w:rPr>
          <w:rFonts w:ascii="Cambria" w:hAnsi="Cambria"/>
          <w:bCs/>
          <w:noProof/>
          <w:sz w:val="24"/>
          <w:szCs w:val="24"/>
          <w:lang w:val="ro-RO" w:eastAsia="ro-RO"/>
        </w:rPr>
        <w:t>32245/07.10.2020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;</w:t>
      </w:r>
      <w:r w:rsidR="00FA0D11"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de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Raportul de specialitate întocmit de compartimentului de resort din cadrul aparatului de specialitate al Consiliului Judeţean Cluj cu nr. </w:t>
      </w:r>
      <w:r w:rsidR="00705594" w:rsidRPr="00F01DEA">
        <w:rPr>
          <w:rFonts w:ascii="Cambria" w:hAnsi="Cambria"/>
          <w:bCs/>
          <w:noProof/>
          <w:sz w:val="24"/>
          <w:szCs w:val="24"/>
          <w:lang w:val="ro-RO" w:eastAsia="ro-RO"/>
        </w:rPr>
        <w:t>34909</w:t>
      </w:r>
      <w:r w:rsidR="00086D6F" w:rsidRPr="00F01DEA">
        <w:rPr>
          <w:rFonts w:ascii="Cambria" w:hAnsi="Cambria"/>
          <w:bCs/>
          <w:noProof/>
          <w:sz w:val="24"/>
          <w:szCs w:val="24"/>
          <w:lang w:val="ro-RO" w:eastAsia="ro-RO"/>
        </w:rPr>
        <w:t>/</w:t>
      </w:r>
      <w:r w:rsidR="00705594" w:rsidRPr="00F01DEA">
        <w:rPr>
          <w:rFonts w:ascii="Cambria" w:hAnsi="Cambria"/>
          <w:bCs/>
          <w:noProof/>
          <w:sz w:val="24"/>
          <w:szCs w:val="24"/>
          <w:lang w:val="ro-RO" w:eastAsia="ro-RO"/>
        </w:rPr>
        <w:t>14.10.2020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şi </w:t>
      </w:r>
      <w:r w:rsidR="00FA0D11"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de 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Avizul cu nr</w:t>
      </w:r>
      <w:r w:rsidR="00FA0D11"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. </w:t>
      </w:r>
      <w:r w:rsidR="00FA0D11" w:rsidRPr="00F01DEA">
        <w:rPr>
          <w:rFonts w:ascii="Cambria" w:hAnsi="Cambria"/>
          <w:bCs/>
          <w:noProof/>
          <w:sz w:val="24"/>
          <w:szCs w:val="24"/>
          <w:lang w:val="ro-RO" w:eastAsia="ro-RO"/>
        </w:rPr>
        <w:t>32245</w:t>
      </w:r>
      <w:r w:rsidR="00C34635" w:rsidRPr="00F01DEA">
        <w:rPr>
          <w:rFonts w:ascii="Cambria" w:hAnsi="Cambria"/>
          <w:bCs/>
          <w:noProof/>
          <w:sz w:val="24"/>
          <w:szCs w:val="24"/>
          <w:lang w:val="ro-RO" w:eastAsia="ro-RO"/>
        </w:rPr>
        <w:t xml:space="preserve"> din 29</w:t>
      </w:r>
      <w:r w:rsidR="00FA0D11" w:rsidRPr="00F01DEA">
        <w:rPr>
          <w:rFonts w:ascii="Cambria" w:hAnsi="Cambria"/>
          <w:bCs/>
          <w:noProof/>
          <w:sz w:val="24"/>
          <w:szCs w:val="24"/>
          <w:lang w:val="ro-RO" w:eastAsia="ro-RO"/>
        </w:rPr>
        <w:t xml:space="preserve">.10.2020 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adoptat de Comisia de specialitate nr</w:t>
      </w:r>
      <w:r w:rsidR="00724FB7"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. 2,</w:t>
      </w: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9575A01" w14:textId="414EC224" w:rsidR="00AF11A8" w:rsidRPr="00F01DEA" w:rsidRDefault="00AF11A8" w:rsidP="007463EA">
      <w:pPr>
        <w:spacing w:after="0" w:line="240" w:lineRule="auto"/>
        <w:ind w:firstLine="709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Ţinând cont de </w:t>
      </w:r>
      <w:r w:rsidR="00086D6F" w:rsidRPr="00F01DEA">
        <w:rPr>
          <w:rFonts w:ascii="Cambria" w:hAnsi="Cambria"/>
          <w:noProof/>
          <w:sz w:val="24"/>
          <w:szCs w:val="24"/>
          <w:lang w:val="ro-RO" w:eastAsia="ro-RO"/>
        </w:rPr>
        <w:t xml:space="preserve">adresa societății GOTO PARKING SRL nr. OUT 161/22.09.2020, înregistrată la Consiliul Județean Cluj cu nr. </w:t>
      </w:r>
      <w:bookmarkStart w:id="0" w:name="_Hlk52962257"/>
      <w:r w:rsidR="00086D6F" w:rsidRPr="00F01DEA">
        <w:rPr>
          <w:rFonts w:ascii="Cambria" w:hAnsi="Cambria"/>
          <w:noProof/>
          <w:sz w:val="24"/>
          <w:szCs w:val="24"/>
          <w:lang w:val="ro-RO" w:eastAsia="ro-RO"/>
        </w:rPr>
        <w:t>32245/22.09.2020</w:t>
      </w:r>
      <w:bookmarkEnd w:id="0"/>
      <w:r w:rsidR="00086D6F" w:rsidRPr="00F01DEA">
        <w:rPr>
          <w:rFonts w:ascii="Cambria" w:hAnsi="Cambria"/>
          <w:noProof/>
          <w:sz w:val="24"/>
          <w:szCs w:val="24"/>
          <w:lang w:val="ro-RO" w:eastAsia="ro-RO"/>
        </w:rPr>
        <w:t>;</w:t>
      </w:r>
    </w:p>
    <w:p w14:paraId="2E092593" w14:textId="77777777" w:rsidR="004932D8" w:rsidRPr="00F01DEA" w:rsidRDefault="00AF11A8" w:rsidP="004932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eastAsia="Times New Roman" w:hAnsi="Cambria" w:cs="Cambria"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Cambria"/>
          <w:noProof/>
          <w:sz w:val="24"/>
          <w:szCs w:val="24"/>
          <w:lang w:val="ro-RO" w:eastAsia="ro-RO"/>
        </w:rPr>
        <w:t>Luând în considerare dispozițiile</w:t>
      </w:r>
      <w:r w:rsidR="004932D8" w:rsidRPr="00F01DEA">
        <w:rPr>
          <w:rFonts w:ascii="Cambria" w:eastAsia="Times New Roman" w:hAnsi="Cambria" w:cs="Cambria"/>
          <w:noProof/>
          <w:sz w:val="24"/>
          <w:szCs w:val="24"/>
          <w:lang w:val="ro-RO" w:eastAsia="ro-RO"/>
        </w:rPr>
        <w:t xml:space="preserve">: </w:t>
      </w:r>
    </w:p>
    <w:p w14:paraId="0FB73AAF" w14:textId="77777777" w:rsidR="004932D8" w:rsidRPr="00F01DEA" w:rsidRDefault="004932D8" w:rsidP="004932D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Cambria"/>
          <w:noProof/>
          <w:lang w:val="ro-RO" w:eastAsia="ro-RO"/>
        </w:rPr>
      </w:pPr>
      <w:bookmarkStart w:id="1" w:name="_Hlk54709118"/>
      <w:bookmarkStart w:id="2" w:name="_Hlk508022111"/>
      <w:r w:rsidRPr="00F01DEA">
        <w:rPr>
          <w:rFonts w:ascii="Cambria" w:hAnsi="Cambria" w:cs="Cambria"/>
          <w:noProof/>
          <w:lang w:val="ro-RO" w:eastAsia="ro-RO"/>
        </w:rPr>
        <w:t>art. 123 – 140, ale art. 142 -156, ale art. 215 și ale art. 220 – 221 din Regulamentul de organizare şi funcţionare a Consiliului Judeţean Cluj, aprobat prin Hotărârea Consiliului Judeţean Cluj nr. 170/2020;</w:t>
      </w:r>
      <w:bookmarkEnd w:id="1"/>
      <w:bookmarkEnd w:id="2"/>
    </w:p>
    <w:p w14:paraId="46A3A2C0" w14:textId="1833A114" w:rsidR="002A751F" w:rsidRPr="00F01DEA" w:rsidRDefault="002A751F" w:rsidP="004932D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Cambria"/>
          <w:noProof/>
          <w:lang w:val="ro-RO" w:eastAsia="ro-RO"/>
        </w:rPr>
      </w:pPr>
      <w:r w:rsidRPr="00F01DEA">
        <w:rPr>
          <w:rFonts w:ascii="Cambria" w:hAnsi="Cambria"/>
          <w:noProof/>
          <w:lang w:val="ro-RO"/>
        </w:rPr>
        <w:t xml:space="preserve">art. 16 alin. </w:t>
      </w:r>
      <w:r w:rsidR="00FA0D11" w:rsidRPr="00F01DEA">
        <w:rPr>
          <w:rFonts w:ascii="Cambria" w:hAnsi="Cambria"/>
          <w:noProof/>
          <w:lang w:val="ro-RO"/>
        </w:rPr>
        <w:t>(</w:t>
      </w:r>
      <w:r w:rsidRPr="00F01DEA">
        <w:rPr>
          <w:rFonts w:ascii="Cambria" w:hAnsi="Cambria"/>
          <w:noProof/>
          <w:lang w:val="ro-RO"/>
        </w:rPr>
        <w:t>1</w:t>
      </w:r>
      <w:r w:rsidR="00FA0D11" w:rsidRPr="00F01DEA">
        <w:rPr>
          <w:rFonts w:ascii="Cambria" w:hAnsi="Cambria"/>
          <w:noProof/>
          <w:lang w:val="ro-RO"/>
        </w:rPr>
        <w:t>)</w:t>
      </w:r>
      <w:r w:rsidRPr="00F01DEA">
        <w:rPr>
          <w:rFonts w:ascii="Cambria" w:hAnsi="Cambria"/>
          <w:noProof/>
          <w:lang w:val="ro-RO"/>
        </w:rPr>
        <w:t xml:space="preserve"> lit. g) și ale art. 50 din </w:t>
      </w:r>
      <w:r w:rsidRPr="00F01DEA">
        <w:rPr>
          <w:rFonts w:ascii="Cambria" w:hAnsi="Cambria"/>
          <w:bCs/>
          <w:noProof/>
          <w:lang w:val="ro-RO"/>
        </w:rPr>
        <w:t>Contractul de concesiune de lucrări publice nr. 29/17.08.2010 încheiat între Judeţul Cluj-Consiliul Judeţean Cluj</w:t>
      </w:r>
      <w:r w:rsidR="00FA0D11" w:rsidRPr="00F01DEA">
        <w:rPr>
          <w:rFonts w:ascii="Cambria" w:hAnsi="Cambria"/>
          <w:bCs/>
          <w:noProof/>
          <w:lang w:val="ro-RO"/>
        </w:rPr>
        <w:t xml:space="preserve">- </w:t>
      </w:r>
      <w:r w:rsidRPr="00F01DEA">
        <w:rPr>
          <w:rFonts w:ascii="Cambria" w:hAnsi="Cambria"/>
          <w:bCs/>
          <w:noProof/>
          <w:lang w:val="ro-RO"/>
        </w:rPr>
        <w:t xml:space="preserve">şi </w:t>
      </w:r>
      <w:r w:rsidRPr="00F01DEA">
        <w:rPr>
          <w:rFonts w:ascii="Cambria" w:hAnsi="Cambria"/>
          <w:bCs/>
          <w:noProof/>
          <w:spacing w:val="-3"/>
          <w:lang w:val="ro-RO"/>
        </w:rPr>
        <w:t>S.C. UTI PARKING &amp; HOTEL MANAGEMENT S.R.L</w:t>
      </w:r>
      <w:r w:rsidR="00FA0D11" w:rsidRPr="00F01DEA">
        <w:rPr>
          <w:rFonts w:ascii="Cambria" w:hAnsi="Cambria"/>
          <w:noProof/>
          <w:lang w:val="ro-RO" w:eastAsia="ro-RO" w:bidi="ne-NP"/>
        </w:rPr>
        <w:t>.;</w:t>
      </w:r>
    </w:p>
    <w:p w14:paraId="041D7A5A" w14:textId="77777777" w:rsidR="00AF11A8" w:rsidRPr="00F01DEA" w:rsidRDefault="00AF11A8" w:rsidP="004932D8">
      <w:pPr>
        <w:spacing w:after="0" w:line="240" w:lineRule="auto"/>
        <w:ind w:left="45" w:firstLine="675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În conformitate cu prevederile:</w:t>
      </w:r>
    </w:p>
    <w:p w14:paraId="081BC276" w14:textId="4342A823" w:rsidR="002A751F" w:rsidRPr="00F01DEA" w:rsidRDefault="002A751F" w:rsidP="00FA0D11">
      <w:pPr>
        <w:pStyle w:val="ListParagraph"/>
        <w:numPr>
          <w:ilvl w:val="0"/>
          <w:numId w:val="7"/>
        </w:numPr>
        <w:jc w:val="both"/>
        <w:rPr>
          <w:rFonts w:ascii="Cambria" w:hAnsi="Cambria"/>
          <w:noProof/>
          <w:lang w:val="ro-RO"/>
        </w:rPr>
      </w:pPr>
      <w:bookmarkStart w:id="3" w:name="_Hlk13557324"/>
      <w:r w:rsidRPr="00F01DEA">
        <w:rPr>
          <w:rFonts w:ascii="Cambria" w:hAnsi="Cambria"/>
          <w:noProof/>
          <w:lang w:val="ro-RO"/>
        </w:rPr>
        <w:t xml:space="preserve">art. 108 lit. b), ale art. 139 alin. (3) lit. g), ale art. 173  alin. (1) lit. c) și alin. </w:t>
      </w:r>
      <w:r w:rsidR="00FA0D11" w:rsidRPr="00F01DEA">
        <w:rPr>
          <w:rFonts w:ascii="Cambria" w:hAnsi="Cambria"/>
          <w:noProof/>
          <w:lang w:val="ro-RO"/>
        </w:rPr>
        <w:t>(</w:t>
      </w:r>
      <w:r w:rsidRPr="00F01DEA">
        <w:rPr>
          <w:rFonts w:ascii="Cambria" w:hAnsi="Cambria"/>
          <w:noProof/>
          <w:lang w:val="ro-RO"/>
        </w:rPr>
        <w:t>4</w:t>
      </w:r>
      <w:r w:rsidR="00FA0D11" w:rsidRPr="00F01DEA">
        <w:rPr>
          <w:rFonts w:ascii="Cambria" w:hAnsi="Cambria"/>
          <w:noProof/>
          <w:lang w:val="ro-RO"/>
        </w:rPr>
        <w:t>)</w:t>
      </w:r>
      <w:r w:rsidRPr="00F01DEA">
        <w:rPr>
          <w:rFonts w:ascii="Cambria" w:hAnsi="Cambria"/>
          <w:noProof/>
          <w:lang w:val="ro-RO"/>
        </w:rPr>
        <w:t xml:space="preserve"> lit. a), ale art. 302 și ale art. 303 din Ordonanța de </w:t>
      </w:r>
      <w:r w:rsidR="00FA0D11" w:rsidRPr="00F01DEA">
        <w:rPr>
          <w:rFonts w:ascii="Cambria" w:hAnsi="Cambria"/>
          <w:noProof/>
          <w:lang w:val="ro-RO"/>
        </w:rPr>
        <w:t>u</w:t>
      </w:r>
      <w:r w:rsidRPr="00F01DEA">
        <w:rPr>
          <w:rFonts w:ascii="Cambria" w:hAnsi="Cambria"/>
          <w:noProof/>
          <w:lang w:val="ro-RO"/>
        </w:rPr>
        <w:t xml:space="preserve">rgență a Guvernului nr. 57/2019 privind Codul administrativ, cu modificările </w:t>
      </w:r>
      <w:r w:rsidR="00FA0D11" w:rsidRPr="00F01DEA">
        <w:rPr>
          <w:rFonts w:ascii="Cambria" w:hAnsi="Cambria"/>
          <w:noProof/>
          <w:lang w:val="ro-RO"/>
        </w:rPr>
        <w:t xml:space="preserve">și completările </w:t>
      </w:r>
      <w:r w:rsidRPr="00F01DEA">
        <w:rPr>
          <w:rFonts w:ascii="Cambria" w:hAnsi="Cambria"/>
          <w:noProof/>
          <w:lang w:val="ro-RO"/>
        </w:rPr>
        <w:t>ulterioare;</w:t>
      </w:r>
    </w:p>
    <w:p w14:paraId="25C98E67" w14:textId="77777777" w:rsidR="002A751F" w:rsidRPr="00F01DEA" w:rsidRDefault="002A751F" w:rsidP="00FA0D1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 w:bidi="ne-NP"/>
        </w:rPr>
      </w:pPr>
      <w:r w:rsidRPr="00F01DEA">
        <w:rPr>
          <w:rFonts w:ascii="Cambria" w:hAnsi="Cambria"/>
          <w:noProof/>
          <w:lang w:val="ro-RO" w:eastAsia="ro-RO" w:bidi="ne-NP"/>
        </w:rPr>
        <w:t>art. 871 - 873 din Legea privind Codul civil nr. 287/2009, republicată, cu modificările şi completările ulterioare;</w:t>
      </w:r>
    </w:p>
    <w:p w14:paraId="2425EBB2" w14:textId="6F39116A" w:rsidR="002A751F" w:rsidRPr="00F01DEA" w:rsidRDefault="002A751F" w:rsidP="00FA0D1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 w:bidi="ne-NP"/>
        </w:rPr>
      </w:pPr>
      <w:r w:rsidRPr="00F01DEA">
        <w:rPr>
          <w:rFonts w:ascii="Cambria" w:hAnsi="Cambria"/>
          <w:noProof/>
          <w:lang w:val="ro-RO"/>
        </w:rPr>
        <w:t>Hotărârii Consiliului Judeţean Cluj nr.</w:t>
      </w:r>
      <w:r w:rsidRPr="00F01DEA">
        <w:rPr>
          <w:rFonts w:ascii="Cambria" w:hAnsi="Cambria"/>
          <w:bCs/>
          <w:noProof/>
          <w:lang w:val="ro-RO"/>
        </w:rPr>
        <w:t xml:space="preserve"> 223/2009 </w:t>
      </w:r>
      <w:r w:rsidRPr="00F01DEA">
        <w:rPr>
          <w:rFonts w:ascii="Cambria" w:hAnsi="Cambria"/>
          <w:bCs/>
          <w:noProof/>
          <w:lang w:val="ro-RO" w:eastAsia="ro-RO"/>
        </w:rPr>
        <w:t>privind aprobarea Studiului de fezabilitate pentru obiectivul de investiţii "Extindere parcare auto existentă şi construirea unui nou parking auto etajat în perimetrul Aeroportului Internaţional Cluj-Napoca"</w:t>
      </w:r>
      <w:r w:rsidRPr="00F01DEA">
        <w:rPr>
          <w:rFonts w:ascii="Cambria" w:hAnsi="Cambria"/>
          <w:bCs/>
          <w:noProof/>
          <w:lang w:val="ro-RO"/>
        </w:rPr>
        <w:t>, cu modificările și completările ulterioare;</w:t>
      </w:r>
    </w:p>
    <w:p w14:paraId="5DCFE4AE" w14:textId="7B5E1361" w:rsidR="002A751F" w:rsidRPr="00F01DEA" w:rsidRDefault="002A751F" w:rsidP="00FA0D1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/>
          <w:bCs/>
          <w:noProof/>
          <w:lang w:val="ro-RO" w:eastAsia="ro-RO"/>
        </w:rPr>
      </w:pPr>
      <w:r w:rsidRPr="00F01DEA">
        <w:rPr>
          <w:rFonts w:ascii="Cambria" w:hAnsi="Cambria"/>
          <w:noProof/>
          <w:lang w:val="ro-RO"/>
        </w:rPr>
        <w:t>Hotărârii Consiliului Judeţean Cluj nr.</w:t>
      </w:r>
      <w:r w:rsidRPr="00F01DEA">
        <w:rPr>
          <w:rFonts w:ascii="Cambria" w:hAnsi="Cambria"/>
          <w:bCs/>
          <w:noProof/>
          <w:lang w:val="ro-RO"/>
        </w:rPr>
        <w:t xml:space="preserve"> 227/2009 </w:t>
      </w:r>
      <w:r w:rsidRPr="00F01DEA">
        <w:rPr>
          <w:rFonts w:ascii="Cambria" w:hAnsi="Cambria"/>
          <w:bCs/>
          <w:noProof/>
          <w:lang w:val="ro-RO" w:eastAsia="ro-RO"/>
        </w:rPr>
        <w:t xml:space="preserve">privind aprobarea Studiului de fundamentare a deciziei de concesionare, precum şi a concesiunii, în vederea realizării lucrărilor pentru extinderea parcării auto existente şi construirea unui nou parking auto etajat în perimetrul Aeroportului Internaţional Cluj-Napoca, </w:t>
      </w:r>
      <w:r w:rsidRPr="00F01DEA">
        <w:rPr>
          <w:rFonts w:ascii="Cambria" w:hAnsi="Cambria"/>
          <w:bCs/>
          <w:noProof/>
          <w:lang w:val="ro-RO"/>
        </w:rPr>
        <w:t xml:space="preserve"> cu modificările și completările ulterioare;</w:t>
      </w:r>
    </w:p>
    <w:p w14:paraId="0B84CFF7" w14:textId="698D471D" w:rsidR="002A751F" w:rsidRPr="00F01DEA" w:rsidRDefault="002A751F" w:rsidP="00FA0D1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/>
          <w:bCs/>
          <w:noProof/>
          <w:lang w:val="ro-RO" w:eastAsia="ar-SA"/>
        </w:rPr>
      </w:pPr>
      <w:r w:rsidRPr="00F01DEA">
        <w:rPr>
          <w:rFonts w:ascii="Cambria" w:hAnsi="Cambria"/>
          <w:bCs/>
          <w:noProof/>
          <w:lang w:val="ro-RO" w:eastAsia="ar-SA"/>
        </w:rPr>
        <w:t xml:space="preserve">Hotărârii Consiliului Județean </w:t>
      </w:r>
      <w:r w:rsidR="00FA0D11" w:rsidRPr="00F01DEA">
        <w:rPr>
          <w:rFonts w:ascii="Cambria" w:hAnsi="Cambria"/>
          <w:bCs/>
          <w:noProof/>
          <w:lang w:val="ro-RO" w:eastAsia="ar-SA"/>
        </w:rPr>
        <w:t xml:space="preserve">Cluj </w:t>
      </w:r>
      <w:r w:rsidRPr="00F01DEA">
        <w:rPr>
          <w:rFonts w:ascii="Cambria" w:hAnsi="Cambria"/>
          <w:bCs/>
          <w:noProof/>
          <w:lang w:val="ro-RO" w:eastAsia="ar-SA"/>
        </w:rPr>
        <w:t>nr. 131/2011</w:t>
      </w:r>
      <w:r w:rsidRPr="00F01DEA">
        <w:rPr>
          <w:rFonts w:ascii="Cambria" w:hAnsi="Cambria"/>
          <w:noProof/>
          <w:lang w:val="ro-RO" w:eastAsia="ro-RO"/>
        </w:rPr>
        <w:t xml:space="preserve"> privind însuşirea unei documentaţii cadastrale pentru dezlipirea unui imobil, proprietate publică a Judeţului Cluj, situat în Municipiul Cluj-Napoca str. Traian Vuia nr. 149-151;</w:t>
      </w:r>
    </w:p>
    <w:p w14:paraId="012AE7AA" w14:textId="0696F249" w:rsidR="002A751F" w:rsidRPr="00F01DEA" w:rsidRDefault="002A751F" w:rsidP="00FA0D11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/>
          <w:bCs/>
          <w:noProof/>
          <w:lang w:val="ro-RO"/>
        </w:rPr>
      </w:pPr>
      <w:r w:rsidRPr="00F01DEA">
        <w:rPr>
          <w:rFonts w:ascii="Cambria" w:eastAsiaTheme="minorHAnsi" w:hAnsi="Cambria"/>
          <w:bCs/>
          <w:noProof/>
          <w:lang w:val="ro-RO"/>
        </w:rPr>
        <w:t>Hotărârii Consiliului Judeţean Cluj nr.</w:t>
      </w:r>
      <w:r w:rsidRPr="00F01DEA">
        <w:rPr>
          <w:rFonts w:ascii="Cambria" w:eastAsiaTheme="minorHAnsi" w:hAnsi="Cambria"/>
          <w:b/>
          <w:noProof/>
          <w:lang w:val="ro-RO"/>
        </w:rPr>
        <w:t xml:space="preserve"> </w:t>
      </w:r>
      <w:r w:rsidRPr="00F01DEA">
        <w:rPr>
          <w:rFonts w:ascii="Cambria" w:eastAsiaTheme="minorHAnsi" w:hAnsi="Cambria"/>
          <w:bCs/>
          <w:noProof/>
          <w:lang w:val="ro-RO"/>
        </w:rPr>
        <w:t>269/2011</w:t>
      </w:r>
      <w:r w:rsidRPr="00F01DEA">
        <w:rPr>
          <w:rFonts w:ascii="Cambria" w:hAnsi="Cambria"/>
          <w:noProof/>
          <w:lang w:val="ro-RO" w:eastAsia="ro-RO"/>
        </w:rPr>
        <w:t xml:space="preserve"> pentru aprobarea Actului adiţional nr. 1 la Contractul de concesiune de lucrări publice nr. 29/17.08.2010, încheiat între Judeţul Cluj - Consiliul Judeţean Cluj</w:t>
      </w:r>
      <w:r w:rsidR="00FA0D11" w:rsidRPr="00F01DEA">
        <w:rPr>
          <w:rFonts w:ascii="Cambria" w:hAnsi="Cambria"/>
          <w:noProof/>
          <w:lang w:val="ro-RO" w:eastAsia="ro-RO"/>
        </w:rPr>
        <w:t>-</w:t>
      </w:r>
      <w:r w:rsidRPr="00F01DEA">
        <w:rPr>
          <w:rFonts w:ascii="Cambria" w:hAnsi="Cambria"/>
          <w:noProof/>
          <w:lang w:val="ro-RO" w:eastAsia="ro-RO"/>
        </w:rPr>
        <w:t xml:space="preserve"> şi </w:t>
      </w:r>
      <w:r w:rsidRPr="00F01DEA">
        <w:rPr>
          <w:rFonts w:ascii="Cambria" w:hAnsi="Cambria"/>
          <w:noProof/>
          <w:spacing w:val="-3"/>
          <w:lang w:val="ro-RO" w:eastAsia="ro-RO"/>
        </w:rPr>
        <w:t>S.C. UTI PARKING &amp; HOTEL MANAGEMENT S.R.L</w:t>
      </w:r>
      <w:r w:rsidR="00FA0D11" w:rsidRPr="00F01DEA">
        <w:rPr>
          <w:rFonts w:ascii="Cambria" w:hAnsi="Cambria"/>
          <w:noProof/>
          <w:spacing w:val="-3"/>
          <w:lang w:val="ro-RO" w:eastAsia="ro-RO"/>
        </w:rPr>
        <w:t>.</w:t>
      </w:r>
      <w:r w:rsidRPr="00F01DEA">
        <w:rPr>
          <w:rFonts w:ascii="Cambria" w:hAnsi="Cambria"/>
          <w:noProof/>
          <w:lang w:val="ro-RO" w:eastAsia="ro-RO"/>
        </w:rPr>
        <w:t>;</w:t>
      </w:r>
    </w:p>
    <w:p w14:paraId="66060952" w14:textId="124407F8" w:rsidR="002A751F" w:rsidRPr="00F01DEA" w:rsidRDefault="002A751F" w:rsidP="00FA0D11">
      <w:pPr>
        <w:pStyle w:val="ListParagraph"/>
        <w:numPr>
          <w:ilvl w:val="0"/>
          <w:numId w:val="7"/>
        </w:numPr>
        <w:jc w:val="both"/>
        <w:rPr>
          <w:rFonts w:ascii="Cambria" w:hAnsi="Cambria" w:cs="Cambria"/>
          <w:noProof/>
          <w:lang w:val="ro-RO" w:eastAsia="ro-RO"/>
        </w:rPr>
      </w:pPr>
      <w:r w:rsidRPr="00F01DEA">
        <w:rPr>
          <w:rFonts w:ascii="Cambria" w:hAnsi="Cambria" w:cs="Cambria"/>
          <w:bCs/>
          <w:noProof/>
          <w:lang w:val="ro-RO" w:eastAsia="ro-RO"/>
        </w:rPr>
        <w:t>Hotărârii Consiliului Județean Cluj nr. 183/2016</w:t>
      </w:r>
      <w:r w:rsidRPr="00F01DEA">
        <w:rPr>
          <w:rFonts w:ascii="Cambria" w:hAnsi="Cambria" w:cs="Cambria"/>
          <w:noProof/>
          <w:lang w:val="ro-RO" w:eastAsia="ro-RO"/>
        </w:rPr>
        <w:t xml:space="preserve"> privind trecerea unor imobile din administrarea RA Aeroportul Internaţional Avram Iancu Cluj în administrarea Consiliului Judeţean Cluj;</w:t>
      </w:r>
    </w:p>
    <w:p w14:paraId="56F2789B" w14:textId="004ABBD7" w:rsidR="004932D8" w:rsidRPr="00F01DEA" w:rsidRDefault="004932D8" w:rsidP="004932D8">
      <w:pPr>
        <w:jc w:val="both"/>
        <w:rPr>
          <w:rFonts w:ascii="Cambria" w:hAnsi="Cambria" w:cs="Cambria"/>
          <w:noProof/>
          <w:lang w:val="ro-RO" w:eastAsia="ro-RO"/>
        </w:rPr>
      </w:pPr>
    </w:p>
    <w:p w14:paraId="4E14CC7F" w14:textId="77777777" w:rsidR="004932D8" w:rsidRPr="00F01DEA" w:rsidRDefault="004932D8" w:rsidP="004932D8">
      <w:pPr>
        <w:jc w:val="both"/>
        <w:rPr>
          <w:rFonts w:ascii="Cambria" w:hAnsi="Cambria" w:cs="Cambria"/>
          <w:noProof/>
          <w:lang w:val="ro-RO" w:eastAsia="ro-RO"/>
        </w:rPr>
      </w:pPr>
    </w:p>
    <w:p w14:paraId="01F16114" w14:textId="3939E768" w:rsidR="002A751F" w:rsidRPr="00F01DEA" w:rsidRDefault="002A751F" w:rsidP="00FA0D11">
      <w:pPr>
        <w:pStyle w:val="ListParagraph"/>
        <w:numPr>
          <w:ilvl w:val="0"/>
          <w:numId w:val="7"/>
        </w:numPr>
        <w:jc w:val="both"/>
        <w:rPr>
          <w:rFonts w:ascii="Cambria" w:hAnsi="Cambria" w:cs="Cambria"/>
          <w:noProof/>
          <w:lang w:val="ro-RO" w:eastAsia="ro-RO"/>
        </w:rPr>
      </w:pPr>
      <w:r w:rsidRPr="00F01DEA">
        <w:rPr>
          <w:rFonts w:ascii="Cambria" w:hAnsi="Cambria" w:cs="Cambria"/>
          <w:bCs/>
          <w:noProof/>
          <w:lang w:val="ro-RO" w:eastAsia="ro-RO"/>
        </w:rPr>
        <w:t>Hotărârii Consiliului Județean Cluj nr. 113/2020</w:t>
      </w:r>
      <w:r w:rsidRPr="00F01DEA">
        <w:rPr>
          <w:rFonts w:ascii="Cambria" w:hAnsi="Cambria" w:cs="Cambria"/>
          <w:noProof/>
          <w:lang w:val="ro-RO" w:eastAsia="ro-RO"/>
        </w:rPr>
        <w:t xml:space="preserve"> </w:t>
      </w:r>
      <w:r w:rsidRPr="00F01DEA">
        <w:rPr>
          <w:rFonts w:ascii="Cambria" w:hAnsi="Cambria"/>
          <w:noProof/>
          <w:lang w:val="ro-RO" w:eastAsia="ro-RO"/>
        </w:rPr>
        <w:t>privind</w:t>
      </w:r>
      <w:r w:rsidRPr="00F01DEA">
        <w:rPr>
          <w:rFonts w:ascii="Cambria" w:hAnsi="Cambria"/>
          <w:noProof/>
          <w:lang w:val="ro-RO"/>
        </w:rPr>
        <w:t xml:space="preserve"> trecerea unor imobile din administrarea Consiliului Judeţean Cluj în administrarea RA Aeroportul Internaţional  Avram Iancu Cluj</w:t>
      </w:r>
      <w:r w:rsidRPr="00F01DEA">
        <w:rPr>
          <w:rFonts w:ascii="Cambria" w:hAnsi="Cambria" w:cs="Cambria"/>
          <w:noProof/>
          <w:lang w:val="ro-RO" w:eastAsia="ro-RO"/>
        </w:rPr>
        <w:t>;</w:t>
      </w:r>
    </w:p>
    <w:p w14:paraId="635BFFC5" w14:textId="789F9B0B" w:rsidR="00AF11A8" w:rsidRPr="00F01DEA" w:rsidRDefault="00AF11A8" w:rsidP="007463EA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E0BDA74" w14:textId="77777777" w:rsidR="00FA0D11" w:rsidRPr="00F01DEA" w:rsidRDefault="00FA0D11" w:rsidP="007463EA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bookmarkEnd w:id="3"/>
    <w:p w14:paraId="5B700254" w14:textId="646FA14A" w:rsidR="00AF11A8" w:rsidRPr="00F01DEA" w:rsidRDefault="00AF11A8" w:rsidP="007463E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hotărăşte:</w:t>
      </w:r>
    </w:p>
    <w:p w14:paraId="73164194" w14:textId="77777777" w:rsidR="00AF11A8" w:rsidRPr="00F01DEA" w:rsidRDefault="00AF11A8" w:rsidP="007463EA">
      <w:pPr>
        <w:spacing w:after="0" w:line="240" w:lineRule="auto"/>
        <w:ind w:firstLine="709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</w:p>
    <w:p w14:paraId="37A42537" w14:textId="72C0E584" w:rsidR="002A751F" w:rsidRPr="00F01DEA" w:rsidRDefault="00AF11A8" w:rsidP="007463EA">
      <w:pPr>
        <w:pStyle w:val="BodyTextIndent"/>
        <w:spacing w:after="0"/>
        <w:ind w:left="0" w:firstLine="708"/>
        <w:contextualSpacing/>
        <w:jc w:val="both"/>
        <w:rPr>
          <w:rFonts w:ascii="Cambria" w:hAnsi="Cambria" w:cs="Cambria"/>
          <w:noProof/>
          <w:lang w:val="ro-RO" w:eastAsia="ro-RO"/>
        </w:rPr>
      </w:pPr>
      <w:r w:rsidRPr="00F01DEA">
        <w:rPr>
          <w:rFonts w:ascii="Cambria" w:hAnsi="Cambria"/>
          <w:noProof/>
          <w:lang w:val="ro-RO" w:eastAsia="ro-RO"/>
        </w:rPr>
        <w:tab/>
      </w:r>
      <w:r w:rsidR="002A751F" w:rsidRPr="00F01DEA">
        <w:rPr>
          <w:rFonts w:ascii="Cambria" w:hAnsi="Cambria"/>
          <w:b/>
          <w:bCs/>
          <w:noProof/>
          <w:lang w:val="ro-RO"/>
        </w:rPr>
        <w:t>Art. 1</w:t>
      </w:r>
      <w:r w:rsidR="00FA0D11" w:rsidRPr="00F01DEA">
        <w:rPr>
          <w:rFonts w:ascii="Cambria" w:hAnsi="Cambria"/>
          <w:b/>
          <w:bCs/>
          <w:noProof/>
          <w:lang w:val="ro-RO"/>
        </w:rPr>
        <w:t>.</w:t>
      </w:r>
      <w:r w:rsidR="002A751F" w:rsidRPr="00F01DEA">
        <w:rPr>
          <w:rFonts w:ascii="Cambria" w:hAnsi="Cambria"/>
          <w:b/>
          <w:bCs/>
          <w:noProof/>
          <w:lang w:val="ro-RO"/>
        </w:rPr>
        <w:t xml:space="preserve"> (1) </w:t>
      </w:r>
      <w:r w:rsidR="002A751F" w:rsidRPr="00F01DEA">
        <w:rPr>
          <w:rFonts w:ascii="Cambria" w:hAnsi="Cambria"/>
          <w:noProof/>
          <w:lang w:val="ro-RO"/>
        </w:rPr>
        <w:t>Se</w:t>
      </w:r>
      <w:r w:rsidR="002A751F" w:rsidRPr="00F01DEA">
        <w:rPr>
          <w:rFonts w:ascii="Cambria" w:hAnsi="Cambria"/>
          <w:bCs/>
          <w:noProof/>
          <w:lang w:val="ro-RO"/>
        </w:rPr>
        <w:t xml:space="preserve"> avizează</w:t>
      </w:r>
      <w:r w:rsidR="002A751F" w:rsidRPr="00F01DEA">
        <w:rPr>
          <w:rFonts w:ascii="Cambria" w:hAnsi="Cambria"/>
          <w:noProof/>
          <w:lang w:val="ro-RO"/>
        </w:rPr>
        <w:t xml:space="preserve"> tarifele </w:t>
      </w:r>
      <w:r w:rsidR="002A751F" w:rsidRPr="00F01DEA">
        <w:rPr>
          <w:rFonts w:ascii="Cambria" w:hAnsi="Cambria"/>
          <w:noProof/>
          <w:spacing w:val="-3"/>
          <w:lang w:val="ro-RO"/>
        </w:rPr>
        <w:t>pentru parcare</w:t>
      </w:r>
      <w:r w:rsidR="002A751F" w:rsidRPr="00F01DEA">
        <w:rPr>
          <w:rFonts w:ascii="Cambria" w:hAnsi="Cambria"/>
          <w:bCs/>
          <w:noProof/>
          <w:lang w:val="ro-RO"/>
        </w:rPr>
        <w:t xml:space="preserve"> aplicate de</w:t>
      </w:r>
      <w:r w:rsidR="002A751F" w:rsidRPr="00F01DEA">
        <w:rPr>
          <w:rFonts w:ascii="Cambria" w:hAnsi="Cambria"/>
          <w:noProof/>
          <w:spacing w:val="-3"/>
          <w:lang w:val="ro-RO"/>
        </w:rPr>
        <w:t xml:space="preserve"> </w:t>
      </w:r>
      <w:r w:rsidR="00FA0D11" w:rsidRPr="00F01DEA">
        <w:rPr>
          <w:rFonts w:ascii="Cambria" w:hAnsi="Cambria"/>
          <w:noProof/>
          <w:spacing w:val="-3"/>
          <w:lang w:val="ro-RO"/>
        </w:rPr>
        <w:t>s</w:t>
      </w:r>
      <w:r w:rsidR="002A751F" w:rsidRPr="00F01DEA">
        <w:rPr>
          <w:rFonts w:ascii="Cambria" w:hAnsi="Cambria"/>
          <w:noProof/>
          <w:spacing w:val="-3"/>
          <w:lang w:val="ro-RO"/>
        </w:rPr>
        <w:t>ocietatea GOTO PARKING S.R.L în temeiul</w:t>
      </w:r>
      <w:r w:rsidR="002A751F" w:rsidRPr="00F01DEA">
        <w:rPr>
          <w:rFonts w:ascii="Cambria" w:hAnsi="Cambria"/>
          <w:bCs/>
          <w:noProof/>
          <w:lang w:val="ro-RO"/>
        </w:rPr>
        <w:t xml:space="preserve"> Contractului de concesiune de lucrări publice </w:t>
      </w:r>
      <w:r w:rsidR="00FA0D11" w:rsidRPr="00F01DEA">
        <w:rPr>
          <w:rFonts w:ascii="Cambria" w:hAnsi="Cambria"/>
          <w:bCs/>
          <w:noProof/>
          <w:lang w:val="ro-RO"/>
        </w:rPr>
        <w:t xml:space="preserve">cu </w:t>
      </w:r>
      <w:r w:rsidR="002A751F" w:rsidRPr="00F01DEA">
        <w:rPr>
          <w:rFonts w:ascii="Cambria" w:hAnsi="Cambria"/>
          <w:bCs/>
          <w:noProof/>
          <w:lang w:val="ro-RO"/>
        </w:rPr>
        <w:t xml:space="preserve">nr. 29/17.08.2010, </w:t>
      </w:r>
      <w:r w:rsidR="002A751F" w:rsidRPr="00F01DEA">
        <w:rPr>
          <w:rFonts w:ascii="Cambria" w:hAnsi="Cambria"/>
          <w:noProof/>
          <w:lang w:val="ro-RO"/>
        </w:rPr>
        <w:t xml:space="preserve">cuprinse în </w:t>
      </w:r>
      <w:r w:rsidR="002A751F" w:rsidRPr="00F01DEA">
        <w:rPr>
          <w:rFonts w:ascii="Cambria" w:hAnsi="Cambria"/>
          <w:b/>
          <w:bCs/>
          <w:noProof/>
          <w:lang w:val="ro-RO"/>
        </w:rPr>
        <w:t>anexa</w:t>
      </w:r>
      <w:r w:rsidR="002A751F" w:rsidRPr="00F01DEA">
        <w:rPr>
          <w:rFonts w:ascii="Cambria" w:hAnsi="Cambria"/>
          <w:bCs/>
          <w:noProof/>
          <w:lang w:val="ro-RO"/>
        </w:rPr>
        <w:t xml:space="preserve"> </w:t>
      </w:r>
      <w:r w:rsidR="002A751F" w:rsidRPr="00F01DEA">
        <w:rPr>
          <w:rFonts w:ascii="Cambria" w:hAnsi="Cambria"/>
          <w:noProof/>
          <w:lang w:val="ro-RO"/>
        </w:rPr>
        <w:t>care face parte integrantă din prezentă hotărâre</w:t>
      </w:r>
      <w:r w:rsidR="002A751F" w:rsidRPr="00F01DEA">
        <w:rPr>
          <w:rFonts w:ascii="Cambria" w:hAnsi="Cambria"/>
          <w:bCs/>
          <w:noProof/>
          <w:lang w:val="ro-RO"/>
        </w:rPr>
        <w:t>.</w:t>
      </w:r>
      <w:r w:rsidR="002A751F" w:rsidRPr="00F01DEA">
        <w:rPr>
          <w:rFonts w:ascii="Cambria" w:hAnsi="Cambria" w:cs="Cambria"/>
          <w:noProof/>
          <w:lang w:val="ro-RO" w:eastAsia="ro-RO"/>
        </w:rPr>
        <w:t xml:space="preserve"> </w:t>
      </w:r>
    </w:p>
    <w:p w14:paraId="2F346FF2" w14:textId="77777777" w:rsidR="002A751F" w:rsidRPr="00F01DEA" w:rsidRDefault="002A751F" w:rsidP="007463EA">
      <w:pPr>
        <w:pStyle w:val="BodyTextIndent"/>
        <w:spacing w:after="0"/>
        <w:ind w:left="0" w:firstLine="708"/>
        <w:contextualSpacing/>
        <w:jc w:val="both"/>
        <w:rPr>
          <w:rFonts w:ascii="Cambria" w:hAnsi="Cambria"/>
          <w:bCs/>
          <w:noProof/>
          <w:lang w:val="ro-RO"/>
        </w:rPr>
      </w:pPr>
      <w:r w:rsidRPr="00F01DEA">
        <w:rPr>
          <w:rFonts w:ascii="Cambria" w:hAnsi="Cambria" w:cs="Cambria"/>
          <w:b/>
          <w:bCs/>
          <w:noProof/>
          <w:lang w:val="ro-RO" w:eastAsia="ro-RO"/>
        </w:rPr>
        <w:t>(2)</w:t>
      </w:r>
      <w:r w:rsidRPr="00F01DEA">
        <w:rPr>
          <w:rFonts w:ascii="Cambria" w:hAnsi="Cambria" w:cs="Cambria"/>
          <w:noProof/>
          <w:lang w:val="ro-RO" w:eastAsia="ro-RO"/>
        </w:rPr>
        <w:t xml:space="preserve"> Tarifele menționate la alin. (1) vor fi aplicate locurilor de parcare amplasate pe terenurile identificate cu numerele cadastrale 279129 și 339252 Cluj – Napoca.</w:t>
      </w:r>
    </w:p>
    <w:p w14:paraId="712A11BF" w14:textId="77777777" w:rsidR="003E4C84" w:rsidRPr="00F01DEA" w:rsidRDefault="003E4C84" w:rsidP="007463E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Cambria" w:hAnsi="Cambria" w:cs="Cambria"/>
          <w:noProof/>
          <w:sz w:val="24"/>
          <w:szCs w:val="24"/>
          <w:lang w:val="ro-RO" w:eastAsia="ro-RO"/>
        </w:rPr>
      </w:pPr>
    </w:p>
    <w:p w14:paraId="09B75CE7" w14:textId="5CB09C6D" w:rsidR="002A751F" w:rsidRPr="00F01DEA" w:rsidRDefault="00EC07E6" w:rsidP="0093623C">
      <w:pPr>
        <w:pStyle w:val="BodyTextIndent"/>
        <w:spacing w:after="0"/>
        <w:ind w:left="0" w:firstLine="708"/>
        <w:contextualSpacing/>
        <w:jc w:val="both"/>
        <w:rPr>
          <w:rFonts w:ascii="Cambria" w:hAnsi="Cambria" w:cs="Cambria"/>
          <w:noProof/>
          <w:lang w:val="ro-RO" w:eastAsia="ro-RO"/>
        </w:rPr>
      </w:pPr>
      <w:r w:rsidRPr="00F01DEA">
        <w:rPr>
          <w:rFonts w:ascii="Cambria" w:hAnsi="Cambria"/>
          <w:b/>
          <w:bCs/>
          <w:noProof/>
          <w:lang w:val="ro-RO"/>
        </w:rPr>
        <w:t xml:space="preserve">Art. 2. </w:t>
      </w:r>
      <w:r w:rsidRPr="00F01DEA">
        <w:rPr>
          <w:rFonts w:ascii="Cambria" w:hAnsi="Cambria"/>
          <w:noProof/>
          <w:lang w:val="ro-RO"/>
        </w:rPr>
        <w:t>Se</w:t>
      </w:r>
      <w:r w:rsidRPr="00F01DEA">
        <w:rPr>
          <w:rFonts w:ascii="Cambria" w:hAnsi="Cambria"/>
          <w:bCs/>
          <w:noProof/>
          <w:lang w:val="ro-RO"/>
        </w:rPr>
        <w:t xml:space="preserve"> avizează</w:t>
      </w:r>
      <w:r w:rsidRPr="00F01DEA">
        <w:rPr>
          <w:rFonts w:ascii="Cambria" w:hAnsi="Cambria"/>
          <w:noProof/>
          <w:lang w:val="ro-RO"/>
        </w:rPr>
        <w:t xml:space="preserve"> </w:t>
      </w:r>
      <w:r w:rsidR="0093623C" w:rsidRPr="00F01DEA">
        <w:rPr>
          <w:rFonts w:ascii="Cambria" w:hAnsi="Cambria"/>
          <w:noProof/>
          <w:lang w:val="ro-RO"/>
        </w:rPr>
        <w:t xml:space="preserve">acordarea </w:t>
      </w:r>
      <w:r w:rsidR="0093623C" w:rsidRPr="00F01DEA">
        <w:rPr>
          <w:rFonts w:ascii="Cambria" w:hAnsi="Cambria"/>
          <w:bCs/>
          <w:noProof/>
          <w:lang w:val="ro-RO"/>
        </w:rPr>
        <w:t xml:space="preserve">de către </w:t>
      </w:r>
      <w:r w:rsidR="0093623C" w:rsidRPr="00F01DEA">
        <w:rPr>
          <w:rFonts w:ascii="Cambria" w:hAnsi="Cambria"/>
          <w:noProof/>
          <w:spacing w:val="-3"/>
          <w:lang w:val="ro-RO"/>
        </w:rPr>
        <w:t xml:space="preserve">societatea GOTO PARKING S.R.L </w:t>
      </w:r>
      <w:r w:rsidR="0093623C" w:rsidRPr="00F01DEA">
        <w:rPr>
          <w:rFonts w:ascii="Cambria" w:hAnsi="Cambria"/>
          <w:noProof/>
          <w:lang w:val="ro-RO"/>
        </w:rPr>
        <w:t xml:space="preserve">de gratuități de la plata </w:t>
      </w:r>
      <w:r w:rsidRPr="00F01DEA">
        <w:rPr>
          <w:rFonts w:ascii="Cambria" w:hAnsi="Cambria"/>
          <w:noProof/>
          <w:lang w:val="ro-RO"/>
        </w:rPr>
        <w:t>tarifel</w:t>
      </w:r>
      <w:r w:rsidR="0093623C" w:rsidRPr="00F01DEA">
        <w:rPr>
          <w:rFonts w:ascii="Cambria" w:hAnsi="Cambria"/>
          <w:noProof/>
          <w:lang w:val="ro-RO"/>
        </w:rPr>
        <w:t>or</w:t>
      </w:r>
      <w:r w:rsidRPr="00F01DEA">
        <w:rPr>
          <w:rFonts w:ascii="Cambria" w:hAnsi="Cambria"/>
          <w:noProof/>
          <w:lang w:val="ro-RO"/>
        </w:rPr>
        <w:t xml:space="preserve"> </w:t>
      </w:r>
      <w:r w:rsidRPr="00F01DEA">
        <w:rPr>
          <w:rFonts w:ascii="Cambria" w:hAnsi="Cambria"/>
          <w:noProof/>
          <w:spacing w:val="-3"/>
          <w:lang w:val="ro-RO"/>
        </w:rPr>
        <w:t>pentru parcare</w:t>
      </w:r>
      <w:r w:rsidRPr="00F01DEA">
        <w:rPr>
          <w:rFonts w:ascii="Cambria" w:hAnsi="Cambria"/>
          <w:bCs/>
          <w:noProof/>
          <w:lang w:val="ro-RO"/>
        </w:rPr>
        <w:t xml:space="preserve"> aplicate</w:t>
      </w:r>
      <w:r w:rsidR="0093623C" w:rsidRPr="00F01DEA">
        <w:rPr>
          <w:rFonts w:ascii="Cambria" w:hAnsi="Cambria"/>
          <w:bCs/>
          <w:noProof/>
          <w:lang w:val="ro-RO"/>
        </w:rPr>
        <w:t xml:space="preserve"> </w:t>
      </w:r>
      <w:r w:rsidRPr="00F01DEA">
        <w:rPr>
          <w:rFonts w:ascii="Cambria" w:hAnsi="Cambria"/>
          <w:noProof/>
          <w:spacing w:val="-3"/>
          <w:lang w:val="ro-RO"/>
        </w:rPr>
        <w:t>în temeiul</w:t>
      </w:r>
      <w:r w:rsidRPr="00F01DEA">
        <w:rPr>
          <w:rFonts w:ascii="Cambria" w:hAnsi="Cambria"/>
          <w:bCs/>
          <w:noProof/>
          <w:lang w:val="ro-RO"/>
        </w:rPr>
        <w:t xml:space="preserve"> Contractului de concesiune de lucrări publice cu nr. 29/17.08.2010</w:t>
      </w:r>
      <w:r w:rsidR="0093623C" w:rsidRPr="00F01DEA">
        <w:rPr>
          <w:rFonts w:ascii="Cambria" w:hAnsi="Cambria"/>
          <w:bCs/>
          <w:noProof/>
          <w:lang w:val="ro-RO"/>
        </w:rPr>
        <w:t xml:space="preserve"> în </w:t>
      </w:r>
      <w:r w:rsidR="004C0F70" w:rsidRPr="00F01DEA">
        <w:rPr>
          <w:rFonts w:ascii="Cambria" w:hAnsi="Cambria"/>
          <w:bCs/>
          <w:noProof/>
          <w:lang w:val="ro-RO"/>
        </w:rPr>
        <w:t xml:space="preserve">situația unor </w:t>
      </w:r>
      <w:r w:rsidR="0093623C" w:rsidRPr="00F01DEA">
        <w:rPr>
          <w:rFonts w:ascii="Cambria" w:hAnsi="Cambria"/>
          <w:bCs/>
          <w:noProof/>
          <w:lang w:val="ro-RO"/>
        </w:rPr>
        <w:t>cazuri speciale</w:t>
      </w:r>
      <w:r w:rsidR="004C0F70" w:rsidRPr="00F01DEA">
        <w:rPr>
          <w:rFonts w:ascii="Cambria" w:hAnsi="Cambria"/>
          <w:bCs/>
          <w:noProof/>
          <w:lang w:val="ro-RO"/>
        </w:rPr>
        <w:t xml:space="preserve"> de natură medicală. </w:t>
      </w:r>
    </w:p>
    <w:p w14:paraId="3E315173" w14:textId="77777777" w:rsidR="003E4C84" w:rsidRPr="00F01DEA" w:rsidRDefault="003E4C84" w:rsidP="007463E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Cambria" w:hAnsi="Cambria" w:cs="Cambria"/>
          <w:noProof/>
          <w:sz w:val="24"/>
          <w:szCs w:val="24"/>
          <w:lang w:val="ro-RO" w:eastAsia="ro-RO"/>
        </w:rPr>
      </w:pPr>
    </w:p>
    <w:p w14:paraId="5A73B00E" w14:textId="1E4131AA" w:rsidR="002A751F" w:rsidRPr="00F01DEA" w:rsidRDefault="002A751F" w:rsidP="007463E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Art. </w:t>
      </w:r>
      <w:r w:rsidR="00EC07E6"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>3</w:t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>.</w:t>
      </w:r>
      <w:r w:rsidRPr="00F01DEA">
        <w:rPr>
          <w:rFonts w:ascii="Cambria" w:hAnsi="Cambria"/>
          <w:noProof/>
          <w:sz w:val="24"/>
          <w:szCs w:val="24"/>
          <w:lang w:val="ro-RO" w:eastAsia="ro-RO"/>
        </w:rPr>
        <w:t xml:space="preserve"> Cu punerea în aplicare a prevederilor prezentei hotărâri se încredinţează Preşedintele Consiliului Judeţean Cluj, prin Direcţia Juridică.</w:t>
      </w:r>
    </w:p>
    <w:p w14:paraId="2335F463" w14:textId="77777777" w:rsidR="002A751F" w:rsidRPr="00F01DEA" w:rsidRDefault="002A751F" w:rsidP="007463E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</w:p>
    <w:p w14:paraId="67ED31A2" w14:textId="15C1ED2B" w:rsidR="002A751F" w:rsidRPr="00F01DEA" w:rsidRDefault="002A751F" w:rsidP="007463EA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Cambria" w:hAnsi="Cambria"/>
          <w:noProof/>
          <w:sz w:val="24"/>
          <w:szCs w:val="24"/>
          <w:lang w:val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ab/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ab/>
        <w:t xml:space="preserve">Art. </w:t>
      </w:r>
      <w:r w:rsidR="00EC07E6"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>4</w:t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>.</w:t>
      </w:r>
      <w:r w:rsidRPr="00F01DEA">
        <w:rPr>
          <w:rFonts w:ascii="Cambria" w:hAnsi="Cambria"/>
          <w:noProof/>
          <w:sz w:val="24"/>
          <w:szCs w:val="24"/>
          <w:lang w:val="ro-RO" w:eastAsia="ro-RO"/>
        </w:rPr>
        <w:t xml:space="preserve"> Prezenta hotărâre se comunică Direcţiei Juridice, </w:t>
      </w:r>
      <w:r w:rsidR="00FA0D11" w:rsidRPr="00F01DEA">
        <w:rPr>
          <w:rFonts w:ascii="Cambria" w:hAnsi="Cambria"/>
          <w:noProof/>
          <w:spacing w:val="-3"/>
          <w:sz w:val="24"/>
          <w:szCs w:val="24"/>
          <w:lang w:val="ro-RO"/>
        </w:rPr>
        <w:t>s</w:t>
      </w:r>
      <w:r w:rsidRPr="00F01DEA">
        <w:rPr>
          <w:rFonts w:ascii="Cambria" w:hAnsi="Cambria"/>
          <w:noProof/>
          <w:spacing w:val="-3"/>
          <w:sz w:val="24"/>
          <w:szCs w:val="24"/>
          <w:lang w:val="ro-RO"/>
        </w:rPr>
        <w:t>ocietății GOTO PARKING S.R.L</w:t>
      </w:r>
      <w:r w:rsidRPr="00F01DEA">
        <w:rPr>
          <w:rFonts w:ascii="Cambria" w:hAnsi="Cambria"/>
          <w:noProof/>
          <w:spacing w:val="-3"/>
          <w:sz w:val="24"/>
          <w:szCs w:val="24"/>
          <w:lang w:val="ro-RO" w:eastAsia="ro-RO"/>
        </w:rPr>
        <w:t>., precum</w:t>
      </w:r>
      <w:r w:rsidRPr="00F01DEA">
        <w:rPr>
          <w:rFonts w:ascii="Cambria" w:hAnsi="Cambria"/>
          <w:noProof/>
          <w:sz w:val="24"/>
          <w:szCs w:val="24"/>
          <w:lang w:val="ro-RO" w:eastAsia="ro-RO"/>
        </w:rPr>
        <w:t xml:space="preserve"> şi Prefectului Judeţului Cluj </w:t>
      </w:r>
      <w:r w:rsidRPr="00F01DEA">
        <w:rPr>
          <w:rFonts w:ascii="Cambria" w:hAnsi="Cambria"/>
          <w:noProof/>
          <w:sz w:val="24"/>
          <w:szCs w:val="24"/>
          <w:lang w:val="ro-RO"/>
        </w:rPr>
        <w:t>şi se aduce la cunoştinţa publică prin afişare la sediul Consiliului Judeţean Cluj şi pe pagina de internet „www.cjcluj.ro".</w:t>
      </w:r>
    </w:p>
    <w:p w14:paraId="081C4C88" w14:textId="4BE010A4" w:rsidR="00AF11A8" w:rsidRPr="00F01DEA" w:rsidRDefault="00AF11A8" w:rsidP="007463EA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</w:p>
    <w:p w14:paraId="6DEB51F2" w14:textId="77777777" w:rsidR="00FA0D11" w:rsidRPr="00F01DEA" w:rsidRDefault="00FA0D11" w:rsidP="007463EA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</w:p>
    <w:p w14:paraId="311765C8" w14:textId="77777777" w:rsidR="002A751F" w:rsidRPr="00F01DEA" w:rsidRDefault="002A751F" w:rsidP="007463EA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Cambria" w:hAnsi="Cambria"/>
          <w:noProof/>
          <w:sz w:val="24"/>
          <w:szCs w:val="24"/>
          <w:lang w:val="ro-RO"/>
        </w:rPr>
      </w:pPr>
    </w:p>
    <w:p w14:paraId="69A87EC6" w14:textId="77777777" w:rsidR="002A751F" w:rsidRPr="00F01DEA" w:rsidRDefault="002A751F" w:rsidP="007463EA">
      <w:pPr>
        <w:autoSpaceDE w:val="0"/>
        <w:autoSpaceDN w:val="0"/>
        <w:adjustRightInd w:val="0"/>
        <w:spacing w:line="240" w:lineRule="auto"/>
        <w:ind w:left="4956" w:firstLine="708"/>
        <w:contextualSpacing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           Contrasemnează:</w:t>
      </w:r>
    </w:p>
    <w:p w14:paraId="001458F6" w14:textId="77777777" w:rsidR="002A751F" w:rsidRPr="00F01DEA" w:rsidRDefault="002A751F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                  PREŞEDINTE,</w:t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ab/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ab/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ab/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ab/>
        <w:t xml:space="preserve">   SECRETAR GENERAL AL JUDEŢULUI,</w:t>
      </w:r>
    </w:p>
    <w:p w14:paraId="27A57F7B" w14:textId="5919FAC1" w:rsidR="002A751F" w:rsidRPr="00F01DEA" w:rsidRDefault="002A751F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   </w:t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ab/>
        <w:t xml:space="preserve">         Alin Tișe                                                                                  Simona Gaci</w:t>
      </w:r>
    </w:p>
    <w:p w14:paraId="4F1B23B8" w14:textId="77777777" w:rsidR="00AF11A8" w:rsidRPr="00F01DEA" w:rsidRDefault="00AF11A8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C69E16B" w14:textId="77777777" w:rsidR="007463EA" w:rsidRPr="00F01DEA" w:rsidRDefault="007463EA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eastAsia="ro-RO"/>
        </w:rPr>
      </w:pPr>
    </w:p>
    <w:p w14:paraId="01A87D65" w14:textId="77777777" w:rsidR="007463EA" w:rsidRPr="00F01DEA" w:rsidRDefault="007463EA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C5031BC" w14:textId="77777777" w:rsidR="007463EA" w:rsidRPr="00F01DEA" w:rsidRDefault="007463EA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971ABE4" w14:textId="77777777" w:rsidR="007463EA" w:rsidRPr="00F01DEA" w:rsidRDefault="007463EA" w:rsidP="007463EA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3C6E84B6" w14:textId="14C2F04F" w:rsidR="00FA0D11" w:rsidRPr="00F01DEA" w:rsidRDefault="00FA0D11" w:rsidP="00FA0D11">
      <w:pPr>
        <w:jc w:val="both"/>
        <w:rPr>
          <w:rFonts w:ascii="Cambria" w:hAnsi="Cambria"/>
          <w:b/>
          <w:noProof/>
          <w:lang w:val="ro-RO" w:eastAsia="ro-RO"/>
        </w:rPr>
      </w:pPr>
    </w:p>
    <w:p w14:paraId="1589C98A" w14:textId="62056782" w:rsidR="00FA0D11" w:rsidRPr="00F01DEA" w:rsidRDefault="00FA0D11" w:rsidP="00FA0D11">
      <w:pPr>
        <w:jc w:val="both"/>
        <w:rPr>
          <w:rFonts w:ascii="Cambria" w:hAnsi="Cambria"/>
          <w:b/>
          <w:noProof/>
          <w:lang w:val="ro-RO" w:eastAsia="ro-RO"/>
        </w:rPr>
      </w:pPr>
    </w:p>
    <w:p w14:paraId="710BED08" w14:textId="77777777" w:rsidR="00FA0D11" w:rsidRPr="00F01DEA" w:rsidRDefault="00FA0D11" w:rsidP="00FA0D11">
      <w:pPr>
        <w:jc w:val="both"/>
        <w:rPr>
          <w:rFonts w:ascii="Cambria" w:hAnsi="Cambria"/>
          <w:b/>
          <w:noProof/>
          <w:lang w:val="ro-RO" w:eastAsia="ro-RO"/>
        </w:rPr>
      </w:pPr>
    </w:p>
    <w:p w14:paraId="71913421" w14:textId="77777777" w:rsidR="00FA0D11" w:rsidRPr="00F01DEA" w:rsidRDefault="00FA0D11" w:rsidP="00FA0D11">
      <w:pPr>
        <w:jc w:val="both"/>
        <w:rPr>
          <w:rFonts w:ascii="Cambria" w:hAnsi="Cambria"/>
          <w:b/>
          <w:noProof/>
          <w:lang w:val="ro-RO" w:eastAsia="ro-RO"/>
        </w:rPr>
      </w:pPr>
    </w:p>
    <w:p w14:paraId="6B72A105" w14:textId="77777777" w:rsidR="00FA0D11" w:rsidRPr="00F01DEA" w:rsidRDefault="00FA0D11" w:rsidP="00FA0D11">
      <w:pPr>
        <w:jc w:val="both"/>
        <w:rPr>
          <w:rFonts w:ascii="Cambria" w:hAnsi="Cambria"/>
          <w:b/>
          <w:noProof/>
          <w:lang w:val="ro-RO" w:eastAsia="ro-RO"/>
        </w:rPr>
      </w:pPr>
    </w:p>
    <w:p w14:paraId="27983993" w14:textId="77777777" w:rsidR="00FA0D11" w:rsidRPr="00F01DEA" w:rsidRDefault="00FA0D11" w:rsidP="00FA0D11">
      <w:pPr>
        <w:jc w:val="both"/>
        <w:rPr>
          <w:rFonts w:ascii="Cambria" w:hAnsi="Cambria"/>
          <w:b/>
          <w:noProof/>
          <w:lang w:val="ro-RO" w:eastAsia="ro-RO"/>
        </w:rPr>
      </w:pPr>
    </w:p>
    <w:p w14:paraId="15E58084" w14:textId="77777777" w:rsidR="00FA0D11" w:rsidRPr="00F01DEA" w:rsidRDefault="00FA0D11" w:rsidP="00FA0D11">
      <w:pPr>
        <w:jc w:val="both"/>
        <w:rPr>
          <w:rFonts w:ascii="Cambria" w:hAnsi="Cambria"/>
          <w:b/>
          <w:bCs/>
          <w:noProof/>
          <w:lang w:val="ro-RO" w:eastAsia="ro-RO"/>
        </w:rPr>
      </w:pPr>
    </w:p>
    <w:p w14:paraId="207FFFB4" w14:textId="59E05D66" w:rsidR="00FA0D11" w:rsidRPr="00F01DEA" w:rsidRDefault="00FA0D11" w:rsidP="00FA0D11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Nr. </w:t>
      </w:r>
      <w:r w:rsidR="00724FB7"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>188</w:t>
      </w:r>
      <w:r w:rsidRPr="00F01DEA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 din 30 octombrie 2020</w:t>
      </w:r>
    </w:p>
    <w:p w14:paraId="69815542" w14:textId="519877A2" w:rsidR="00FA0D11" w:rsidRPr="00F01DEA" w:rsidRDefault="00FA0D11" w:rsidP="00FA0D11">
      <w:pPr>
        <w:autoSpaceDE w:val="0"/>
        <w:autoSpaceDN w:val="0"/>
        <w:adjustRightInd w:val="0"/>
        <w:contextualSpacing/>
        <w:jc w:val="both"/>
        <w:rPr>
          <w:rFonts w:ascii="Cambria" w:hAnsi="Cambria" w:cs="Cambria"/>
          <w:noProof/>
          <w:lang w:val="ro-RO"/>
        </w:rPr>
      </w:pPr>
      <w:r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 xml:space="preserve">Prezenta hotărâre a fost adoptată cu </w:t>
      </w:r>
      <w:r w:rsidR="00450C95"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>23</w:t>
      </w:r>
      <w:r w:rsidR="00762DDD"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 xml:space="preserve"> de</w:t>
      </w:r>
      <w:r w:rsidR="00450C95"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 xml:space="preserve"> </w:t>
      </w:r>
      <w:r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>voturi “pentru”</w:t>
      </w:r>
      <w:r w:rsidR="00E35433"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 xml:space="preserve">, </w:t>
      </w:r>
      <w:r w:rsidR="00450C95"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>5</w:t>
      </w:r>
      <w:r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 xml:space="preserve"> voturi “împotrivă”</w:t>
      </w:r>
      <w:r w:rsidR="00450C95"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 xml:space="preserve"> și 2 </w:t>
      </w:r>
      <w:r w:rsidRPr="00F01DEA">
        <w:rPr>
          <w:rFonts w:ascii="Cambria" w:hAnsi="Cambria"/>
          <w:i/>
          <w:iCs/>
          <w:noProof/>
          <w:sz w:val="20"/>
          <w:szCs w:val="20"/>
          <w:lang w:val="ro-RO" w:eastAsia="ro-RO"/>
        </w:rPr>
        <w:t>”abţineri”, fiind astfel respectate prevederile legale privind majoritatea de voturi necesară.</w:t>
      </w:r>
      <w:r w:rsidRPr="00F01DEA">
        <w:rPr>
          <w:rFonts w:ascii="Cambria" w:hAnsi="Cambria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F01DEA">
        <w:rPr>
          <w:rFonts w:ascii="Cambria" w:hAnsi="Cambria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sectPr w:rsidR="00FA0D11" w:rsidRPr="00F01DEA" w:rsidSect="004932D8">
      <w:pgSz w:w="12240" w:h="15840"/>
      <w:pgMar w:top="36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C56C7956"/>
    <w:name w:val="WW8Num32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6F5D05"/>
    <w:multiLevelType w:val="hybridMultilevel"/>
    <w:tmpl w:val="8E8629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8"/>
    <w:rsid w:val="00086D6F"/>
    <w:rsid w:val="002A751F"/>
    <w:rsid w:val="003132E4"/>
    <w:rsid w:val="003E4C84"/>
    <w:rsid w:val="00450C95"/>
    <w:rsid w:val="00460204"/>
    <w:rsid w:val="004932D8"/>
    <w:rsid w:val="004C0F70"/>
    <w:rsid w:val="00515F21"/>
    <w:rsid w:val="005670B1"/>
    <w:rsid w:val="006B1AC5"/>
    <w:rsid w:val="00705594"/>
    <w:rsid w:val="00724FB7"/>
    <w:rsid w:val="007463EA"/>
    <w:rsid w:val="00762DDD"/>
    <w:rsid w:val="00770EDE"/>
    <w:rsid w:val="008D2DF9"/>
    <w:rsid w:val="00903E0F"/>
    <w:rsid w:val="00931618"/>
    <w:rsid w:val="0093623C"/>
    <w:rsid w:val="00AF11A8"/>
    <w:rsid w:val="00C34635"/>
    <w:rsid w:val="00CC7E10"/>
    <w:rsid w:val="00DB01E0"/>
    <w:rsid w:val="00E35433"/>
    <w:rsid w:val="00EC07E6"/>
    <w:rsid w:val="00F01DEA"/>
    <w:rsid w:val="00F426BD"/>
    <w:rsid w:val="00F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3BF3"/>
  <w15:chartTrackingRefBased/>
  <w15:docId w15:val="{B0FE9D66-1698-489D-85F5-30ABAF4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7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A751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751F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F426B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table" w:styleId="TableGrid">
    <w:name w:val="Table Grid"/>
    <w:basedOn w:val="TableNormal"/>
    <w:uiPriority w:val="59"/>
    <w:rsid w:val="00F4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463E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932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792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Iliescu</dc:creator>
  <cp:keywords/>
  <dc:description/>
  <cp:lastModifiedBy>Mihaela Biscovan</cp:lastModifiedBy>
  <cp:revision>15</cp:revision>
  <cp:lastPrinted>2020-11-02T11:47:00Z</cp:lastPrinted>
  <dcterms:created xsi:type="dcterms:W3CDTF">2020-10-14T08:27:00Z</dcterms:created>
  <dcterms:modified xsi:type="dcterms:W3CDTF">2020-11-03T06:22:00Z</dcterms:modified>
</cp:coreProperties>
</file>