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7A49A1" w:rsidRDefault="00C211D7" w:rsidP="002E33B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A49A1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F6CF" w14:textId="50466776" w:rsidR="00621C8A" w:rsidRPr="007A49A1" w:rsidRDefault="00621C8A" w:rsidP="00621C8A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7A49A1">
        <w:rPr>
          <w:rFonts w:ascii="Montserrat" w:hAnsi="Montserrat"/>
          <w:b/>
          <w:bCs/>
        </w:rPr>
        <w:t xml:space="preserve">          Anex</w:t>
      </w:r>
      <w:r w:rsidR="00F9727A" w:rsidRPr="007A49A1">
        <w:rPr>
          <w:rFonts w:ascii="Montserrat" w:hAnsi="Montserrat"/>
          <w:b/>
          <w:bCs/>
        </w:rPr>
        <w:t xml:space="preserve">a nr. </w:t>
      </w:r>
      <w:r w:rsidR="00E2500A" w:rsidRPr="007A49A1">
        <w:rPr>
          <w:rFonts w:ascii="Montserrat" w:hAnsi="Montserrat"/>
          <w:b/>
          <w:bCs/>
        </w:rPr>
        <w:t>3</w:t>
      </w:r>
    </w:p>
    <w:p w14:paraId="28D0212B" w14:textId="5C89E91C" w:rsidR="00621C8A" w:rsidRPr="007A49A1" w:rsidRDefault="00621C8A" w:rsidP="00621C8A">
      <w:pPr>
        <w:spacing w:line="240" w:lineRule="auto"/>
        <w:ind w:left="5664" w:firstLine="708"/>
        <w:rPr>
          <w:rFonts w:ascii="Montserrat" w:hAnsi="Montserrat"/>
          <w:b/>
          <w:bCs/>
        </w:rPr>
      </w:pPr>
      <w:r w:rsidRPr="007A49A1">
        <w:rPr>
          <w:rFonts w:ascii="Montserrat" w:hAnsi="Montserrat"/>
          <w:b/>
          <w:bCs/>
        </w:rPr>
        <w:t>la Hotărârea nr. 1</w:t>
      </w:r>
      <w:r w:rsidR="001A2628" w:rsidRPr="007A49A1">
        <w:rPr>
          <w:rFonts w:ascii="Montserrat" w:hAnsi="Montserrat"/>
          <w:b/>
          <w:bCs/>
        </w:rPr>
        <w:t>9</w:t>
      </w:r>
      <w:r w:rsidR="00973B86" w:rsidRPr="007A49A1">
        <w:rPr>
          <w:rFonts w:ascii="Montserrat" w:hAnsi="Montserrat"/>
          <w:b/>
          <w:bCs/>
        </w:rPr>
        <w:t>1</w:t>
      </w:r>
      <w:r w:rsidRPr="007A49A1">
        <w:rPr>
          <w:rFonts w:ascii="Montserrat" w:hAnsi="Montserrat"/>
          <w:b/>
          <w:bCs/>
        </w:rPr>
        <w:t xml:space="preserve">/2024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78"/>
        <w:gridCol w:w="1027"/>
        <w:gridCol w:w="1325"/>
        <w:gridCol w:w="3509"/>
      </w:tblGrid>
      <w:tr w:rsidR="007A49A1" w:rsidRPr="007A49A1" w14:paraId="301BBC30" w14:textId="77777777" w:rsidTr="005D6173">
        <w:trPr>
          <w:trHeight w:val="315"/>
        </w:trPr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5C8A" w14:textId="77777777" w:rsidR="00E65665" w:rsidRPr="007A49A1" w:rsidRDefault="00E65665" w:rsidP="005D6173">
            <w:pPr>
              <w:rPr>
                <w:rFonts w:ascii="Montserrat Light" w:eastAsia="Times New Roman" w:hAnsi="Montserrat Light" w:cs="Times New Roman"/>
                <w:b/>
                <w:bCs/>
                <w:lang w:eastAsia="en-GB"/>
              </w:rPr>
            </w:pPr>
            <w:r w:rsidRPr="007A49A1">
              <w:rPr>
                <w:rFonts w:ascii="Montserrat Light" w:hAnsi="Montserrat Light"/>
                <w:lang w:val="ro-RO"/>
              </w:rPr>
              <w:tab/>
            </w:r>
            <w:r w:rsidRPr="007A49A1">
              <w:rPr>
                <w:rFonts w:ascii="Montserrat Light" w:hAnsi="Montserrat Light"/>
                <w:lang w:val="ro-RO"/>
              </w:rPr>
              <w:tab/>
            </w:r>
            <w:r w:rsidRPr="007A49A1">
              <w:rPr>
                <w:rFonts w:ascii="Montserrat Light" w:hAnsi="Montserrat Light"/>
                <w:lang w:val="ro-RO"/>
              </w:rPr>
              <w:tab/>
            </w:r>
            <w:r w:rsidRPr="007A49A1">
              <w:rPr>
                <w:rFonts w:ascii="Montserrat Light" w:hAnsi="Montserrat Light"/>
                <w:sz w:val="24"/>
                <w:szCs w:val="24"/>
                <w:lang w:val="ro-RO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F300" w14:textId="77777777" w:rsidR="00E65665" w:rsidRPr="007A49A1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AD0" w14:textId="77777777" w:rsidR="00E65665" w:rsidRPr="007A49A1" w:rsidRDefault="00E65665" w:rsidP="005D6173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3F95" w14:textId="77777777" w:rsidR="00E65665" w:rsidRPr="007A49A1" w:rsidRDefault="00E65665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  <w:p w14:paraId="1EF174D4" w14:textId="77777777" w:rsidR="001A2628" w:rsidRPr="007A49A1" w:rsidRDefault="001A2628" w:rsidP="00E65665">
            <w:pPr>
              <w:spacing w:line="240" w:lineRule="auto"/>
              <w:rPr>
                <w:rFonts w:ascii="Montserrat Light" w:eastAsia="Times New Roman" w:hAnsi="Montserrat Light" w:cs="Times New Roman"/>
                <w:lang w:eastAsia="en-GB"/>
              </w:rPr>
            </w:pPr>
          </w:p>
        </w:tc>
      </w:tr>
    </w:tbl>
    <w:p w14:paraId="78B5DFEB" w14:textId="77777777" w:rsidR="001A2628" w:rsidRPr="007A49A1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7A49A1">
        <w:rPr>
          <w:rFonts w:ascii="Montserrat" w:hAnsi="Montserrat" w:cs="Cambria"/>
          <w:b/>
          <w:bCs/>
          <w:lang w:val="it-IT"/>
        </w:rPr>
        <w:t>INDICATORII TEHNICO-ECONOMICI</w:t>
      </w:r>
    </w:p>
    <w:p w14:paraId="4EDF1916" w14:textId="26A8930C" w:rsidR="00E2500A" w:rsidRPr="007A49A1" w:rsidRDefault="00E2500A" w:rsidP="00E2500A">
      <w:pPr>
        <w:autoSpaceDE w:val="0"/>
        <w:autoSpaceDN w:val="0"/>
        <w:adjustRightInd w:val="0"/>
        <w:jc w:val="center"/>
        <w:rPr>
          <w:rFonts w:ascii="Montserrat" w:eastAsia="Calibri" w:hAnsi="Montserrat" w:cs="TT66t00"/>
          <w:b/>
          <w:bCs/>
          <w:lang w:eastAsia="ar-SA"/>
        </w:rPr>
      </w:pPr>
      <w:r w:rsidRPr="007A49A1">
        <w:rPr>
          <w:rFonts w:ascii="Montserrat" w:hAnsi="Montserrat" w:cs="Cambria"/>
          <w:b/>
          <w:bCs/>
          <w:lang w:val="ro-RO"/>
        </w:rPr>
        <w:t>ai obiectivului</w:t>
      </w:r>
      <w:r w:rsidRPr="007A49A1">
        <w:rPr>
          <w:rFonts w:ascii="Montserrat" w:hAnsi="Montserrat"/>
          <w:b/>
          <w:bCs/>
        </w:rPr>
        <w:t xml:space="preserve"> </w:t>
      </w:r>
      <w:r w:rsidRPr="007A49A1">
        <w:rPr>
          <w:rFonts w:ascii="Montserrat" w:hAnsi="Montserrat" w:cs="Cambria"/>
          <w:b/>
          <w:bCs/>
          <w:lang w:val="ro-RO"/>
        </w:rPr>
        <w:t xml:space="preserve">de investiții </w:t>
      </w:r>
      <w:r w:rsidRPr="007A49A1">
        <w:rPr>
          <w:rFonts w:ascii="Montserrat" w:hAnsi="Montserrat" w:cs="Cambria"/>
          <w:b/>
          <w:bCs/>
        </w:rPr>
        <w:t>„Scara metalica exterioară pentru evacuare în caz de incendiu. Instalație de semnalizare-avertizare incendii, cu detectoare, butoane manuale, sonerii și centrală automată de semnalizare -avertizare incendii</w:t>
      </w:r>
      <w:r w:rsidRPr="007A49A1">
        <w:rPr>
          <w:rFonts w:ascii="Montserrat" w:hAnsi="Montserrat" w:cs="Cambria"/>
          <w:b/>
          <w:bCs/>
          <w:lang w:val="en-US"/>
        </w:rPr>
        <w:t>”</w:t>
      </w:r>
      <w:r w:rsidRPr="007A49A1">
        <w:rPr>
          <w:rFonts w:ascii="Montserrat" w:hAnsi="Montserrat" w:cs="Cambria"/>
          <w:b/>
          <w:bCs/>
        </w:rPr>
        <w:t xml:space="preserve"> la </w:t>
      </w:r>
      <w:r w:rsidRPr="007A49A1">
        <w:rPr>
          <w:rFonts w:ascii="Montserrat" w:eastAsia="Calibri" w:hAnsi="Montserrat" w:cs="TT66t00"/>
          <w:b/>
          <w:bCs/>
          <w:lang w:eastAsia="ar-SA"/>
        </w:rPr>
        <w:t>Casa de Tip Familial 10 Gherla (fosta “Casa de tip Familial”)</w:t>
      </w:r>
      <w:r w:rsidRPr="007A49A1">
        <w:rPr>
          <w:rFonts w:ascii="Montserrat" w:hAnsi="Montserrat" w:cs="Cambria"/>
          <w:b/>
          <w:bCs/>
        </w:rPr>
        <w:t>, Municipiul Gherla, str. Teilor nr. 2A</w:t>
      </w:r>
    </w:p>
    <w:p w14:paraId="2F365764" w14:textId="5A92B7F7" w:rsidR="001A2628" w:rsidRPr="007A49A1" w:rsidRDefault="001A2628" w:rsidP="001A262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mbria"/>
          <w:i/>
          <w:iCs/>
          <w:lang w:val="pt-BR"/>
        </w:rPr>
      </w:pPr>
      <w:r w:rsidRPr="007A49A1">
        <w:rPr>
          <w:rFonts w:ascii="Montserrat Light" w:hAnsi="Montserrat Light" w:cs="Cambria"/>
          <w:i/>
          <w:iCs/>
        </w:rPr>
        <w:t xml:space="preserve">(Anexa nr. </w:t>
      </w:r>
      <w:r w:rsidR="00E2500A" w:rsidRPr="007A49A1">
        <w:rPr>
          <w:rFonts w:ascii="Montserrat Light" w:hAnsi="Montserrat Light" w:cs="Cambria"/>
          <w:i/>
          <w:iCs/>
        </w:rPr>
        <w:t>3</w:t>
      </w:r>
      <w:r w:rsidRPr="007A49A1">
        <w:rPr>
          <w:rFonts w:ascii="Montserrat Light" w:hAnsi="Montserrat Light" w:cs="Cambria"/>
          <w:i/>
          <w:iCs/>
        </w:rPr>
        <w:t xml:space="preserve"> la </w:t>
      </w:r>
      <w:r w:rsidRPr="007A49A1">
        <w:rPr>
          <w:rFonts w:ascii="Montserrat Light" w:eastAsia="Calibri" w:hAnsi="Montserrat Light" w:cs="Times New Roman"/>
          <w:i/>
          <w:iCs/>
          <w:noProof/>
          <w:lang w:eastAsia="ro-RO"/>
        </w:rPr>
        <w:t>Horărârea Consiliului Județean Cluj nr. 239/2020)</w:t>
      </w:r>
    </w:p>
    <w:p w14:paraId="6A8C9ACF" w14:textId="77777777" w:rsidR="001A2628" w:rsidRPr="007A49A1" w:rsidRDefault="001A2628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570EEF8E" w14:textId="77777777" w:rsidR="00EF3D11" w:rsidRPr="007A49A1" w:rsidRDefault="00EF3D11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389E9664" w14:textId="77777777" w:rsidR="00EF3D11" w:rsidRPr="007A49A1" w:rsidRDefault="00EF3D11" w:rsidP="001A2628">
      <w:pPr>
        <w:widowControl w:val="0"/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b/>
          <w:bCs/>
          <w:lang w:val="pt-BR"/>
        </w:rPr>
      </w:pPr>
    </w:p>
    <w:p w14:paraId="5D674C92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A49A1">
        <w:rPr>
          <w:rFonts w:ascii="Montserrat Light" w:hAnsi="Montserrat Light" w:cs="Cambria"/>
          <w:b/>
          <w:bCs/>
          <w:lang w:val="pt-BR"/>
        </w:rPr>
        <w:t>TITULAR:</w:t>
      </w:r>
      <w:r w:rsidRPr="007A49A1">
        <w:rPr>
          <w:rFonts w:ascii="Montserrat Light" w:hAnsi="Montserrat Light" w:cs="Cambria"/>
          <w:b/>
          <w:bCs/>
        </w:rPr>
        <w:t xml:space="preserve">           </w:t>
      </w:r>
      <w:r w:rsidRPr="007A49A1">
        <w:rPr>
          <w:rFonts w:ascii="Montserrat Light" w:hAnsi="Montserrat Light" w:cs="Cambria"/>
          <w:b/>
          <w:bCs/>
        </w:rPr>
        <w:tab/>
        <w:t xml:space="preserve">  </w:t>
      </w:r>
      <w:r w:rsidRPr="007A49A1">
        <w:rPr>
          <w:rFonts w:ascii="Montserrat Light" w:hAnsi="Montserrat Light" w:cs="Cambria"/>
        </w:rPr>
        <w:t>Județul Cluj</w:t>
      </w:r>
    </w:p>
    <w:p w14:paraId="5EF1615E" w14:textId="77777777" w:rsidR="00E2500A" w:rsidRPr="007A49A1" w:rsidRDefault="00E2500A" w:rsidP="00E2500A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A49A1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7A49A1">
        <w:rPr>
          <w:rFonts w:ascii="Montserrat Light" w:hAnsi="Montserrat Light" w:cs="Cambria"/>
          <w:caps/>
          <w:spacing w:val="-3"/>
          <w:lang w:val="it-IT"/>
        </w:rPr>
        <w:t xml:space="preserve">    </w:t>
      </w:r>
      <w:r w:rsidRPr="007A49A1">
        <w:rPr>
          <w:rFonts w:ascii="Montserrat Light" w:hAnsi="Montserrat Light" w:cs="Cambria"/>
          <w:caps/>
          <w:spacing w:val="-3"/>
          <w:lang w:val="it-IT"/>
        </w:rPr>
        <w:tab/>
      </w:r>
      <w:r w:rsidRPr="007A49A1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6D31354D" w14:textId="557737B1" w:rsidR="00E2500A" w:rsidRPr="007A49A1" w:rsidRDefault="00E2500A" w:rsidP="00E2500A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A49A1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7A49A1">
        <w:rPr>
          <w:rFonts w:ascii="Montserrat Light" w:hAnsi="Montserrat Light" w:cs="Cambria"/>
          <w:caps/>
          <w:spacing w:val="-3"/>
          <w:lang w:val="it-IT"/>
        </w:rPr>
        <w:t xml:space="preserve">:   </w:t>
      </w:r>
      <w:r w:rsidRPr="007A49A1">
        <w:rPr>
          <w:rFonts w:ascii="Montserrat Light" w:hAnsi="Montserrat Light" w:cs="Cambria"/>
          <w:caps/>
          <w:spacing w:val="-3"/>
          <w:lang w:val="it-IT"/>
        </w:rPr>
        <w:tab/>
        <w:t>S</w:t>
      </w:r>
      <w:r w:rsidRPr="007A49A1">
        <w:rPr>
          <w:rFonts w:ascii="Montserrat Light" w:hAnsi="Montserrat Light" w:cs="Cambria"/>
        </w:rPr>
        <w:t>tr. Teilor nr. 2A, Municipiul Gherla, Judeţul Cluj</w:t>
      </w:r>
    </w:p>
    <w:p w14:paraId="13D6C93B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7A49A1">
        <w:rPr>
          <w:rFonts w:ascii="Montserrat Light" w:hAnsi="Montserrat Light" w:cs="Cambria"/>
          <w:b/>
          <w:bCs/>
          <w:lang w:val="fr-FR"/>
        </w:rPr>
        <w:t>PROIECTANT:</w:t>
      </w:r>
      <w:r w:rsidRPr="007A49A1">
        <w:rPr>
          <w:rFonts w:ascii="Montserrat Light" w:hAnsi="Montserrat Light" w:cs="Cambria"/>
          <w:lang w:val="fr-FR"/>
        </w:rPr>
        <w:t xml:space="preserve">  </w:t>
      </w:r>
      <w:r w:rsidRPr="007A49A1">
        <w:rPr>
          <w:rFonts w:ascii="Montserrat Light" w:hAnsi="Montserrat Light" w:cs="Cambria"/>
          <w:lang w:val="fr-FR"/>
        </w:rPr>
        <w:tab/>
        <w:t xml:space="preserve">  </w:t>
      </w:r>
      <w:r w:rsidRPr="007A49A1">
        <w:rPr>
          <w:rFonts w:ascii="Montserrat Light" w:hAnsi="Montserrat Light" w:cs="Cambria"/>
          <w:lang w:val="ro-RO"/>
        </w:rPr>
        <w:t>SC TZADIK SRL Cluj-Napoca</w:t>
      </w:r>
    </w:p>
    <w:p w14:paraId="31F29275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A49A1">
        <w:rPr>
          <w:rFonts w:ascii="Montserrat Light" w:hAnsi="Montserrat Light" w:cs="Cambria"/>
          <w:b/>
          <w:bCs/>
          <w:lang w:val="fr-FR"/>
        </w:rPr>
        <w:t>FAZA:</w:t>
      </w:r>
      <w:r w:rsidRPr="007A49A1">
        <w:rPr>
          <w:rFonts w:ascii="Montserrat Light" w:hAnsi="Montserrat Light" w:cs="Cambria"/>
          <w:lang w:val="fr-FR"/>
        </w:rPr>
        <w:tab/>
      </w:r>
      <w:r w:rsidRPr="007A49A1">
        <w:rPr>
          <w:rFonts w:ascii="Montserrat Light" w:hAnsi="Montserrat Light" w:cs="Cambria"/>
          <w:lang w:val="fr-FR"/>
        </w:rPr>
        <w:tab/>
      </w:r>
      <w:r w:rsidRPr="007A49A1">
        <w:rPr>
          <w:rFonts w:ascii="Montserrat Light" w:hAnsi="Montserrat Light" w:cs="Cambria"/>
          <w:lang w:val="fr-FR"/>
        </w:rPr>
        <w:tab/>
        <w:t xml:space="preserve">  D.A.L.I. +PT</w:t>
      </w:r>
    </w:p>
    <w:p w14:paraId="41E96AEB" w14:textId="77777777" w:rsidR="00E2500A" w:rsidRPr="007A49A1" w:rsidRDefault="00E2500A" w:rsidP="00E2500A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32B7A019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caps/>
          <w:spacing w:val="-3"/>
          <w:lang w:val="it-IT"/>
        </w:rPr>
      </w:pPr>
      <w:r w:rsidRPr="007A49A1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7A49A1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7A49A1">
        <w:rPr>
          <w:rFonts w:ascii="Montserrat Light" w:hAnsi="Montserrat Light" w:cs="Cambria"/>
          <w:b/>
          <w:bCs/>
          <w:lang w:val="ro-RO"/>
        </w:rPr>
        <w:t>:</w:t>
      </w:r>
    </w:p>
    <w:p w14:paraId="4985BA0B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MD"/>
        </w:rPr>
      </w:pPr>
      <w:r w:rsidRPr="007A49A1">
        <w:rPr>
          <w:rFonts w:ascii="Montserrat Light" w:hAnsi="Montserrat Light" w:cs="Cambria"/>
          <w:b/>
          <w:bCs/>
          <w:lang w:val="ro-MD"/>
        </w:rPr>
        <w:t>Clădire D+P+ E</w:t>
      </w:r>
    </w:p>
    <w:p w14:paraId="2A3F2578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instalatia propriu-zisa si dotari echipamente (montaj îngropat),</w:t>
      </w:r>
    </w:p>
    <w:p w14:paraId="538D2E88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trasarea lucrării,</w:t>
      </w:r>
    </w:p>
    <w:p w14:paraId="6A3EEB40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montare doze aparataj, doze de derivație,</w:t>
      </w:r>
    </w:p>
    <w:p w14:paraId="0AD3D9E8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7C5B6315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58F5199C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4DE44E9C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4AA8A7D0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433ABB0B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3F265EBA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eastAsia="Calibri" w:hAnsi="Montserrat Light" w:cs="Cambria"/>
          <w:lang w:val="ro-MD" w:eastAsia="ar-SA"/>
        </w:rPr>
        <w:t>zugrăveală în spațiile afectate</w:t>
      </w:r>
    </w:p>
    <w:p w14:paraId="3E0CD538" w14:textId="77777777" w:rsidR="00E2500A" w:rsidRPr="007A49A1" w:rsidRDefault="00E2500A" w:rsidP="007A49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7A49A1">
        <w:rPr>
          <w:rFonts w:ascii="Montserrat Light" w:hAnsi="Montserrat Light" w:cs="Cambria"/>
        </w:rPr>
        <w:t>Scara metalică exterioară pentru evacuare în caz de incendiu</w:t>
      </w:r>
    </w:p>
    <w:p w14:paraId="0D5CA268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</w:p>
    <w:p w14:paraId="35CF3A30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7A49A1">
        <w:rPr>
          <w:rFonts w:ascii="Montserrat Light" w:hAnsi="Montserrat Light" w:cs="Cambria"/>
          <w:b/>
          <w:bCs/>
          <w:lang w:val="it-IT"/>
        </w:rPr>
        <w:t>2.</w:t>
      </w:r>
      <w:r w:rsidRPr="007A49A1">
        <w:rPr>
          <w:rFonts w:ascii="Montserrat Light" w:hAnsi="Montserrat Light" w:cs="Cambria"/>
          <w:b/>
          <w:bCs/>
          <w:lang w:val="it-IT"/>
        </w:rPr>
        <w:tab/>
        <w:t>Indicatori economici:</w:t>
      </w:r>
    </w:p>
    <w:p w14:paraId="69F80513" w14:textId="30E71C23" w:rsidR="00E2500A" w:rsidRPr="007A49A1" w:rsidRDefault="00E2500A" w:rsidP="00E2500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Helvetica-Bold"/>
          <w:lang w:val="en-US"/>
        </w:rPr>
      </w:pPr>
      <w:r w:rsidRPr="007A49A1">
        <w:rPr>
          <w:rFonts w:ascii="Montserrat Light" w:hAnsi="Montserrat Light" w:cs="Cambria"/>
          <w:b/>
          <w:bCs/>
          <w:lang w:val="ro-MD"/>
        </w:rPr>
        <w:t>TOTAL INVESTITIE</w:t>
      </w:r>
      <w:r w:rsidRPr="007A49A1">
        <w:rPr>
          <w:rFonts w:ascii="Montserrat Light" w:hAnsi="Montserrat Light" w:cs="Cambria"/>
          <w:lang w:val="ro-MD"/>
        </w:rPr>
        <w:t xml:space="preserve"> : </w:t>
      </w:r>
      <w:r w:rsidRPr="007A49A1">
        <w:rPr>
          <w:rFonts w:ascii="Montserrat Light" w:hAnsi="Montserrat Light" w:cs="Helvetica-Bold"/>
          <w:b/>
          <w:bCs/>
        </w:rPr>
        <w:t>276.276,37 lei</w:t>
      </w:r>
      <w:r w:rsidRPr="007A49A1">
        <w:rPr>
          <w:rFonts w:ascii="Montserrat Light" w:hAnsi="Montserrat Light" w:cs="Helvetica-Bold"/>
          <w:b/>
          <w:bCs/>
          <w:lang w:val="ro-RO"/>
        </w:rPr>
        <w:t xml:space="preserve"> (TVA inclus), </w:t>
      </w:r>
      <w:r w:rsidRPr="007A49A1">
        <w:rPr>
          <w:rFonts w:ascii="Montserrat Light" w:hAnsi="Montserrat Light" w:cs="Helvetica"/>
          <w:lang w:val="en-US"/>
        </w:rPr>
        <w:t xml:space="preserve">din care </w:t>
      </w:r>
      <w:r w:rsidRPr="007A49A1">
        <w:rPr>
          <w:rFonts w:ascii="Montserrat Light" w:hAnsi="Montserrat Light" w:cs="Helvetica-Bold"/>
          <w:lang w:val="en-US"/>
        </w:rPr>
        <w:t>construcţii - montaj = 150.223,01</w:t>
      </w:r>
      <w:r w:rsidRPr="007A49A1">
        <w:rPr>
          <w:rFonts w:ascii="Montserrat Light" w:hAnsi="Montserrat Light"/>
        </w:rPr>
        <w:t xml:space="preserve"> </w:t>
      </w:r>
      <w:r w:rsidRPr="007A49A1">
        <w:rPr>
          <w:rFonts w:ascii="Montserrat Light" w:hAnsi="Montserrat Light" w:cs="Helvetica-Bold"/>
          <w:lang w:val="en-US"/>
        </w:rPr>
        <w:t>lei cu TVA inclus</w:t>
      </w:r>
    </w:p>
    <w:p w14:paraId="6AE7883C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</w:p>
    <w:p w14:paraId="4F6259EF" w14:textId="155B197F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7A49A1">
        <w:rPr>
          <w:rFonts w:ascii="Montserrat Light" w:hAnsi="Montserrat Light" w:cs="Cambria"/>
          <w:b/>
          <w:bCs/>
          <w:lang w:val="it-IT"/>
        </w:rPr>
        <w:t>3.</w:t>
      </w:r>
      <w:r w:rsidRPr="007A49A1">
        <w:rPr>
          <w:rFonts w:ascii="Montserrat Light" w:hAnsi="Montserrat Light" w:cs="Cambria"/>
          <w:b/>
          <w:bCs/>
          <w:lang w:val="it-IT"/>
        </w:rPr>
        <w:tab/>
        <w:t>Durata de execuție a investiţie</w:t>
      </w:r>
      <w:r w:rsidR="00FA102D" w:rsidRPr="007A49A1">
        <w:rPr>
          <w:rFonts w:ascii="Montserrat Light" w:hAnsi="Montserrat Light" w:cs="Cambria"/>
          <w:b/>
          <w:bCs/>
          <w:lang w:val="it-IT"/>
        </w:rPr>
        <w:t xml:space="preserve">i: </w:t>
      </w:r>
      <w:r w:rsidRPr="007A49A1">
        <w:rPr>
          <w:rFonts w:ascii="Montserrat Light" w:hAnsi="Montserrat Light" w:cs="Cambria"/>
          <w:lang w:val="es-CR"/>
        </w:rPr>
        <w:t>12 luni</w:t>
      </w:r>
    </w:p>
    <w:p w14:paraId="0B2114A6" w14:textId="77777777" w:rsidR="00E2500A" w:rsidRPr="007A49A1" w:rsidRDefault="00E2500A" w:rsidP="00E2500A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</w:p>
    <w:p w14:paraId="0F21CA39" w14:textId="103D78AD" w:rsidR="00E2500A" w:rsidRPr="007A49A1" w:rsidRDefault="00E2500A" w:rsidP="00E2500A">
      <w:pPr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7A49A1">
        <w:rPr>
          <w:rFonts w:ascii="Montserrat Light" w:hAnsi="Montserrat Light" w:cs="Cambria"/>
          <w:b/>
          <w:bCs/>
          <w:lang w:val="ro-RO"/>
        </w:rPr>
        <w:t>4. Finanţarea investiţie</w:t>
      </w:r>
      <w:r w:rsidR="00FA102D" w:rsidRPr="007A49A1">
        <w:rPr>
          <w:rFonts w:ascii="Montserrat Light" w:hAnsi="Montserrat Light" w:cs="Cambria"/>
          <w:b/>
          <w:bCs/>
          <w:lang w:val="ro-RO"/>
        </w:rPr>
        <w:t>i:</w:t>
      </w:r>
      <w:r w:rsidRPr="007A49A1">
        <w:rPr>
          <w:rFonts w:ascii="Montserrat Light" w:hAnsi="Montserrat Light" w:cs="Cambria"/>
          <w:b/>
          <w:bCs/>
          <w:i/>
          <w:iCs/>
          <w:lang w:val="es-CR"/>
        </w:rPr>
        <w:t xml:space="preserve"> </w:t>
      </w:r>
      <w:r w:rsidRPr="007A49A1">
        <w:rPr>
          <w:rFonts w:ascii="Montserrat Light" w:hAnsi="Montserrat Light" w:cs="Cambria"/>
          <w:lang w:val="es-CR"/>
        </w:rPr>
        <w:t xml:space="preserve">fonduri de la bugetul Ministerului Muncii şi Solidarităţii Sociale, alte surse legal constituite </w:t>
      </w:r>
      <w:r w:rsidR="00FA102D" w:rsidRPr="007A49A1">
        <w:rPr>
          <w:rFonts w:ascii="Montserrat Light" w:hAnsi="Montserrat Light" w:cs="Cambria"/>
          <w:lang w:val="es-CR"/>
        </w:rPr>
        <w:t>ș</w:t>
      </w:r>
      <w:r w:rsidRPr="007A49A1">
        <w:rPr>
          <w:rFonts w:ascii="Montserrat Light" w:hAnsi="Montserrat Light" w:cs="Cambria"/>
          <w:lang w:val="es-CR"/>
        </w:rPr>
        <w:t>i bugetul Județului Cluj.</w:t>
      </w:r>
      <w:r w:rsidRPr="007A49A1">
        <w:rPr>
          <w:rFonts w:ascii="Montserrat Light" w:hAnsi="Montserrat Light" w:cs="Cambria"/>
          <w:lang w:val="ro-RO"/>
        </w:rPr>
        <w:tab/>
      </w:r>
    </w:p>
    <w:p w14:paraId="1BC5BBF0" w14:textId="77777777" w:rsidR="00EF3D11" w:rsidRPr="007A49A1" w:rsidRDefault="00EF3D11" w:rsidP="00E2500A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02AF8853" w14:textId="77777777" w:rsidR="00EF3D11" w:rsidRPr="007A49A1" w:rsidRDefault="00EF3D11" w:rsidP="00E2500A">
      <w:pPr>
        <w:widowControl w:val="0"/>
        <w:autoSpaceDE w:val="0"/>
        <w:autoSpaceDN w:val="0"/>
        <w:adjustRightInd w:val="0"/>
        <w:spacing w:line="240" w:lineRule="auto"/>
        <w:ind w:left="720" w:hanging="360"/>
        <w:rPr>
          <w:rFonts w:ascii="Montserrat Light" w:hAnsi="Montserrat Light" w:cs="Cambria"/>
          <w:lang w:val="es-CR"/>
        </w:rPr>
      </w:pPr>
    </w:p>
    <w:p w14:paraId="6FD884DB" w14:textId="77777777" w:rsidR="001A2628" w:rsidRPr="007A49A1" w:rsidRDefault="001A2628" w:rsidP="001A2628">
      <w:pPr>
        <w:widowControl w:val="0"/>
        <w:autoSpaceDE w:val="0"/>
        <w:autoSpaceDN w:val="0"/>
        <w:adjustRightInd w:val="0"/>
        <w:ind w:left="720" w:hanging="360"/>
        <w:rPr>
          <w:rFonts w:ascii="Montserrat Light" w:hAnsi="Montserrat Light" w:cs="Cambria"/>
          <w:sz w:val="20"/>
          <w:szCs w:val="20"/>
          <w:lang w:val="es-CR"/>
        </w:rPr>
      </w:pPr>
    </w:p>
    <w:p w14:paraId="372333E2" w14:textId="40CD78D7" w:rsidR="00C85831" w:rsidRPr="007A49A1" w:rsidRDefault="00C85831" w:rsidP="002E33B2">
      <w:pPr>
        <w:spacing w:line="240" w:lineRule="auto"/>
        <w:rPr>
          <w:rFonts w:ascii="Montserrat Light" w:hAnsi="Montserrat Light"/>
          <w:lang w:val="ro-RO"/>
        </w:rPr>
      </w:pPr>
      <w:r w:rsidRPr="007A49A1">
        <w:rPr>
          <w:rFonts w:ascii="Montserrat" w:hAnsi="Montserrat"/>
          <w:b/>
          <w:lang w:val="ro-RO" w:eastAsia="ro-RO"/>
        </w:rPr>
        <w:t xml:space="preserve">  </w:t>
      </w:r>
      <w:r w:rsidR="005422D2" w:rsidRPr="007A49A1">
        <w:rPr>
          <w:rFonts w:ascii="Montserrat" w:hAnsi="Montserrat"/>
          <w:b/>
          <w:lang w:val="ro-RO" w:eastAsia="ro-RO"/>
        </w:rPr>
        <w:t xml:space="preserve"> </w:t>
      </w:r>
      <w:bookmarkStart w:id="0" w:name="_Hlk173225997"/>
      <w:r w:rsidR="00195BCE" w:rsidRPr="007A49A1">
        <w:rPr>
          <w:rFonts w:ascii="Montserrat" w:hAnsi="Montserrat"/>
          <w:b/>
          <w:lang w:val="ro-RO" w:eastAsia="ro-RO"/>
        </w:rPr>
        <w:tab/>
      </w:r>
      <w:r w:rsidR="00195BCE" w:rsidRPr="007A49A1">
        <w:rPr>
          <w:rFonts w:ascii="Montserrat" w:hAnsi="Montserrat"/>
          <w:b/>
          <w:lang w:val="ro-RO" w:eastAsia="ro-RO"/>
        </w:rPr>
        <w:tab/>
      </w:r>
      <w:r w:rsidR="00195BCE" w:rsidRPr="007A49A1">
        <w:rPr>
          <w:rFonts w:ascii="Montserrat" w:hAnsi="Montserrat"/>
          <w:b/>
          <w:lang w:val="ro-RO" w:eastAsia="ro-RO"/>
        </w:rPr>
        <w:tab/>
      </w:r>
      <w:r w:rsidR="00195BCE" w:rsidRPr="007A49A1">
        <w:rPr>
          <w:rFonts w:ascii="Montserrat" w:hAnsi="Montserrat"/>
          <w:b/>
          <w:lang w:val="ro-RO" w:eastAsia="ro-RO"/>
        </w:rPr>
        <w:tab/>
      </w:r>
      <w:r w:rsidR="00195BCE" w:rsidRPr="007A49A1">
        <w:rPr>
          <w:rFonts w:ascii="Montserrat" w:hAnsi="Montserrat"/>
          <w:b/>
          <w:lang w:val="ro-RO" w:eastAsia="ro-RO"/>
        </w:rPr>
        <w:tab/>
      </w:r>
      <w:r w:rsidR="00195BCE" w:rsidRPr="007A49A1">
        <w:rPr>
          <w:rFonts w:ascii="Montserrat" w:hAnsi="Montserrat"/>
          <w:b/>
          <w:lang w:val="ro-RO" w:eastAsia="ro-RO"/>
        </w:rPr>
        <w:tab/>
      </w:r>
      <w:r w:rsidR="00195BCE" w:rsidRPr="007A49A1">
        <w:rPr>
          <w:rFonts w:ascii="Montserrat" w:hAnsi="Montserrat"/>
          <w:b/>
          <w:lang w:val="ro-RO" w:eastAsia="ro-RO"/>
        </w:rPr>
        <w:tab/>
      </w:r>
      <w:r w:rsidR="00195BCE" w:rsidRPr="007A49A1">
        <w:rPr>
          <w:rFonts w:ascii="Montserrat" w:hAnsi="Montserrat"/>
          <w:b/>
          <w:lang w:val="ro-RO" w:eastAsia="ro-RO"/>
        </w:rPr>
        <w:tab/>
        <w:t xml:space="preserve">     </w:t>
      </w:r>
      <w:r w:rsidRPr="007A49A1">
        <w:rPr>
          <w:rFonts w:ascii="Montserrat" w:hAnsi="Montserrat"/>
          <w:b/>
          <w:lang w:val="ro-RO" w:eastAsia="ro-RO"/>
        </w:rPr>
        <w:t>Contrasemnează:</w:t>
      </w:r>
    </w:p>
    <w:p w14:paraId="5C8A2444" w14:textId="5388C9B6" w:rsidR="00C85831" w:rsidRPr="007A49A1" w:rsidRDefault="00C85831" w:rsidP="002E33B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A49A1">
        <w:rPr>
          <w:rFonts w:ascii="Montserrat" w:hAnsi="Montserrat"/>
          <w:lang w:val="ro-RO" w:eastAsia="ro-RO"/>
        </w:rPr>
        <w:t xml:space="preserve">                     </w:t>
      </w:r>
      <w:r w:rsidR="00575E5A" w:rsidRPr="007A49A1">
        <w:rPr>
          <w:rFonts w:ascii="Montserrat" w:hAnsi="Montserrat"/>
          <w:lang w:val="ro-RO" w:eastAsia="ro-RO"/>
        </w:rPr>
        <w:t xml:space="preserve"> </w:t>
      </w:r>
      <w:r w:rsidR="00931631" w:rsidRPr="007A49A1">
        <w:rPr>
          <w:rFonts w:ascii="Montserrat" w:hAnsi="Montserrat"/>
          <w:lang w:val="ro-RO" w:eastAsia="ro-RO"/>
        </w:rPr>
        <w:t xml:space="preserve"> </w:t>
      </w:r>
      <w:r w:rsidRPr="007A49A1">
        <w:rPr>
          <w:rFonts w:ascii="Montserrat" w:hAnsi="Montserrat"/>
          <w:b/>
          <w:lang w:val="ro-RO" w:eastAsia="ro-RO"/>
        </w:rPr>
        <w:t>PREŞEDINTE,</w:t>
      </w:r>
      <w:r w:rsidRPr="007A49A1">
        <w:rPr>
          <w:rFonts w:ascii="Montserrat" w:hAnsi="Montserrat"/>
          <w:b/>
          <w:lang w:val="ro-RO" w:eastAsia="ro-RO"/>
        </w:rPr>
        <w:tab/>
      </w:r>
      <w:r w:rsidRPr="007A49A1">
        <w:rPr>
          <w:rFonts w:ascii="Montserrat" w:hAnsi="Montserrat"/>
          <w:lang w:val="ro-RO" w:eastAsia="ro-RO"/>
        </w:rPr>
        <w:t xml:space="preserve">                    </w:t>
      </w:r>
      <w:r w:rsidRPr="007A49A1">
        <w:rPr>
          <w:rFonts w:ascii="Montserrat" w:hAnsi="Montserrat"/>
          <w:b/>
          <w:lang w:val="ro-RO" w:eastAsia="ro-RO"/>
        </w:rPr>
        <w:t>SECRETAR GENERAL AL JUDEŢULUI,</w:t>
      </w:r>
    </w:p>
    <w:p w14:paraId="70B4ED4A" w14:textId="0AEEBF8E" w:rsidR="006134C8" w:rsidRPr="007A49A1" w:rsidRDefault="00C85831" w:rsidP="006134C8">
      <w:pPr>
        <w:spacing w:line="240" w:lineRule="auto"/>
        <w:ind w:left="180"/>
        <w:jc w:val="both"/>
        <w:rPr>
          <w:rFonts w:ascii="Montserrat" w:hAnsi="Montserrat"/>
          <w:lang w:val="ro-RO" w:eastAsia="ro-RO"/>
        </w:rPr>
      </w:pPr>
      <w:r w:rsidRPr="007A49A1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A49A1">
        <w:rPr>
          <w:rFonts w:ascii="Montserrat" w:hAnsi="Montserrat"/>
          <w:b/>
          <w:lang w:val="ro-RO" w:eastAsia="ro-RO"/>
        </w:rPr>
        <w:t xml:space="preserve"> </w:t>
      </w:r>
      <w:r w:rsidRPr="007A49A1">
        <w:rPr>
          <w:rFonts w:ascii="Montserrat" w:hAnsi="Montserrat"/>
          <w:b/>
          <w:lang w:val="ro-RO" w:eastAsia="ro-RO"/>
        </w:rPr>
        <w:t xml:space="preserve"> </w:t>
      </w:r>
      <w:r w:rsidR="00931631" w:rsidRPr="007A49A1">
        <w:rPr>
          <w:rFonts w:ascii="Montserrat" w:hAnsi="Montserrat"/>
          <w:b/>
          <w:lang w:val="ro-RO" w:eastAsia="ro-RO"/>
        </w:rPr>
        <w:t xml:space="preserve"> </w:t>
      </w:r>
      <w:r w:rsidRPr="007A49A1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  <w:bookmarkEnd w:id="0"/>
    </w:p>
    <w:sectPr w:rsidR="006134C8" w:rsidRPr="007A49A1" w:rsidSect="00297CA3">
      <w:footerReference w:type="default" r:id="rId9"/>
      <w:pgSz w:w="12240" w:h="15840"/>
      <w:pgMar w:top="54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94712677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654C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0B9"/>
    <w:rsid w:val="00092184"/>
    <w:rsid w:val="00092DF9"/>
    <w:rsid w:val="00094185"/>
    <w:rsid w:val="0009699C"/>
    <w:rsid w:val="00097655"/>
    <w:rsid w:val="000A1578"/>
    <w:rsid w:val="000A16F4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28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47B39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97CA3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3C01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E74E4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B3F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0AE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6EC7"/>
    <w:rsid w:val="00777340"/>
    <w:rsid w:val="00777355"/>
    <w:rsid w:val="007775CC"/>
    <w:rsid w:val="0078029C"/>
    <w:rsid w:val="0078098A"/>
    <w:rsid w:val="00780D59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9A1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59EB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353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3B86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B3EA5"/>
    <w:rsid w:val="009B527C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CC6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085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1872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AF8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2500A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5665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D11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02D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9416</TotalTime>
  <Pages>1</Pages>
  <Words>272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707</cp:revision>
  <cp:lastPrinted>2024-09-26T12:01:00Z</cp:lastPrinted>
  <dcterms:created xsi:type="dcterms:W3CDTF">2022-10-20T06:08:00Z</dcterms:created>
  <dcterms:modified xsi:type="dcterms:W3CDTF">2024-09-26T12:01:00Z</dcterms:modified>
</cp:coreProperties>
</file>