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3B23E" w14:textId="77777777" w:rsidR="002E49E7" w:rsidRDefault="002E49E7" w:rsidP="00512A54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D0CAD61" w14:textId="175E0788" w:rsidR="00E7625B" w:rsidRPr="00616001" w:rsidRDefault="00E7625B" w:rsidP="00512A54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616001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3858F053" w14:textId="04FFAA88" w:rsidR="00E7625B" w:rsidRPr="00616001" w:rsidRDefault="00616001" w:rsidP="004A7099">
      <w:pPr>
        <w:spacing w:line="240" w:lineRule="auto"/>
        <w:jc w:val="center"/>
        <w:rPr>
          <w:rFonts w:ascii="Montserrat Light" w:hAnsi="Montserrat Light"/>
          <w:b/>
          <w:bCs/>
        </w:rPr>
      </w:pPr>
      <w:bookmarkStart w:id="0" w:name="_Hlk489450183"/>
      <w:r w:rsidRPr="00616001">
        <w:rPr>
          <w:rFonts w:ascii="Montserrat Light" w:hAnsi="Montserrat Light" w:cs="Cambria"/>
          <w:b/>
          <w:bCs/>
          <w:noProof/>
          <w:lang w:val="ro-RO"/>
        </w:rPr>
        <w:t xml:space="preserve">pentru  modificarea Dispoziției </w:t>
      </w:r>
      <w:bookmarkEnd w:id="0"/>
      <w:r w:rsidRPr="00616001">
        <w:rPr>
          <w:rFonts w:ascii="Montserrat Light" w:hAnsi="Montserrat Light"/>
          <w:b/>
          <w:bCs/>
          <w:lang w:val="ro-RO"/>
        </w:rPr>
        <w:t xml:space="preserve">nr. </w:t>
      </w:r>
      <w:r w:rsidRPr="00EE74E4">
        <w:rPr>
          <w:rFonts w:ascii="Montserrat Light" w:hAnsi="Montserrat Light"/>
          <w:b/>
          <w:bCs/>
        </w:rPr>
        <w:t>73/2024</w:t>
      </w:r>
      <w:r w:rsidRPr="00616001">
        <w:rPr>
          <w:rFonts w:ascii="Montserrat Light" w:hAnsi="Montserrat Light"/>
          <w:b/>
          <w:bCs/>
          <w:lang w:val="ro-RO"/>
        </w:rPr>
        <w:t xml:space="preserve"> </w:t>
      </w:r>
      <w:r w:rsidRPr="00616001">
        <w:rPr>
          <w:rFonts w:ascii="Montserrat Light" w:hAnsi="Montserrat Light"/>
          <w:b/>
          <w:bCs/>
        </w:rPr>
        <w:t xml:space="preserve">privind aprobarea regulamentului </w:t>
      </w:r>
      <w:r w:rsidRPr="00616001">
        <w:rPr>
          <w:rFonts w:ascii="Montserrat Light" w:hAnsi="Montserrat Light"/>
          <w:b/>
          <w:bCs/>
          <w:lang w:val="ro-MD" w:eastAsia="ro-RO"/>
        </w:rPr>
        <w:t>intern privind acordarea voucherelor de vacanță pentru personalul din cadrul Consiliului Județean Cluj pentru perioada 2024-2026</w:t>
      </w:r>
    </w:p>
    <w:p w14:paraId="4708780B" w14:textId="77777777" w:rsidR="00E7625B" w:rsidRPr="00EC0DA0" w:rsidRDefault="00E7625B" w:rsidP="00E7625B">
      <w:pPr>
        <w:pStyle w:val="Corptext2"/>
        <w:spacing w:after="0" w:line="240" w:lineRule="auto"/>
        <w:jc w:val="both"/>
        <w:rPr>
          <w:rFonts w:ascii="Montserrat Light" w:hAnsi="Montserrat Light"/>
          <w:bCs/>
        </w:rPr>
      </w:pPr>
    </w:p>
    <w:p w14:paraId="3995EAEB" w14:textId="77777777" w:rsidR="00163CCC" w:rsidRDefault="00163CCC" w:rsidP="00163CCC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0EF0BFB" w14:textId="7DAB8EE5" w:rsidR="00163CCC" w:rsidRPr="00B2029B" w:rsidRDefault="00163CCC" w:rsidP="004A7099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1AF48C3" w14:textId="77777777" w:rsidR="00163CCC" w:rsidRDefault="00163CCC" w:rsidP="004A709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3F7844" w14:textId="78149266" w:rsidR="00E7625B" w:rsidRPr="002E49E7" w:rsidRDefault="00E7625B" w:rsidP="004A709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5D67BE">
        <w:rPr>
          <w:rFonts w:ascii="Montserrat Light" w:eastAsia="Times New Roman" w:hAnsi="Montserrat Light"/>
          <w:noProof/>
          <w:lang w:val="ro-RO" w:eastAsia="ro-RO"/>
        </w:rPr>
        <w:t>19966/09.05</w:t>
      </w:r>
      <w:r w:rsidRPr="005D67BE">
        <w:rPr>
          <w:rFonts w:ascii="Montserrat Light" w:eastAsia="Times New Roman" w:hAnsi="Montserrat Light"/>
          <w:noProof/>
          <w:lang w:val="ro-RO" w:eastAsia="ro-RO"/>
        </w:rPr>
        <w:t>.2024</w:t>
      </w:r>
      <w:r w:rsidRPr="005D67BE">
        <w:rPr>
          <w:rFonts w:ascii="Montserrat Light" w:hAnsi="Montserrat Light"/>
          <w:noProof/>
          <w:lang w:val="ro-RO"/>
        </w:rPr>
        <w:t xml:space="preserve">, </w:t>
      </w:r>
      <w:r w:rsidRPr="002E49E7">
        <w:rPr>
          <w:rFonts w:ascii="Montserrat Light" w:hAnsi="Montserrat Light"/>
          <w:noProof/>
          <w:lang w:val="ro-RO"/>
        </w:rPr>
        <w:t xml:space="preserve">elaborat </w:t>
      </w:r>
      <w:r w:rsidRPr="00F00D28">
        <w:rPr>
          <w:rFonts w:ascii="Montserrat Light" w:hAnsi="Montserrat Light"/>
          <w:noProof/>
          <w:lang w:val="ro-RO"/>
        </w:rPr>
        <w:t xml:space="preserve">de către Direcţia Generală Buget-Finanţe, Resurse Umane - Serviciul Resurse Umane, Guvernanță Corporativă, prin care se motivează și fundamentează emiterea actului administrativ; </w:t>
      </w:r>
    </w:p>
    <w:p w14:paraId="4FD1C22D" w14:textId="77777777" w:rsidR="00163CCC" w:rsidRPr="00881D3E" w:rsidRDefault="00163CCC" w:rsidP="004A7099">
      <w:pPr>
        <w:keepNext/>
        <w:keepLines/>
        <w:spacing w:before="240" w:line="240" w:lineRule="auto"/>
        <w:jc w:val="both"/>
        <w:outlineLvl w:val="3"/>
        <w:rPr>
          <w:rFonts w:ascii="Montserrat Light" w:hAnsi="Montserrat Light"/>
          <w:noProof/>
          <w:lang w:val="ro-RO"/>
        </w:rPr>
      </w:pPr>
      <w:r w:rsidRPr="00881D3E">
        <w:rPr>
          <w:rFonts w:ascii="Montserrat Light" w:hAnsi="Montserrat Light"/>
          <w:noProof/>
          <w:lang w:val="ro-RO"/>
        </w:rPr>
        <w:t>Ținând cont de:</w:t>
      </w:r>
    </w:p>
    <w:p w14:paraId="30E3B817" w14:textId="709E83D6" w:rsidR="00DE5938" w:rsidRPr="005D67BE" w:rsidRDefault="00DE5938" w:rsidP="004A7099">
      <w:pPr>
        <w:pStyle w:val="Corptext2"/>
        <w:numPr>
          <w:ilvl w:val="0"/>
          <w:numId w:val="37"/>
        </w:numPr>
        <w:spacing w:after="0" w:line="240" w:lineRule="auto"/>
        <w:jc w:val="both"/>
        <w:rPr>
          <w:rFonts w:ascii="Montserrat Light" w:hAnsi="Montserrat Light"/>
          <w:bCs/>
        </w:rPr>
      </w:pPr>
      <w:r w:rsidRPr="00EC0DA0">
        <w:rPr>
          <w:rFonts w:ascii="Montserrat Light" w:hAnsi="Montserrat Light"/>
          <w:bCs/>
        </w:rPr>
        <w:t xml:space="preserve">Acordul Sindicatului Liber „Transilvania" din Consiliul Județean Cluj cu nr. </w:t>
      </w:r>
      <w:r w:rsidR="005D67BE" w:rsidRPr="004A6853">
        <w:rPr>
          <w:rFonts w:ascii="Montserrat Light" w:hAnsi="Montserrat Light"/>
          <w:bCs/>
        </w:rPr>
        <w:t>201</w:t>
      </w:r>
      <w:r w:rsidR="002E49E7" w:rsidRPr="004A6853">
        <w:rPr>
          <w:rFonts w:ascii="Montserrat Light" w:hAnsi="Montserrat Light"/>
          <w:bCs/>
        </w:rPr>
        <w:t>/20</w:t>
      </w:r>
      <w:r w:rsidR="002E49E7" w:rsidRPr="005D67BE">
        <w:rPr>
          <w:rFonts w:ascii="Montserrat Light" w:hAnsi="Montserrat Light"/>
          <w:bCs/>
        </w:rPr>
        <w:t>24</w:t>
      </w:r>
      <w:r w:rsidRPr="005D67BE">
        <w:rPr>
          <w:rFonts w:ascii="Montserrat Light" w:hAnsi="Montserrat Light"/>
          <w:bCs/>
        </w:rPr>
        <w:t>;</w:t>
      </w:r>
    </w:p>
    <w:p w14:paraId="2B1A20C0" w14:textId="5AA9C497" w:rsidR="00DE5938" w:rsidRPr="005D67BE" w:rsidRDefault="00DE5938" w:rsidP="004A7099">
      <w:pPr>
        <w:pStyle w:val="Corptext2"/>
        <w:numPr>
          <w:ilvl w:val="0"/>
          <w:numId w:val="37"/>
        </w:numPr>
        <w:spacing w:after="0" w:line="240" w:lineRule="auto"/>
        <w:jc w:val="both"/>
        <w:rPr>
          <w:rFonts w:ascii="Montserrat Light" w:hAnsi="Montserrat Light"/>
          <w:bCs/>
        </w:rPr>
      </w:pPr>
      <w:r w:rsidRPr="005D67BE">
        <w:rPr>
          <w:rFonts w:ascii="Montserrat Light" w:hAnsi="Montserrat Light"/>
          <w:bCs/>
        </w:rPr>
        <w:t xml:space="preserve">Acordul Sindicatului Salariaților din Administrarea Domeniului Public și Privat al Județului Cluj ”AD.-PAT.” din Consiliul Județean Cluj, nr. </w:t>
      </w:r>
      <w:r w:rsidR="005D67BE" w:rsidRPr="005D67BE">
        <w:rPr>
          <w:rFonts w:ascii="Montserrat Light" w:hAnsi="Montserrat Light"/>
          <w:bCs/>
        </w:rPr>
        <w:t>2</w:t>
      </w:r>
      <w:r w:rsidR="002E49E7" w:rsidRPr="005D67BE">
        <w:rPr>
          <w:rFonts w:ascii="Montserrat Light" w:hAnsi="Montserrat Light"/>
          <w:bCs/>
        </w:rPr>
        <w:t>/2024</w:t>
      </w:r>
      <w:r w:rsidRPr="005D67BE">
        <w:rPr>
          <w:rFonts w:ascii="Montserrat Light" w:hAnsi="Montserrat Light"/>
          <w:bCs/>
        </w:rPr>
        <w:t>;</w:t>
      </w:r>
    </w:p>
    <w:p w14:paraId="22123E10" w14:textId="014B4D40" w:rsidR="00DE5938" w:rsidRPr="002E49E7" w:rsidRDefault="00DE5938" w:rsidP="004A7099">
      <w:pPr>
        <w:pStyle w:val="Corptext2"/>
        <w:numPr>
          <w:ilvl w:val="0"/>
          <w:numId w:val="37"/>
        </w:numPr>
        <w:spacing w:after="0" w:line="240" w:lineRule="auto"/>
        <w:jc w:val="both"/>
        <w:rPr>
          <w:rFonts w:ascii="Montserrat Light" w:hAnsi="Montserrat Light"/>
          <w:bCs/>
        </w:rPr>
      </w:pPr>
      <w:r w:rsidRPr="002E49E7">
        <w:rPr>
          <w:rFonts w:ascii="Montserrat Light" w:hAnsi="Montserrat Light"/>
          <w:bCs/>
        </w:rPr>
        <w:t>Hotărârea Consiliului Județean Cluj nr. 2</w:t>
      </w:r>
      <w:r w:rsidR="002E49E7">
        <w:rPr>
          <w:rFonts w:ascii="Montserrat Light" w:hAnsi="Montserrat Light"/>
          <w:bCs/>
        </w:rPr>
        <w:t>0</w:t>
      </w:r>
      <w:r w:rsidRPr="002E49E7">
        <w:rPr>
          <w:rFonts w:ascii="Montserrat Light" w:hAnsi="Montserrat Light"/>
          <w:bCs/>
        </w:rPr>
        <w:t>/202</w:t>
      </w:r>
      <w:r w:rsidR="002E49E7">
        <w:rPr>
          <w:rFonts w:ascii="Montserrat Light" w:hAnsi="Montserrat Light"/>
          <w:bCs/>
        </w:rPr>
        <w:t>4</w:t>
      </w:r>
      <w:r w:rsidRPr="002E49E7">
        <w:rPr>
          <w:rFonts w:ascii="Montserrat Light" w:hAnsi="Montserrat Light"/>
          <w:bCs/>
        </w:rPr>
        <w:t xml:space="preserve"> privind aprobarea bugetului general propriu al Județului Cluj pe anul 202</w:t>
      </w:r>
      <w:r w:rsidR="002E49E7">
        <w:rPr>
          <w:rFonts w:ascii="Montserrat Light" w:hAnsi="Montserrat Light"/>
          <w:bCs/>
        </w:rPr>
        <w:t>4</w:t>
      </w:r>
      <w:r w:rsidRPr="002E49E7">
        <w:rPr>
          <w:rFonts w:ascii="Montserrat Light" w:hAnsi="Montserrat Light"/>
          <w:bCs/>
        </w:rPr>
        <w:t>;</w:t>
      </w:r>
    </w:p>
    <w:p w14:paraId="34304B28" w14:textId="77777777" w:rsidR="002E49E7" w:rsidRDefault="002E49E7" w:rsidP="004A7099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3BF5A457" w14:textId="5CC95E37" w:rsidR="00E7625B" w:rsidRPr="00B2029B" w:rsidRDefault="00E7625B" w:rsidP="004A7099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21C70AB" w14:textId="77777777" w:rsidR="00163CCC" w:rsidRPr="00881D3E" w:rsidRDefault="00163CCC" w:rsidP="004A709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81B4888" w14:textId="11E49CFC" w:rsidR="00163CCC" w:rsidRPr="00881D3E" w:rsidRDefault="00163CCC" w:rsidP="004A709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Pr="00780022">
        <w:rPr>
          <w:rFonts w:ascii="Montserrat Light" w:hAnsi="Montserrat Light"/>
          <w:noProof/>
          <w:lang w:val="ro-RO"/>
        </w:rPr>
        <w:t xml:space="preserve"> </w:t>
      </w:r>
      <w:r w:rsidRPr="00172EED">
        <w:rPr>
          <w:rFonts w:ascii="Montserrat Light" w:hAnsi="Montserrat Light"/>
          <w:noProof/>
          <w:lang w:val="ro-RO"/>
        </w:rPr>
        <w:t xml:space="preserve">art. 58 alin. (1) și (3), </w:t>
      </w:r>
      <w:r w:rsidRPr="00363D55">
        <w:rPr>
          <w:rFonts w:ascii="Montserrat Light" w:hAnsi="Montserrat Light"/>
          <w:noProof/>
          <w:lang w:val="ro-RO"/>
        </w:rPr>
        <w:t>art. 6</w:t>
      </w:r>
      <w:r w:rsidR="00FF3035" w:rsidRPr="00363D55">
        <w:rPr>
          <w:rFonts w:ascii="Montserrat Light" w:hAnsi="Montserrat Light"/>
          <w:noProof/>
          <w:lang w:val="ro-RO"/>
        </w:rPr>
        <w:t>4</w:t>
      </w:r>
      <w:r w:rsidRPr="00363D55">
        <w:rPr>
          <w:rFonts w:ascii="Montserrat Light" w:hAnsi="Montserrat Light"/>
          <w:noProof/>
          <w:lang w:val="ro-RO"/>
        </w:rPr>
        <w:t>-6</w:t>
      </w:r>
      <w:r w:rsidR="00FF3035" w:rsidRPr="00363D55">
        <w:rPr>
          <w:rFonts w:ascii="Montserrat Light" w:hAnsi="Montserrat Light"/>
          <w:noProof/>
          <w:lang w:val="ro-RO"/>
        </w:rPr>
        <w:t>5</w:t>
      </w:r>
      <w:r w:rsidRPr="00363D55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și </w:t>
      </w: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</w:t>
      </w:r>
      <w:r w:rsidR="00FF303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413A6837" w14:textId="5BC77103" w:rsidR="00795A44" w:rsidRPr="00377205" w:rsidRDefault="00163CCC" w:rsidP="004A709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1121/13.12.2023 privind măsurile metodologice, organizatorice, termenele şi circulaţia proiectelor de dispoziţii ale Preşedintelui Consiliului Judeţean Cluj;</w:t>
      </w:r>
    </w:p>
    <w:p w14:paraId="7678C69F" w14:textId="77777777" w:rsidR="00E7625B" w:rsidRPr="00847609" w:rsidRDefault="00E7625B" w:rsidP="004A7099">
      <w:pPr>
        <w:pStyle w:val="Frspaiere"/>
        <w:jc w:val="both"/>
        <w:rPr>
          <w:rFonts w:ascii="Montserrat Light" w:hAnsi="Montserrat Light"/>
          <w:sz w:val="22"/>
          <w:szCs w:val="22"/>
          <w:lang w:val="en-GB"/>
        </w:rPr>
      </w:pPr>
      <w:r w:rsidRPr="00847609">
        <w:rPr>
          <w:rFonts w:ascii="Montserrat Light" w:hAnsi="Montserrat Light"/>
          <w:sz w:val="22"/>
          <w:szCs w:val="22"/>
          <w:lang w:val="en-GB"/>
        </w:rPr>
        <w:t>În conformitate cu prevederile:</w:t>
      </w:r>
    </w:p>
    <w:p w14:paraId="1268C8B6" w14:textId="77777777" w:rsidR="00E7625B" w:rsidRDefault="00E7625B" w:rsidP="004A7099">
      <w:pPr>
        <w:numPr>
          <w:ilvl w:val="0"/>
          <w:numId w:val="36"/>
        </w:numPr>
        <w:tabs>
          <w:tab w:val="clear" w:pos="1211"/>
        </w:tabs>
        <w:spacing w:line="240" w:lineRule="auto"/>
        <w:ind w:left="709"/>
        <w:jc w:val="both"/>
        <w:rPr>
          <w:rFonts w:ascii="Montserrat Light" w:hAnsi="Montserrat Light"/>
        </w:rPr>
      </w:pPr>
      <w:bookmarkStart w:id="1" w:name="_Hlk6926561"/>
      <w:r w:rsidRPr="00437376">
        <w:rPr>
          <w:rFonts w:ascii="Montserrat Light" w:hAnsi="Montserrat Light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30E7E6F9" w14:textId="2B483C62" w:rsidR="005D67BE" w:rsidRDefault="005D67BE" w:rsidP="004A7099">
      <w:pPr>
        <w:numPr>
          <w:ilvl w:val="0"/>
          <w:numId w:val="36"/>
        </w:numPr>
        <w:tabs>
          <w:tab w:val="clear" w:pos="1211"/>
        </w:tabs>
        <w:spacing w:line="240" w:lineRule="auto"/>
        <w:ind w:left="709"/>
        <w:jc w:val="both"/>
        <w:rPr>
          <w:rFonts w:ascii="Montserrat Light" w:hAnsi="Montserrat Light"/>
        </w:rPr>
      </w:pPr>
      <w:r w:rsidRPr="005D67BE">
        <w:rPr>
          <w:rFonts w:ascii="Montserrat Light" w:hAnsi="Montserrat Light"/>
          <w:shd w:val="clear" w:color="auto" w:fill="FFFFFF"/>
        </w:rPr>
        <w:t>art</w:t>
      </w:r>
      <w:r w:rsidR="00377205">
        <w:rPr>
          <w:rFonts w:ascii="Montserrat Light" w:hAnsi="Montserrat Light"/>
          <w:shd w:val="clear" w:color="auto" w:fill="FFFFFF"/>
        </w:rPr>
        <w:t>.</w:t>
      </w:r>
      <w:r w:rsidRPr="005D67BE">
        <w:rPr>
          <w:rFonts w:ascii="Montserrat Light" w:hAnsi="Montserrat Light"/>
          <w:shd w:val="clear" w:color="auto" w:fill="FFFFFF"/>
        </w:rPr>
        <w:t xml:space="preserve"> XXVII </w:t>
      </w:r>
      <w:r>
        <w:rPr>
          <w:rFonts w:ascii="Montserrat Light" w:hAnsi="Montserrat Light"/>
          <w:shd w:val="clear" w:color="auto" w:fill="FFFFFF"/>
        </w:rPr>
        <w:t xml:space="preserve">din </w:t>
      </w:r>
      <w:r w:rsidRPr="005D67BE">
        <w:rPr>
          <w:rFonts w:ascii="Montserrat Light" w:hAnsi="Montserrat Light"/>
          <w:lang w:eastAsia="ro-RO"/>
        </w:rPr>
        <w:t>Ordonan</w:t>
      </w:r>
      <w:r>
        <w:rPr>
          <w:rFonts w:ascii="Montserrat Light" w:hAnsi="Montserrat Light"/>
          <w:lang w:eastAsia="ro-RO"/>
        </w:rPr>
        <w:t>ța</w:t>
      </w:r>
      <w:r w:rsidRPr="005D67BE">
        <w:rPr>
          <w:rFonts w:ascii="Montserrat Light" w:hAnsi="Montserrat Light"/>
          <w:lang w:eastAsia="ro-RO"/>
        </w:rPr>
        <w:t xml:space="preserve"> de Urgență a Guvernului nr. 31/28.03.2024 </w:t>
      </w:r>
      <w:r w:rsidRPr="005D67BE">
        <w:rPr>
          <w:rFonts w:ascii="Montserrat Light" w:hAnsi="Montserrat Light"/>
        </w:rPr>
        <w:t>privind reglementarea unor măsuri fiscal-bugetare şi pentru modificarea şi completarea unor acte normative</w:t>
      </w:r>
      <w:r w:rsidRPr="00437376">
        <w:rPr>
          <w:rFonts w:ascii="Montserrat Light" w:hAnsi="Montserrat Light"/>
        </w:rPr>
        <w:t>;</w:t>
      </w:r>
    </w:p>
    <w:p w14:paraId="678212BA" w14:textId="49F605A6" w:rsidR="005D67BE" w:rsidRPr="005D67BE" w:rsidRDefault="005D67BE" w:rsidP="004A7099">
      <w:pPr>
        <w:numPr>
          <w:ilvl w:val="0"/>
          <w:numId w:val="36"/>
        </w:numPr>
        <w:tabs>
          <w:tab w:val="clear" w:pos="1211"/>
        </w:tabs>
        <w:spacing w:line="240" w:lineRule="auto"/>
        <w:ind w:left="709"/>
        <w:jc w:val="both"/>
        <w:rPr>
          <w:rFonts w:ascii="Montserrat Light" w:hAnsi="Montserrat Light"/>
        </w:rPr>
      </w:pPr>
      <w:r w:rsidRPr="005D67BE">
        <w:rPr>
          <w:rFonts w:ascii="Montserrat Light" w:hAnsi="Montserrat Light"/>
          <w:shd w:val="clear" w:color="auto" w:fill="FFFFFF"/>
        </w:rPr>
        <w:t>art</w:t>
      </w:r>
      <w:r w:rsidR="00377205">
        <w:rPr>
          <w:rFonts w:ascii="Montserrat Light" w:hAnsi="Montserrat Light"/>
          <w:shd w:val="clear" w:color="auto" w:fill="FFFFFF"/>
        </w:rPr>
        <w:t>.</w:t>
      </w:r>
      <w:r w:rsidRPr="005D67BE">
        <w:rPr>
          <w:rFonts w:ascii="Montserrat Light" w:hAnsi="Montserrat Light"/>
          <w:shd w:val="clear" w:color="auto" w:fill="FFFFFF"/>
        </w:rPr>
        <w:t xml:space="preserve"> XXVII</w:t>
      </w:r>
      <w:r w:rsidRPr="005D67BE">
        <w:rPr>
          <w:rFonts w:ascii="Montserrat Light" w:hAnsi="Montserrat Light"/>
        </w:rPr>
        <w:t xml:space="preserve"> din </w:t>
      </w:r>
      <w:r w:rsidRPr="005D67BE">
        <w:rPr>
          <w:rFonts w:ascii="Montserrat Light" w:hAnsi="Montserrat Light"/>
          <w:lang w:val="ro-RO" w:eastAsia="ro-RO"/>
        </w:rPr>
        <w:t>Legea nr. 87/ 10.04.2024</w:t>
      </w:r>
      <w:r w:rsidRPr="005D67BE">
        <w:rPr>
          <w:rFonts w:ascii="Montserrat Light" w:hAnsi="Montserrat Light"/>
          <w:b/>
          <w:bCs/>
          <w:lang w:val="ro-RO" w:eastAsia="ro-RO"/>
        </w:rPr>
        <w:t xml:space="preserve"> </w:t>
      </w:r>
      <w:r w:rsidRPr="005D67BE">
        <w:rPr>
          <w:rFonts w:ascii="Montserrat Light" w:hAnsi="Montserrat Light"/>
        </w:rPr>
        <w:t xml:space="preserve">pentru modificarea şi completarea </w:t>
      </w:r>
      <w:hyperlink w:history="1">
        <w:r w:rsidRPr="005D67BE">
          <w:rPr>
            <w:rFonts w:ascii="Montserrat Light" w:hAnsi="Montserrat Light"/>
          </w:rPr>
          <w:t>Legii nr. 165/2018</w:t>
        </w:r>
      </w:hyperlink>
      <w:r w:rsidRPr="005D67BE">
        <w:rPr>
          <w:rFonts w:ascii="Montserrat Light" w:hAnsi="Montserrat Light"/>
        </w:rPr>
        <w:t xml:space="preserve"> privind acordarea biletelor de valoare, precum şi pentru modificarea </w:t>
      </w:r>
      <w:hyperlink w:history="1">
        <w:r w:rsidRPr="005D67BE">
          <w:rPr>
            <w:rFonts w:ascii="Montserrat Light" w:hAnsi="Montserrat Light"/>
          </w:rPr>
          <w:t>alin. (2^1) al art. 1 din Ordonanţa de urgenţă a Guvernului nr. 8/2009</w:t>
        </w:r>
      </w:hyperlink>
      <w:r w:rsidRPr="005D67BE">
        <w:rPr>
          <w:rFonts w:ascii="Montserrat Light" w:hAnsi="Montserrat Light"/>
        </w:rPr>
        <w:t xml:space="preserve"> privind acordarea voucherelor de vacanţă</w:t>
      </w:r>
      <w:r w:rsidRPr="00437376">
        <w:rPr>
          <w:rFonts w:ascii="Montserrat Light" w:hAnsi="Montserrat Light"/>
        </w:rPr>
        <w:t>;</w:t>
      </w:r>
    </w:p>
    <w:p w14:paraId="70554CD6" w14:textId="77777777" w:rsidR="00E7625B" w:rsidRPr="00437376" w:rsidRDefault="00E7625B" w:rsidP="004A7099">
      <w:pPr>
        <w:numPr>
          <w:ilvl w:val="0"/>
          <w:numId w:val="36"/>
        </w:numPr>
        <w:tabs>
          <w:tab w:val="clear" w:pos="1211"/>
        </w:tabs>
        <w:spacing w:line="240" w:lineRule="auto"/>
        <w:ind w:left="709"/>
        <w:jc w:val="both"/>
        <w:rPr>
          <w:rFonts w:ascii="Montserrat Light" w:hAnsi="Montserrat Light"/>
        </w:rPr>
      </w:pPr>
      <w:r w:rsidRPr="00437376">
        <w:rPr>
          <w:rFonts w:ascii="Montserrat Light" w:hAnsi="Montserrat Light"/>
          <w:lang w:val="pt-BR"/>
        </w:rPr>
        <w:t xml:space="preserve">art. 1 alin. (2) din </w:t>
      </w:r>
      <w:bookmarkStart w:id="2" w:name="_Hlk6908434"/>
      <w:r w:rsidRPr="00437376">
        <w:rPr>
          <w:rFonts w:ascii="Montserrat Light" w:hAnsi="Montserrat Light"/>
          <w:lang w:val="pt-BR"/>
        </w:rPr>
        <w:t xml:space="preserve">Ordonanța de urgență a Guvernului </w:t>
      </w:r>
      <w:bookmarkEnd w:id="2"/>
      <w:r w:rsidRPr="00437376">
        <w:rPr>
          <w:rFonts w:ascii="Montserrat Light" w:hAnsi="Montserrat Light"/>
          <w:lang w:val="pt-BR"/>
        </w:rPr>
        <w:t xml:space="preserve">nr. 8/2009 privind acordarea voucherelor de vacanță, aprobată prin Legea nr. </w:t>
      </w:r>
      <w:r w:rsidRPr="00437376">
        <w:rPr>
          <w:rFonts w:ascii="Montserrat Light" w:hAnsi="Montserrat Light"/>
          <w:lang w:val="ro-RO" w:eastAsia="ro-RO"/>
        </w:rPr>
        <w:t xml:space="preserve">94/2014, </w:t>
      </w:r>
      <w:r w:rsidRPr="00437376">
        <w:rPr>
          <w:rFonts w:ascii="Montserrat Light" w:hAnsi="Montserrat Light"/>
          <w:lang w:val="pt-BR"/>
        </w:rPr>
        <w:t>cu modificările și completările ulterioare;</w:t>
      </w:r>
    </w:p>
    <w:p w14:paraId="081D11D7" w14:textId="1B72E61E" w:rsidR="00E7625B" w:rsidRPr="004A7099" w:rsidRDefault="00E7625B" w:rsidP="004A7099">
      <w:pPr>
        <w:numPr>
          <w:ilvl w:val="0"/>
          <w:numId w:val="36"/>
        </w:numPr>
        <w:tabs>
          <w:tab w:val="clear" w:pos="1211"/>
        </w:tabs>
        <w:spacing w:line="240" w:lineRule="auto"/>
        <w:ind w:left="709"/>
        <w:jc w:val="both"/>
        <w:rPr>
          <w:rFonts w:ascii="Montserrat Light" w:hAnsi="Montserrat Light"/>
        </w:rPr>
      </w:pPr>
      <w:r w:rsidRPr="00437376">
        <w:rPr>
          <w:rFonts w:ascii="Montserrat Light" w:hAnsi="Montserrat Light"/>
          <w:lang w:val="pt-BR"/>
        </w:rPr>
        <w:t xml:space="preserve">art. 2 și 3 din Hotărârea Guvernului nr. 215/2009 pentru aprobarea Normelor metodologice privind acordarea voucherelor de vacanță, cu modificările și completările ulterioare; </w:t>
      </w:r>
      <w:bookmarkEnd w:id="1"/>
    </w:p>
    <w:p w14:paraId="7B3AB87B" w14:textId="77777777" w:rsidR="004A7099" w:rsidRDefault="004A7099" w:rsidP="004A7099">
      <w:pPr>
        <w:spacing w:line="240" w:lineRule="auto"/>
        <w:jc w:val="both"/>
        <w:rPr>
          <w:rFonts w:ascii="Montserrat Light" w:hAnsi="Montserrat Light"/>
        </w:rPr>
      </w:pPr>
    </w:p>
    <w:p w14:paraId="5E42277E" w14:textId="21F2D0A3" w:rsidR="00E7625B" w:rsidRPr="00437376" w:rsidRDefault="00E7625B" w:rsidP="004A7099">
      <w:pPr>
        <w:spacing w:line="240" w:lineRule="auto"/>
        <w:jc w:val="both"/>
        <w:rPr>
          <w:rFonts w:ascii="Montserrat Light" w:hAnsi="Montserrat Light"/>
        </w:rPr>
      </w:pPr>
      <w:r w:rsidRPr="00437376">
        <w:rPr>
          <w:rFonts w:ascii="Montserrat Light" w:hAnsi="Montserrat Light"/>
        </w:rPr>
        <w:t>În temeiul competențelor stabilite de art. 196 alin. (1) lit. b) din Ordonanța de Urgență a Guvernului nr. 57/2019 privind Codul administrativ, cu modificările și completările ulterioare;</w:t>
      </w:r>
      <w:r w:rsidRPr="00437376">
        <w:rPr>
          <w:rFonts w:ascii="Montserrat Light" w:hAnsi="Montserrat Light"/>
          <w:lang w:val="fr-FR"/>
        </w:rPr>
        <w:tab/>
      </w:r>
    </w:p>
    <w:p w14:paraId="2AF1E411" w14:textId="77777777" w:rsidR="00E7625B" w:rsidRPr="00986CE5" w:rsidRDefault="00E7625B" w:rsidP="00E7625B">
      <w:pPr>
        <w:jc w:val="center"/>
        <w:rPr>
          <w:rFonts w:ascii="Montserrat Light" w:hAnsi="Montserrat Light"/>
          <w:b/>
          <w:bCs/>
          <w:iCs/>
        </w:rPr>
      </w:pPr>
      <w:r w:rsidRPr="00986CE5">
        <w:rPr>
          <w:rFonts w:ascii="Montserrat Light" w:hAnsi="Montserrat Light"/>
          <w:b/>
          <w:bCs/>
          <w:iCs/>
        </w:rPr>
        <w:t>DISPUNE:</w:t>
      </w:r>
    </w:p>
    <w:p w14:paraId="1CC72B1B" w14:textId="77777777" w:rsidR="00E7625B" w:rsidRPr="00445A3E" w:rsidRDefault="00E7625B" w:rsidP="00E7625B">
      <w:pPr>
        <w:jc w:val="center"/>
        <w:rPr>
          <w:rFonts w:ascii="Cambria" w:hAnsi="Cambria"/>
          <w:b/>
          <w:bCs/>
          <w:iCs/>
          <w:color w:val="FF0000"/>
          <w:sz w:val="24"/>
          <w:szCs w:val="24"/>
        </w:rPr>
      </w:pPr>
    </w:p>
    <w:p w14:paraId="694E7432" w14:textId="2BECDECD" w:rsidR="00EB583A" w:rsidRPr="005D67BE" w:rsidRDefault="00EB583A" w:rsidP="00377205">
      <w:pPr>
        <w:spacing w:line="240" w:lineRule="auto"/>
        <w:ind w:right="161"/>
        <w:jc w:val="both"/>
        <w:rPr>
          <w:rFonts w:ascii="Montserrat Light" w:hAnsi="Montserrat Light"/>
          <w:lang w:val="ro-RO"/>
        </w:rPr>
      </w:pPr>
      <w:r w:rsidRPr="005D67BE">
        <w:rPr>
          <w:rFonts w:ascii="Montserrat Light" w:hAnsi="Montserrat Light"/>
          <w:b/>
          <w:lang w:val="ro-RO"/>
        </w:rPr>
        <w:t xml:space="preserve">Art. I. </w:t>
      </w:r>
      <w:r w:rsidRPr="005D67BE">
        <w:rPr>
          <w:rFonts w:ascii="Montserrat Light" w:hAnsi="Montserrat Light"/>
          <w:bCs/>
          <w:lang w:val="ro-RO"/>
        </w:rPr>
        <w:t xml:space="preserve">Dispoziţia </w:t>
      </w:r>
      <w:r w:rsidR="005D67BE" w:rsidRPr="005D67BE">
        <w:rPr>
          <w:rFonts w:ascii="Montserrat Light" w:hAnsi="Montserrat Light"/>
          <w:bCs/>
          <w:lang w:val="ro-RO"/>
        </w:rPr>
        <w:t xml:space="preserve">Președintelui Consiliului Județean Cluj </w:t>
      </w:r>
      <w:r w:rsidRPr="005D67BE">
        <w:rPr>
          <w:rFonts w:ascii="Montserrat Light" w:hAnsi="Montserrat Light"/>
          <w:bCs/>
          <w:lang w:val="ro-RO"/>
        </w:rPr>
        <w:t xml:space="preserve">nr. 73/2024 </w:t>
      </w:r>
      <w:r w:rsidRPr="005D67BE">
        <w:rPr>
          <w:rFonts w:ascii="Montserrat Light" w:hAnsi="Montserrat Light"/>
          <w:bCs/>
        </w:rPr>
        <w:t xml:space="preserve">privind aprobarea regulamentului </w:t>
      </w:r>
      <w:r w:rsidRPr="005D67BE">
        <w:rPr>
          <w:rFonts w:ascii="Montserrat Light" w:hAnsi="Montserrat Light"/>
          <w:bCs/>
          <w:lang w:val="ro-MD" w:eastAsia="ro-RO"/>
        </w:rPr>
        <w:t>intern privind acordarea voucherelor de vacanță pentru personalul din cadrul Consiliului Județean Cluj pentru perioada 2024-2026</w:t>
      </w:r>
      <w:r w:rsidRPr="005D67BE">
        <w:rPr>
          <w:rFonts w:ascii="Montserrat Light" w:hAnsi="Montserrat Light"/>
          <w:lang w:val="ro-RO"/>
        </w:rPr>
        <w:t xml:space="preserve">, se modifică </w:t>
      </w:r>
      <w:r w:rsidR="005E0BCB" w:rsidRPr="005D67BE">
        <w:rPr>
          <w:rFonts w:ascii="Montserrat Light" w:hAnsi="Montserrat Light"/>
          <w:lang w:val="ro-RO"/>
        </w:rPr>
        <w:t>după cum urmează</w:t>
      </w:r>
      <w:r w:rsidRPr="005D67BE">
        <w:rPr>
          <w:rFonts w:ascii="Montserrat Light" w:hAnsi="Montserrat Light"/>
          <w:lang w:val="ro-RO"/>
        </w:rPr>
        <w:t>:</w:t>
      </w:r>
    </w:p>
    <w:p w14:paraId="19798145" w14:textId="061991D1" w:rsidR="00FC3CB2" w:rsidRPr="00FC3CB2" w:rsidRDefault="005E0BCB" w:rsidP="00377205">
      <w:pPr>
        <w:pStyle w:val="Listparagraf"/>
        <w:numPr>
          <w:ilvl w:val="0"/>
          <w:numId w:val="44"/>
        </w:numPr>
        <w:spacing w:after="0" w:line="240" w:lineRule="auto"/>
        <w:ind w:left="567"/>
        <w:jc w:val="both"/>
        <w:rPr>
          <w:rFonts w:ascii="Montserrat Light" w:hAnsi="Montserrat Light"/>
        </w:rPr>
      </w:pPr>
      <w:r w:rsidRPr="00FC3CB2">
        <w:rPr>
          <w:rFonts w:ascii="Montserrat Light" w:hAnsi="Montserrat Light"/>
        </w:rPr>
        <w:t xml:space="preserve">Anexa </w:t>
      </w:r>
      <w:r w:rsidR="00FC3CB2" w:rsidRPr="00FC3CB2">
        <w:rPr>
          <w:rFonts w:ascii="Montserrat Light" w:hAnsi="Montserrat Light"/>
        </w:rPr>
        <w:t>"REGULAMENT</w:t>
      </w:r>
      <w:r w:rsidR="00FC3CB2" w:rsidRPr="00FC3CB2">
        <w:rPr>
          <w:rFonts w:ascii="Montserrat Light" w:hAnsi="Montserrat Light"/>
          <w:lang w:val="ro-MD" w:eastAsia="ro-RO"/>
        </w:rPr>
        <w:t xml:space="preserve"> intern privind acordarea voucherelor de vacanță pentru personalul din cadrul Consiliului Județean Cluj pentru perioada 2024-2026</w:t>
      </w:r>
      <w:r w:rsidR="00FC3CB2" w:rsidRPr="00FC3CB2">
        <w:rPr>
          <w:rFonts w:ascii="Montserrat Light" w:hAnsi="Montserrat Light"/>
          <w:bCs/>
        </w:rPr>
        <w:t>” se modifică după cum urmează:</w:t>
      </w:r>
    </w:p>
    <w:p w14:paraId="41A3A960" w14:textId="7A489E1F" w:rsidR="00FC3CB2" w:rsidRPr="00FC3CB2" w:rsidRDefault="00FC3CB2" w:rsidP="00377205">
      <w:pPr>
        <w:pStyle w:val="Listparagraf"/>
        <w:numPr>
          <w:ilvl w:val="0"/>
          <w:numId w:val="47"/>
        </w:numPr>
        <w:spacing w:line="240" w:lineRule="auto"/>
        <w:ind w:left="426"/>
        <w:rPr>
          <w:rFonts w:ascii="Montserrat Light" w:hAnsi="Montserrat Light"/>
          <w:bCs/>
        </w:rPr>
      </w:pPr>
      <w:r w:rsidRPr="00FC3CB2">
        <w:rPr>
          <w:rFonts w:ascii="Montserrat Light" w:hAnsi="Montserrat Light"/>
          <w:bCs/>
        </w:rPr>
        <w:t xml:space="preserve">La </w:t>
      </w:r>
      <w:r w:rsidR="005E0BCB" w:rsidRPr="00FC3CB2">
        <w:rPr>
          <w:rFonts w:ascii="Montserrat Light" w:hAnsi="Montserrat Light"/>
          <w:bCs/>
        </w:rPr>
        <w:t>art</w:t>
      </w:r>
      <w:r>
        <w:rPr>
          <w:rFonts w:ascii="Montserrat Light" w:hAnsi="Montserrat Light"/>
          <w:bCs/>
        </w:rPr>
        <w:t xml:space="preserve">icolul </w:t>
      </w:r>
      <w:r w:rsidR="005E0BCB" w:rsidRPr="00FC3CB2">
        <w:rPr>
          <w:rFonts w:ascii="Montserrat Light" w:hAnsi="Montserrat Light"/>
          <w:bCs/>
        </w:rPr>
        <w:t>1 alin</w:t>
      </w:r>
      <w:r>
        <w:rPr>
          <w:rFonts w:ascii="Montserrat Light" w:hAnsi="Montserrat Light"/>
          <w:bCs/>
        </w:rPr>
        <w:t>eat</w:t>
      </w:r>
      <w:r w:rsidR="005F5AA8">
        <w:rPr>
          <w:rFonts w:ascii="Montserrat Light" w:hAnsi="Montserrat Light"/>
          <w:bCs/>
        </w:rPr>
        <w:t>ul</w:t>
      </w:r>
      <w:r w:rsidR="005E0BCB" w:rsidRPr="00FC3CB2">
        <w:rPr>
          <w:rFonts w:ascii="Montserrat Light" w:hAnsi="Montserrat Light"/>
          <w:bCs/>
        </w:rPr>
        <w:t xml:space="preserve"> (1) </w:t>
      </w:r>
      <w:r w:rsidRPr="00FC3CB2">
        <w:rPr>
          <w:rFonts w:ascii="Montserrat Light" w:hAnsi="Montserrat Light"/>
          <w:bCs/>
        </w:rPr>
        <w:t xml:space="preserve">se modifică și </w:t>
      </w:r>
      <w:r w:rsidR="005E0BCB" w:rsidRPr="00FC3CB2">
        <w:rPr>
          <w:rFonts w:ascii="Montserrat Light" w:hAnsi="Montserrat Light"/>
          <w:bCs/>
        </w:rPr>
        <w:t xml:space="preserve">va avea următorul conținut: </w:t>
      </w:r>
    </w:p>
    <w:p w14:paraId="2EE70267" w14:textId="4EE6F6DC" w:rsidR="00EB583A" w:rsidRPr="00FC3CB2" w:rsidRDefault="00FC3CB2" w:rsidP="00377205">
      <w:pPr>
        <w:spacing w:line="240" w:lineRule="auto"/>
        <w:jc w:val="both"/>
        <w:rPr>
          <w:rFonts w:ascii="Montserrat Light" w:hAnsi="Montserrat Light" w:cs="Wingdings"/>
          <w:lang w:eastAsia="ro-RO"/>
        </w:rPr>
      </w:pPr>
      <w:r w:rsidRPr="00FC3CB2">
        <w:rPr>
          <w:rFonts w:ascii="Montserrat Light" w:hAnsi="Montserrat Light" w:cs="Wingdings"/>
          <w:lang w:eastAsia="ro-RO"/>
        </w:rPr>
        <w:t>”</w:t>
      </w:r>
      <w:r w:rsidR="00EB583A" w:rsidRPr="00FC3CB2">
        <w:rPr>
          <w:rFonts w:ascii="Montserrat Light" w:hAnsi="Montserrat Light"/>
          <w:b/>
          <w:lang w:val="ro-RO"/>
        </w:rPr>
        <w:t xml:space="preserve">Art. 1. (1) </w:t>
      </w:r>
      <w:r w:rsidR="00EB583A" w:rsidRPr="00FC3CB2">
        <w:rPr>
          <w:rFonts w:ascii="Montserrat Light" w:hAnsi="Montserrat Light"/>
          <w:iCs/>
          <w:shd w:val="clear" w:color="auto" w:fill="FFFFFF"/>
        </w:rPr>
        <w:t>Î</w:t>
      </w:r>
      <w:r w:rsidR="00EB583A" w:rsidRPr="00FC3CB2">
        <w:rPr>
          <w:rFonts w:ascii="Montserrat Light" w:hAnsi="Montserrat Light"/>
        </w:rPr>
        <w:t xml:space="preserve">n scopul recuperării și întreținerii capacităţii de muncă  a personalului -funcționari publici și personal contractual -  din cadrul Consiliului Județean Cluj, angajatorul, acordă </w:t>
      </w:r>
      <w:r w:rsidR="00EB583A" w:rsidRPr="00FC3CB2">
        <w:rPr>
          <w:rFonts w:ascii="Montserrat Light" w:hAnsi="Montserrat Light"/>
          <w:shd w:val="clear" w:color="auto" w:fill="FFFFFF"/>
          <w:lang w:val="ro-MD" w:eastAsia="ro-MD"/>
        </w:rPr>
        <w:t>anual, în perioada 1 ianuarie 2024 – 31 decembrie 2026</w:t>
      </w:r>
      <w:r w:rsidR="00EB583A" w:rsidRPr="00FC3CB2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 vouchere de vacanţă în cuantum de 1.600 lei, personalului ale cărui salarii de bază nete din luna anterioară acordării acestora sunt de până la 8.000 lei</w:t>
      </w:r>
      <w:r w:rsidR="00EB583A" w:rsidRPr="00FC3CB2">
        <w:rPr>
          <w:rFonts w:ascii="Montserrat Light" w:hAnsi="Montserrat Light"/>
          <w:shd w:val="clear" w:color="auto" w:fill="FFFFFF"/>
          <w:lang w:val="ro-MD" w:eastAsia="ro-MD"/>
        </w:rPr>
        <w:t xml:space="preserve">, </w:t>
      </w:r>
      <w:r w:rsidR="00EB583A" w:rsidRPr="00FC3CB2">
        <w:rPr>
          <w:rFonts w:ascii="Montserrat Light" w:hAnsi="Montserrat Light"/>
          <w:iCs/>
          <w:shd w:val="clear" w:color="auto" w:fill="FFFFFF"/>
        </w:rPr>
        <w:t xml:space="preserve"> în condiţiile art. 1 alin. (2) din Ordonanța de Urgența a Guvernului nr. 8/2009 cu modificările și completările ulterioare.</w:t>
      </w:r>
      <w:r w:rsidRPr="00FC3CB2">
        <w:rPr>
          <w:rFonts w:ascii="Montserrat Light" w:hAnsi="Montserrat Light" w:cs="Wingdings"/>
          <w:lang w:eastAsia="ro-RO"/>
        </w:rPr>
        <w:t>”</w:t>
      </w:r>
    </w:p>
    <w:p w14:paraId="56EC6A7D" w14:textId="77777777" w:rsidR="00FC3CB2" w:rsidRPr="00FC3CB2" w:rsidRDefault="00FC3CB2" w:rsidP="00377205">
      <w:pPr>
        <w:pStyle w:val="Listparagraf"/>
        <w:spacing w:line="240" w:lineRule="auto"/>
        <w:rPr>
          <w:rFonts w:ascii="Montserrat Light" w:hAnsi="Montserrat Light"/>
        </w:rPr>
      </w:pPr>
    </w:p>
    <w:p w14:paraId="49AC723B" w14:textId="0EE86789" w:rsidR="00CB5E83" w:rsidRPr="005F5AA8" w:rsidRDefault="005F5AA8" w:rsidP="00377205">
      <w:pPr>
        <w:pStyle w:val="Listparagraf"/>
        <w:numPr>
          <w:ilvl w:val="0"/>
          <w:numId w:val="47"/>
        </w:numPr>
        <w:spacing w:line="240" w:lineRule="auto"/>
        <w:ind w:left="284"/>
        <w:jc w:val="both"/>
        <w:rPr>
          <w:rFonts w:ascii="Montserrat Light" w:hAnsi="Montserrat Light"/>
          <w:iCs/>
          <w:shd w:val="clear" w:color="auto" w:fill="FFFFFF"/>
        </w:rPr>
      </w:pPr>
      <w:r w:rsidRPr="00FC3CB2">
        <w:rPr>
          <w:rFonts w:ascii="Montserrat Light" w:hAnsi="Montserrat Light"/>
          <w:bCs/>
        </w:rPr>
        <w:t>La art</w:t>
      </w:r>
      <w:r>
        <w:rPr>
          <w:rFonts w:ascii="Montserrat Light" w:hAnsi="Montserrat Light"/>
          <w:bCs/>
        </w:rPr>
        <w:t>icolul 5</w:t>
      </w:r>
      <w:r w:rsidRPr="00FC3CB2">
        <w:rPr>
          <w:rFonts w:ascii="Montserrat Light" w:hAnsi="Montserrat Light"/>
          <w:bCs/>
        </w:rPr>
        <w:t xml:space="preserve"> alin</w:t>
      </w:r>
      <w:r>
        <w:rPr>
          <w:rFonts w:ascii="Montserrat Light" w:hAnsi="Montserrat Light"/>
          <w:bCs/>
        </w:rPr>
        <w:t>eatul</w:t>
      </w:r>
      <w:r w:rsidRPr="00FC3CB2">
        <w:rPr>
          <w:rFonts w:ascii="Montserrat Light" w:hAnsi="Montserrat Light"/>
          <w:bCs/>
        </w:rPr>
        <w:t xml:space="preserve"> (</w:t>
      </w:r>
      <w:r>
        <w:rPr>
          <w:rFonts w:ascii="Montserrat Light" w:hAnsi="Montserrat Light"/>
          <w:bCs/>
        </w:rPr>
        <w:t>5</w:t>
      </w:r>
      <w:r w:rsidRPr="00FC3CB2">
        <w:rPr>
          <w:rFonts w:ascii="Montserrat Light" w:hAnsi="Montserrat Light"/>
          <w:bCs/>
        </w:rPr>
        <w:t>)</w:t>
      </w:r>
      <w:r w:rsidR="005E0BCB" w:rsidRPr="005F5AA8">
        <w:rPr>
          <w:rFonts w:ascii="Montserrat Light" w:hAnsi="Montserrat Light"/>
          <w:b/>
        </w:rPr>
        <w:t xml:space="preserve"> </w:t>
      </w:r>
      <w:r w:rsidR="00B80D1F" w:rsidRPr="005F5AA8">
        <w:rPr>
          <w:rFonts w:ascii="Montserrat Light" w:hAnsi="Montserrat Light"/>
          <w:b/>
        </w:rPr>
        <w:t>se abrogă</w:t>
      </w:r>
      <w:r>
        <w:rPr>
          <w:rFonts w:ascii="Montserrat Light" w:hAnsi="Montserrat Light"/>
          <w:b/>
        </w:rPr>
        <w:t>.</w:t>
      </w:r>
    </w:p>
    <w:p w14:paraId="6B3344C3" w14:textId="407D8D33" w:rsidR="00CB5E83" w:rsidRPr="002540CE" w:rsidRDefault="00CB5E83" w:rsidP="0037720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B5E83">
        <w:rPr>
          <w:rFonts w:ascii="Montserrat Light" w:hAnsi="Montserrat Light"/>
          <w:b/>
        </w:rPr>
        <w:t xml:space="preserve">Art. </w:t>
      </w:r>
      <w:r w:rsidR="00D60064">
        <w:rPr>
          <w:rFonts w:ascii="Montserrat Light" w:hAnsi="Montserrat Light"/>
          <w:b/>
        </w:rPr>
        <w:t>II</w:t>
      </w:r>
      <w:r w:rsidRPr="00CB5E83">
        <w:rPr>
          <w:rFonts w:ascii="Montserrat Light" w:hAnsi="Montserrat Light"/>
          <w:b/>
        </w:rPr>
        <w:t xml:space="preserve">. </w:t>
      </w:r>
      <w:r w:rsidRPr="00936952">
        <w:rPr>
          <w:rFonts w:ascii="Montserrat Light" w:hAnsi="Montserrat Light"/>
        </w:rPr>
        <w:t xml:space="preserve">  </w:t>
      </w:r>
      <w:r w:rsidRPr="002540CE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</w:t>
      </w:r>
      <w:r>
        <w:rPr>
          <w:rFonts w:ascii="Montserrat Light" w:hAnsi="Montserrat Light"/>
        </w:rPr>
        <w:t>, Guvernanță Corporativă</w:t>
      </w:r>
      <w:r w:rsidRPr="002540CE">
        <w:rPr>
          <w:rFonts w:ascii="Montserrat Light" w:hAnsi="Montserrat Light"/>
        </w:rPr>
        <w:t>.</w:t>
      </w:r>
    </w:p>
    <w:p w14:paraId="0F828BA5" w14:textId="49579005" w:rsidR="009917ED" w:rsidRPr="00CB5E83" w:rsidRDefault="00CB5E83" w:rsidP="00377205">
      <w:pPr>
        <w:spacing w:line="240" w:lineRule="auto"/>
        <w:jc w:val="both"/>
        <w:rPr>
          <w:rFonts w:ascii="Cambria" w:hAnsi="Cambria" w:cs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</w:rPr>
        <w:t xml:space="preserve">            </w:t>
      </w:r>
    </w:p>
    <w:p w14:paraId="7BA19853" w14:textId="664DFB8D" w:rsidR="00E7625B" w:rsidRPr="009917ED" w:rsidRDefault="009917ED" w:rsidP="00CB5E8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  <w:r w:rsidRPr="00CB5E83">
        <w:rPr>
          <w:rFonts w:ascii="Montserrat Light" w:hAnsi="Montserrat Light"/>
          <w:b/>
          <w:lang w:val="ro-RO"/>
        </w:rPr>
        <w:t xml:space="preserve">Art. </w:t>
      </w:r>
      <w:r w:rsidR="00D60064">
        <w:rPr>
          <w:rFonts w:ascii="Montserrat Light" w:hAnsi="Montserrat Light"/>
          <w:b/>
          <w:lang w:val="ro-RO"/>
        </w:rPr>
        <w:t>III</w:t>
      </w:r>
      <w:r w:rsidRPr="00CB5E83">
        <w:rPr>
          <w:rFonts w:ascii="Montserrat Light" w:hAnsi="Montserrat Light"/>
          <w:b/>
          <w:lang w:val="ro-RO"/>
        </w:rPr>
        <w:t xml:space="preserve">. </w:t>
      </w:r>
      <w:r w:rsidR="00E7625B" w:rsidRPr="009917ED">
        <w:rPr>
          <w:rFonts w:ascii="Montserrat Light" w:hAnsi="Montserrat Light"/>
          <w:b/>
        </w:rPr>
        <w:t>(1)</w:t>
      </w:r>
      <w:r w:rsidR="00E7625B" w:rsidRPr="00936952">
        <w:rPr>
          <w:rFonts w:ascii="Montserrat Light" w:hAnsi="Montserrat Light"/>
        </w:rPr>
        <w:t xml:space="preserve"> Prezenta dispoziţie se comunică</w:t>
      </w:r>
      <w:r>
        <w:rPr>
          <w:rFonts w:ascii="Montserrat Light" w:hAnsi="Montserrat Light"/>
        </w:rPr>
        <w:t xml:space="preserve"> prin poșta electronică</w:t>
      </w:r>
      <w:r w:rsidR="00E7625B" w:rsidRPr="00936952">
        <w:rPr>
          <w:rFonts w:ascii="Montserrat Light" w:hAnsi="Montserrat Light"/>
        </w:rPr>
        <w:t xml:space="preserve"> Direcţiei Generale Buget-Finanțe, Resurse Umane, Direcției Juridice, Direcției Urbanism și Amenajarea Teritoriului, Direcției Dezvoltare și Investiții, Direcției de Administrare </w:t>
      </w:r>
      <w:r>
        <w:rPr>
          <w:rFonts w:ascii="Montserrat Light" w:hAnsi="Montserrat Light"/>
        </w:rPr>
        <w:t>Drumuri Județene</w:t>
      </w:r>
      <w:r w:rsidR="00E7625B" w:rsidRPr="00936952">
        <w:rPr>
          <w:rFonts w:ascii="Montserrat Light" w:hAnsi="Montserrat Light"/>
        </w:rPr>
        <w:t>, Direcției de Administrare și Exploatare a Stadionului ”Cluj Arena”, Direcției Administrație și Relații Publice, Serviciului Audit Intern, Sindicatului Liber „Transilvania" din Consiliul Județean Cluj, Sindicatului Salariaților din Administrarea Domeniului Public și Privat al Județului Cluj ”AD.-PAT.” precum și Prefectului Județului Cluj.</w:t>
      </w:r>
    </w:p>
    <w:p w14:paraId="015D93E7" w14:textId="4F229B79" w:rsidR="00E7625B" w:rsidRPr="00C44392" w:rsidRDefault="00E7625B" w:rsidP="00377205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9917ED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(2)</w:t>
      </w:r>
      <w:r w:rsidRPr="00C4439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 xml:space="preserve">Conducătorii compartimentelor funcționale menționate la alin. (1) au obligația comunicării prezentei dispozițiii personalului din subordine și transmiterii documentului de comunicare </w:t>
      </w:r>
      <w:r>
        <w:rPr>
          <w:rFonts w:ascii="Montserrat Light" w:eastAsia="Times New Roman" w:hAnsi="Montserrat Light" w:cs="Times New Roman"/>
          <w:noProof/>
          <w:lang w:val="ro-RO" w:eastAsia="ro-RO"/>
        </w:rPr>
        <w:t>Serviciului Resurse Umane</w:t>
      </w:r>
      <w:r w:rsidR="009917ED">
        <w:rPr>
          <w:rFonts w:ascii="Montserrat Light" w:eastAsia="Times New Roman" w:hAnsi="Montserrat Light" w:cs="Times New Roman"/>
          <w:noProof/>
          <w:lang w:val="ro-RO" w:eastAsia="ro-RO"/>
        </w:rPr>
        <w:t>, Guvernanță Corporativă</w:t>
      </w:r>
      <w:r>
        <w:rPr>
          <w:rFonts w:ascii="Montserrat Light" w:eastAsia="Times New Roman" w:hAnsi="Montserrat Light" w:cs="Times New Roman"/>
          <w:noProof/>
          <w:lang w:val="ro-RO" w:eastAsia="ro-RO"/>
        </w:rPr>
        <w:t xml:space="preserve"> din cadrul 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 xml:space="preserve">Direcţiei Generale Buget-Finanţe, Resurse Umane.  </w:t>
      </w:r>
    </w:p>
    <w:p w14:paraId="7DFFC02F" w14:textId="77777777" w:rsidR="00E7625B" w:rsidRDefault="00E7625B" w:rsidP="00E7625B">
      <w:pPr>
        <w:ind w:firstLine="567"/>
        <w:jc w:val="both"/>
        <w:rPr>
          <w:rFonts w:ascii="Cambria" w:hAnsi="Cambria"/>
          <w:sz w:val="24"/>
          <w:szCs w:val="24"/>
        </w:rPr>
      </w:pPr>
    </w:p>
    <w:p w14:paraId="577CBEEA" w14:textId="77777777" w:rsidR="00E7625B" w:rsidRPr="00330326" w:rsidRDefault="00E7625B" w:rsidP="00E7625B">
      <w:pPr>
        <w:ind w:firstLine="567"/>
        <w:jc w:val="both"/>
        <w:rPr>
          <w:rFonts w:ascii="Cambria" w:hAnsi="Cambria"/>
          <w:sz w:val="24"/>
          <w:szCs w:val="24"/>
        </w:rPr>
      </w:pPr>
    </w:p>
    <w:p w14:paraId="67B4F557" w14:textId="77777777" w:rsidR="00E7625B" w:rsidRPr="00330326" w:rsidRDefault="00E7625B" w:rsidP="00E7625B">
      <w:pPr>
        <w:pStyle w:val="Frspaiere"/>
        <w:ind w:left="426"/>
        <w:jc w:val="both"/>
        <w:rPr>
          <w:rFonts w:ascii="Cambria" w:hAnsi="Cambria"/>
          <w:sz w:val="24"/>
          <w:szCs w:val="24"/>
          <w:lang w:val="fr-FR"/>
        </w:rPr>
      </w:pPr>
    </w:p>
    <w:p w14:paraId="2434FEBF" w14:textId="678C602F" w:rsidR="00E7625B" w:rsidRPr="00986CE5" w:rsidRDefault="00E7625B" w:rsidP="00E7625B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  <w:r w:rsidRPr="00330326">
        <w:rPr>
          <w:rFonts w:ascii="Cambria" w:hAnsi="Cambria"/>
          <w:sz w:val="24"/>
          <w:szCs w:val="24"/>
          <w:lang w:val="fr-FR"/>
        </w:rPr>
        <w:t xml:space="preserve">  </w:t>
      </w:r>
      <w:r w:rsidRPr="00330326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   </w:t>
      </w:r>
      <w:r w:rsidRPr="002540CE">
        <w:rPr>
          <w:rFonts w:ascii="Cambria" w:hAnsi="Cambria"/>
          <w:b/>
          <w:bCs/>
          <w:color w:val="000000"/>
        </w:rPr>
        <w:t xml:space="preserve">                                  </w:t>
      </w:r>
      <w:r>
        <w:rPr>
          <w:rFonts w:ascii="Cambria" w:hAnsi="Cambria"/>
          <w:b/>
          <w:bCs/>
          <w:color w:val="000000"/>
        </w:rPr>
        <w:tab/>
      </w:r>
      <w:r>
        <w:rPr>
          <w:rFonts w:ascii="Cambria" w:hAnsi="Cambria"/>
          <w:b/>
          <w:bCs/>
          <w:color w:val="000000"/>
        </w:rPr>
        <w:tab/>
      </w:r>
      <w:r>
        <w:rPr>
          <w:rFonts w:ascii="Cambria" w:hAnsi="Cambria"/>
          <w:b/>
          <w:bCs/>
          <w:color w:val="000000"/>
        </w:rPr>
        <w:tab/>
      </w:r>
      <w:r>
        <w:rPr>
          <w:rFonts w:ascii="Cambria" w:hAnsi="Cambria"/>
          <w:b/>
          <w:bCs/>
          <w:color w:val="000000"/>
        </w:rPr>
        <w:tab/>
      </w:r>
      <w:r>
        <w:rPr>
          <w:rFonts w:ascii="Cambria" w:hAnsi="Cambria"/>
          <w:b/>
          <w:bCs/>
          <w:color w:val="000000"/>
        </w:rPr>
        <w:tab/>
      </w:r>
      <w:r>
        <w:rPr>
          <w:rFonts w:ascii="Cambria" w:hAnsi="Cambria"/>
          <w:b/>
          <w:bCs/>
          <w:color w:val="000000"/>
        </w:rPr>
        <w:tab/>
      </w:r>
      <w:r w:rsidR="009917ED">
        <w:rPr>
          <w:rFonts w:ascii="Cambria" w:hAnsi="Cambria"/>
          <w:b/>
          <w:bCs/>
          <w:color w:val="000000"/>
        </w:rPr>
        <w:t xml:space="preserve">        </w:t>
      </w:r>
      <w:r w:rsidRPr="00986CE5">
        <w:rPr>
          <w:rFonts w:ascii="Montserrat Light" w:hAnsi="Montserrat Light"/>
          <w:b/>
          <w:bCs/>
          <w:color w:val="000000"/>
        </w:rPr>
        <w:t>CONTRASEMNEAZĂ :</w:t>
      </w:r>
    </w:p>
    <w:p w14:paraId="201DADB2" w14:textId="77777777" w:rsidR="00E7625B" w:rsidRPr="00986CE5" w:rsidRDefault="00E7625B" w:rsidP="00E7625B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  <w:r w:rsidRPr="00986CE5">
        <w:rPr>
          <w:rFonts w:ascii="Montserrat Light" w:hAnsi="Montserrat Light"/>
          <w:b/>
          <w:bCs/>
          <w:color w:val="000000"/>
        </w:rPr>
        <w:t xml:space="preserve">   </w:t>
      </w:r>
      <w:r w:rsidRPr="00986CE5">
        <w:rPr>
          <w:rFonts w:ascii="Montserrat Light" w:hAnsi="Montserrat Light"/>
          <w:b/>
          <w:bCs/>
          <w:color w:val="000000"/>
        </w:rPr>
        <w:tab/>
        <w:t xml:space="preserve"> P R E Ş E D I N T E,       </w:t>
      </w:r>
      <w:r w:rsidRPr="00986CE5">
        <w:rPr>
          <w:rFonts w:ascii="Montserrat Light" w:hAnsi="Montserrat Light"/>
          <w:b/>
          <w:bCs/>
          <w:color w:val="000000"/>
        </w:rPr>
        <w:tab/>
      </w:r>
      <w:r w:rsidRPr="00986CE5">
        <w:rPr>
          <w:rFonts w:ascii="Montserrat Light" w:hAnsi="Montserrat Light"/>
          <w:b/>
          <w:bCs/>
          <w:color w:val="000000"/>
        </w:rPr>
        <w:tab/>
      </w:r>
      <w:r w:rsidRPr="00986CE5">
        <w:rPr>
          <w:rFonts w:ascii="Montserrat Light" w:hAnsi="Montserrat Light"/>
          <w:b/>
          <w:bCs/>
          <w:color w:val="000000"/>
        </w:rPr>
        <w:tab/>
        <w:t xml:space="preserve">  SECRETAR GENERAL AL JUDEŢULUI,</w:t>
      </w:r>
    </w:p>
    <w:p w14:paraId="2D9D4401" w14:textId="58FC457C" w:rsidR="00E7625B" w:rsidRPr="00986CE5" w:rsidRDefault="00E7625B" w:rsidP="00E7625B">
      <w:pPr>
        <w:pStyle w:val="Corptext"/>
        <w:rPr>
          <w:rFonts w:ascii="Montserrat Light" w:hAnsi="Montserrat Light"/>
          <w:b/>
          <w:color w:val="000000"/>
          <w:sz w:val="22"/>
          <w:szCs w:val="22"/>
        </w:rPr>
      </w:pPr>
      <w:r w:rsidRPr="00986CE5">
        <w:rPr>
          <w:rFonts w:ascii="Montserrat Light" w:hAnsi="Montserrat Light"/>
          <w:b/>
          <w:color w:val="000000"/>
          <w:sz w:val="22"/>
          <w:szCs w:val="22"/>
        </w:rPr>
        <w:t xml:space="preserve">                     </w:t>
      </w:r>
      <w:r w:rsidRPr="00986CE5">
        <w:rPr>
          <w:rFonts w:ascii="Montserrat Light" w:hAnsi="Montserrat Light"/>
          <w:b/>
          <w:bCs/>
          <w:color w:val="000000"/>
          <w:sz w:val="22"/>
          <w:szCs w:val="22"/>
        </w:rPr>
        <w:t xml:space="preserve">Alin TIȘE                                                           </w:t>
      </w:r>
      <w:r w:rsidRPr="00986CE5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="00986CE5" w:rsidRPr="00986CE5">
        <w:rPr>
          <w:rFonts w:ascii="Montserrat Light" w:hAnsi="Montserrat Light"/>
          <w:color w:val="000000"/>
          <w:sz w:val="22"/>
          <w:szCs w:val="22"/>
        </w:rPr>
        <w:t xml:space="preserve">       </w:t>
      </w:r>
      <w:r w:rsidR="00986CE5">
        <w:rPr>
          <w:rFonts w:ascii="Montserrat Light" w:hAnsi="Montserrat Light"/>
          <w:color w:val="000000"/>
          <w:sz w:val="22"/>
          <w:szCs w:val="22"/>
        </w:rPr>
        <w:t xml:space="preserve">            </w:t>
      </w:r>
      <w:r w:rsidRPr="00986CE5">
        <w:rPr>
          <w:rFonts w:ascii="Montserrat Light" w:hAnsi="Montserrat Light"/>
          <w:b/>
          <w:color w:val="000000"/>
          <w:sz w:val="22"/>
          <w:szCs w:val="22"/>
        </w:rPr>
        <w:t>Simona GACI</w:t>
      </w:r>
    </w:p>
    <w:p w14:paraId="7FEDF1F7" w14:textId="77777777" w:rsidR="009917ED" w:rsidRDefault="009917ED" w:rsidP="009917ED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4DD6EF3" w14:textId="77777777" w:rsidR="009917ED" w:rsidRDefault="009917ED" w:rsidP="009917ED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0EF7D5" w14:textId="77777777" w:rsidR="009917ED" w:rsidRDefault="009917ED" w:rsidP="009917ED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9DBCF05" w14:textId="77777777" w:rsidR="009917ED" w:rsidRDefault="009917ED" w:rsidP="009917ED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2157707" w14:textId="77777777" w:rsidR="009917ED" w:rsidRDefault="009917ED" w:rsidP="009917ED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D59C54" w14:textId="77777777" w:rsidR="009917ED" w:rsidRDefault="009917ED" w:rsidP="009917ED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F533F7F" w14:textId="2B2871B6" w:rsidR="009917ED" w:rsidRPr="00172EED" w:rsidRDefault="009917ED" w:rsidP="009917ED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172EE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0B2682">
        <w:rPr>
          <w:rFonts w:ascii="Montserrat Light" w:eastAsia="Times New Roman" w:hAnsi="Montserrat Light"/>
          <w:b/>
          <w:bCs/>
          <w:noProof/>
          <w:lang w:val="ro-RO" w:eastAsia="ro-RO"/>
        </w:rPr>
        <w:t>197</w:t>
      </w:r>
      <w:r w:rsidRPr="00172EE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0B2682">
        <w:rPr>
          <w:rFonts w:ascii="Montserrat Light" w:eastAsia="Times New Roman" w:hAnsi="Montserrat Light"/>
          <w:b/>
          <w:bCs/>
          <w:noProof/>
          <w:lang w:val="ro-RO" w:eastAsia="ro-RO"/>
        </w:rPr>
        <w:t>13 mai</w:t>
      </w:r>
      <w:r w:rsidRPr="00172EE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5BB0057A" w14:textId="2E68191D" w:rsidR="00E7625B" w:rsidRPr="005F5AA8" w:rsidRDefault="00E7625B" w:rsidP="005F5AA8">
      <w:pPr>
        <w:pStyle w:val="Frspaiere"/>
        <w:jc w:val="both"/>
        <w:rPr>
          <w:rFonts w:ascii="Cambria" w:hAnsi="Cambria"/>
          <w:b/>
          <w:sz w:val="24"/>
          <w:szCs w:val="24"/>
          <w:lang w:val="ro-RO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sectPr w:rsidR="00E7625B" w:rsidRPr="005F5AA8" w:rsidSect="00432BB2">
      <w:headerReference w:type="default" r:id="rId7"/>
      <w:footerReference w:type="default" r:id="rId8"/>
      <w:pgSz w:w="11909" w:h="16834"/>
      <w:pgMar w:top="360" w:right="994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2132490323" name="Picture 21324903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540790374" name="Picture 5407903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85261832" name="Picture 1385261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31A71"/>
    <w:multiLevelType w:val="hybridMultilevel"/>
    <w:tmpl w:val="C41A9EA8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1470C"/>
    <w:multiLevelType w:val="hybridMultilevel"/>
    <w:tmpl w:val="521C6EDA"/>
    <w:lvl w:ilvl="0" w:tplc="C7C43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96EBA"/>
    <w:multiLevelType w:val="hybridMultilevel"/>
    <w:tmpl w:val="355C6EFE"/>
    <w:lvl w:ilvl="0" w:tplc="08180017">
      <w:start w:val="1"/>
      <w:numFmt w:val="lowerLetter"/>
      <w:lvlText w:val="%1)"/>
      <w:lvlJc w:val="left"/>
      <w:pPr>
        <w:ind w:left="1440" w:hanging="360"/>
      </w:pPr>
    </w:lvl>
    <w:lvl w:ilvl="1" w:tplc="08180019" w:tentative="1">
      <w:start w:val="1"/>
      <w:numFmt w:val="lowerLetter"/>
      <w:lvlText w:val="%2."/>
      <w:lvlJc w:val="left"/>
      <w:pPr>
        <w:ind w:left="2160" w:hanging="360"/>
      </w:pPr>
    </w:lvl>
    <w:lvl w:ilvl="2" w:tplc="0818001B" w:tentative="1">
      <w:start w:val="1"/>
      <w:numFmt w:val="lowerRoman"/>
      <w:lvlText w:val="%3."/>
      <w:lvlJc w:val="right"/>
      <w:pPr>
        <w:ind w:left="2880" w:hanging="180"/>
      </w:p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F1F85"/>
    <w:multiLevelType w:val="hybridMultilevel"/>
    <w:tmpl w:val="D2E2A3F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27461"/>
    <w:multiLevelType w:val="multilevel"/>
    <w:tmpl w:val="CA26BDA0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uto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D80773"/>
    <w:multiLevelType w:val="hybridMultilevel"/>
    <w:tmpl w:val="DBE8DD26"/>
    <w:lvl w:ilvl="0" w:tplc="ACDACCC4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 w15:restartNumberingAfterBreak="0">
    <w:nsid w:val="45951940"/>
    <w:multiLevelType w:val="hybridMultilevel"/>
    <w:tmpl w:val="B22E117E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5783B"/>
    <w:multiLevelType w:val="hybridMultilevel"/>
    <w:tmpl w:val="E6F85BAE"/>
    <w:lvl w:ilvl="0" w:tplc="7930C7F8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4591E8F"/>
    <w:multiLevelType w:val="hybridMultilevel"/>
    <w:tmpl w:val="5302FF32"/>
    <w:lvl w:ilvl="0" w:tplc="96B65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5E6260"/>
    <w:multiLevelType w:val="hybridMultilevel"/>
    <w:tmpl w:val="8BC45C32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4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5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11B2E"/>
    <w:multiLevelType w:val="hybridMultilevel"/>
    <w:tmpl w:val="D5BC3BA2"/>
    <w:lvl w:ilvl="0" w:tplc="7EF883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774097"/>
    <w:multiLevelType w:val="hybridMultilevel"/>
    <w:tmpl w:val="23C4A3AE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130CF"/>
    <w:multiLevelType w:val="hybridMultilevel"/>
    <w:tmpl w:val="4FC4A2D0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37"/>
  </w:num>
  <w:num w:numId="2" w16cid:durableId="2018339486">
    <w:abstractNumId w:val="42"/>
  </w:num>
  <w:num w:numId="3" w16cid:durableId="700084292">
    <w:abstractNumId w:val="33"/>
  </w:num>
  <w:num w:numId="4" w16cid:durableId="505173016">
    <w:abstractNumId w:val="12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45"/>
  </w:num>
  <w:num w:numId="8" w16cid:durableId="1320189106">
    <w:abstractNumId w:val="35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9"/>
  </w:num>
  <w:num w:numId="12" w16cid:durableId="1050761184">
    <w:abstractNumId w:val="25"/>
  </w:num>
  <w:num w:numId="13" w16cid:durableId="571811883">
    <w:abstractNumId w:val="15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6"/>
  </w:num>
  <w:num w:numId="17" w16cid:durableId="1614896304">
    <w:abstractNumId w:val="20"/>
  </w:num>
  <w:num w:numId="18" w16cid:durableId="2073190443">
    <w:abstractNumId w:val="27"/>
  </w:num>
  <w:num w:numId="19" w16cid:durableId="1423798797">
    <w:abstractNumId w:val="43"/>
  </w:num>
  <w:num w:numId="20" w16cid:durableId="869802895">
    <w:abstractNumId w:val="29"/>
  </w:num>
  <w:num w:numId="21" w16cid:durableId="531267346">
    <w:abstractNumId w:val="32"/>
  </w:num>
  <w:num w:numId="22" w16cid:durableId="1877959363">
    <w:abstractNumId w:val="11"/>
  </w:num>
  <w:num w:numId="23" w16cid:durableId="2070418703">
    <w:abstractNumId w:val="41"/>
  </w:num>
  <w:num w:numId="24" w16cid:durableId="137654931">
    <w:abstractNumId w:val="18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44"/>
  </w:num>
  <w:num w:numId="28" w16cid:durableId="1344865819">
    <w:abstractNumId w:val="26"/>
  </w:num>
  <w:num w:numId="29" w16cid:durableId="190606005">
    <w:abstractNumId w:val="39"/>
  </w:num>
  <w:num w:numId="30" w16cid:durableId="2053840633">
    <w:abstractNumId w:val="14"/>
  </w:num>
  <w:num w:numId="31" w16cid:durableId="1920283155">
    <w:abstractNumId w:val="46"/>
  </w:num>
  <w:num w:numId="32" w16cid:durableId="376005559">
    <w:abstractNumId w:val="17"/>
  </w:num>
  <w:num w:numId="33" w16cid:durableId="1898123456">
    <w:abstractNumId w:val="21"/>
  </w:num>
  <w:num w:numId="34" w16cid:durableId="957688356">
    <w:abstractNumId w:val="13"/>
  </w:num>
  <w:num w:numId="35" w16cid:durableId="505556094">
    <w:abstractNumId w:val="23"/>
  </w:num>
  <w:num w:numId="36" w16cid:durableId="607008574">
    <w:abstractNumId w:val="22"/>
  </w:num>
  <w:num w:numId="37" w16cid:durableId="458183607">
    <w:abstractNumId w:val="38"/>
  </w:num>
  <w:num w:numId="38" w16cid:durableId="595095156">
    <w:abstractNumId w:val="28"/>
  </w:num>
  <w:num w:numId="39" w16cid:durableId="676930073">
    <w:abstractNumId w:val="24"/>
  </w:num>
  <w:num w:numId="40" w16cid:durableId="803812107">
    <w:abstractNumId w:val="40"/>
  </w:num>
  <w:num w:numId="41" w16cid:durableId="2098404786">
    <w:abstractNumId w:val="9"/>
  </w:num>
  <w:num w:numId="42" w16cid:durableId="193160060">
    <w:abstractNumId w:val="36"/>
  </w:num>
  <w:num w:numId="43" w16cid:durableId="1489594096">
    <w:abstractNumId w:val="8"/>
  </w:num>
  <w:num w:numId="44" w16cid:durableId="1283343409">
    <w:abstractNumId w:val="34"/>
  </w:num>
  <w:num w:numId="45" w16cid:durableId="1632708925">
    <w:abstractNumId w:val="30"/>
  </w:num>
  <w:num w:numId="46" w16cid:durableId="1820920304">
    <w:abstractNumId w:val="31"/>
  </w:num>
  <w:num w:numId="47" w16cid:durableId="6560305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D2A"/>
    <w:rsid w:val="00024C5E"/>
    <w:rsid w:val="000455C7"/>
    <w:rsid w:val="00047EED"/>
    <w:rsid w:val="00050419"/>
    <w:rsid w:val="00056D61"/>
    <w:rsid w:val="00057F96"/>
    <w:rsid w:val="00096A64"/>
    <w:rsid w:val="000B2682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638D"/>
    <w:rsid w:val="00136504"/>
    <w:rsid w:val="0014308B"/>
    <w:rsid w:val="00145008"/>
    <w:rsid w:val="00146CBD"/>
    <w:rsid w:val="00151FF0"/>
    <w:rsid w:val="001552DE"/>
    <w:rsid w:val="00155C8E"/>
    <w:rsid w:val="0016354E"/>
    <w:rsid w:val="00163CCC"/>
    <w:rsid w:val="001721D9"/>
    <w:rsid w:val="00173342"/>
    <w:rsid w:val="001852C7"/>
    <w:rsid w:val="001860E8"/>
    <w:rsid w:val="001878BD"/>
    <w:rsid w:val="0019588F"/>
    <w:rsid w:val="001A51D3"/>
    <w:rsid w:val="001A61E3"/>
    <w:rsid w:val="001C192D"/>
    <w:rsid w:val="001C50CC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6127"/>
    <w:rsid w:val="00263A5C"/>
    <w:rsid w:val="002716F3"/>
    <w:rsid w:val="00273DD9"/>
    <w:rsid w:val="0028348F"/>
    <w:rsid w:val="002900D9"/>
    <w:rsid w:val="00290619"/>
    <w:rsid w:val="002B1675"/>
    <w:rsid w:val="002B5338"/>
    <w:rsid w:val="002C4501"/>
    <w:rsid w:val="002C7716"/>
    <w:rsid w:val="002D0E2A"/>
    <w:rsid w:val="002D52AE"/>
    <w:rsid w:val="002E49E7"/>
    <w:rsid w:val="002E7219"/>
    <w:rsid w:val="002F1279"/>
    <w:rsid w:val="002F5B64"/>
    <w:rsid w:val="00302CC3"/>
    <w:rsid w:val="00303222"/>
    <w:rsid w:val="00322024"/>
    <w:rsid w:val="00326095"/>
    <w:rsid w:val="0032701F"/>
    <w:rsid w:val="0035272E"/>
    <w:rsid w:val="00363D55"/>
    <w:rsid w:val="00377205"/>
    <w:rsid w:val="00384810"/>
    <w:rsid w:val="00391A08"/>
    <w:rsid w:val="00392A45"/>
    <w:rsid w:val="00395B96"/>
    <w:rsid w:val="003A2217"/>
    <w:rsid w:val="003A493F"/>
    <w:rsid w:val="003A4AAD"/>
    <w:rsid w:val="003B0C79"/>
    <w:rsid w:val="003D15FB"/>
    <w:rsid w:val="003D5826"/>
    <w:rsid w:val="003E38DB"/>
    <w:rsid w:val="003F1B2E"/>
    <w:rsid w:val="003F21E0"/>
    <w:rsid w:val="003F6C49"/>
    <w:rsid w:val="00401BE7"/>
    <w:rsid w:val="00415FF2"/>
    <w:rsid w:val="00416B5F"/>
    <w:rsid w:val="00417C3C"/>
    <w:rsid w:val="00432BB2"/>
    <w:rsid w:val="004347F1"/>
    <w:rsid w:val="0045366A"/>
    <w:rsid w:val="00460843"/>
    <w:rsid w:val="004717A5"/>
    <w:rsid w:val="00476141"/>
    <w:rsid w:val="0047748F"/>
    <w:rsid w:val="004865BD"/>
    <w:rsid w:val="004929D6"/>
    <w:rsid w:val="00495EC0"/>
    <w:rsid w:val="004A0974"/>
    <w:rsid w:val="004A3263"/>
    <w:rsid w:val="004A6853"/>
    <w:rsid w:val="004A7099"/>
    <w:rsid w:val="004B06CD"/>
    <w:rsid w:val="004B2C61"/>
    <w:rsid w:val="004B7D3D"/>
    <w:rsid w:val="004C26B4"/>
    <w:rsid w:val="004D2303"/>
    <w:rsid w:val="0050411E"/>
    <w:rsid w:val="005114D0"/>
    <w:rsid w:val="00512A54"/>
    <w:rsid w:val="00516AB3"/>
    <w:rsid w:val="005309CF"/>
    <w:rsid w:val="00534029"/>
    <w:rsid w:val="00541AF3"/>
    <w:rsid w:val="00544998"/>
    <w:rsid w:val="00553DF2"/>
    <w:rsid w:val="00556BD0"/>
    <w:rsid w:val="00563EFF"/>
    <w:rsid w:val="005739B7"/>
    <w:rsid w:val="00576B02"/>
    <w:rsid w:val="0058012F"/>
    <w:rsid w:val="00583BF1"/>
    <w:rsid w:val="00586C37"/>
    <w:rsid w:val="005C123C"/>
    <w:rsid w:val="005C36A8"/>
    <w:rsid w:val="005D67BE"/>
    <w:rsid w:val="005E0BCB"/>
    <w:rsid w:val="005F1EDB"/>
    <w:rsid w:val="005F5AA8"/>
    <w:rsid w:val="005F600A"/>
    <w:rsid w:val="00603479"/>
    <w:rsid w:val="00603D99"/>
    <w:rsid w:val="00616001"/>
    <w:rsid w:val="00616A89"/>
    <w:rsid w:val="00644351"/>
    <w:rsid w:val="0065566B"/>
    <w:rsid w:val="00665A09"/>
    <w:rsid w:val="00682714"/>
    <w:rsid w:val="0068430C"/>
    <w:rsid w:val="00693569"/>
    <w:rsid w:val="006937AD"/>
    <w:rsid w:val="00693CF6"/>
    <w:rsid w:val="006A1969"/>
    <w:rsid w:val="006B480B"/>
    <w:rsid w:val="006C14A1"/>
    <w:rsid w:val="006C29A2"/>
    <w:rsid w:val="006C2D66"/>
    <w:rsid w:val="006D0977"/>
    <w:rsid w:val="006D4065"/>
    <w:rsid w:val="006D5A2D"/>
    <w:rsid w:val="006F6B3D"/>
    <w:rsid w:val="0072080B"/>
    <w:rsid w:val="00725ADA"/>
    <w:rsid w:val="00727197"/>
    <w:rsid w:val="0073636D"/>
    <w:rsid w:val="0074536A"/>
    <w:rsid w:val="00755F41"/>
    <w:rsid w:val="00761A55"/>
    <w:rsid w:val="00773CC4"/>
    <w:rsid w:val="0078482A"/>
    <w:rsid w:val="00784E55"/>
    <w:rsid w:val="00793AE1"/>
    <w:rsid w:val="00795A44"/>
    <w:rsid w:val="007C15DF"/>
    <w:rsid w:val="007D2247"/>
    <w:rsid w:val="007D36E2"/>
    <w:rsid w:val="007D653D"/>
    <w:rsid w:val="007E7F49"/>
    <w:rsid w:val="007F0B64"/>
    <w:rsid w:val="007F0C47"/>
    <w:rsid w:val="00813934"/>
    <w:rsid w:val="008167FC"/>
    <w:rsid w:val="00826E52"/>
    <w:rsid w:val="00827228"/>
    <w:rsid w:val="00831F57"/>
    <w:rsid w:val="00837887"/>
    <w:rsid w:val="008406B1"/>
    <w:rsid w:val="00847609"/>
    <w:rsid w:val="00851284"/>
    <w:rsid w:val="008542C5"/>
    <w:rsid w:val="00856D10"/>
    <w:rsid w:val="00881FDA"/>
    <w:rsid w:val="00883122"/>
    <w:rsid w:val="008901CA"/>
    <w:rsid w:val="008A5900"/>
    <w:rsid w:val="008A5F1A"/>
    <w:rsid w:val="008B6D3A"/>
    <w:rsid w:val="008C0660"/>
    <w:rsid w:val="008C2B6D"/>
    <w:rsid w:val="008C3D41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86CE5"/>
    <w:rsid w:val="009917ED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34A7F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4590"/>
    <w:rsid w:val="00B4372F"/>
    <w:rsid w:val="00B525F7"/>
    <w:rsid w:val="00B60B6D"/>
    <w:rsid w:val="00B65CEB"/>
    <w:rsid w:val="00B80D1F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359B1"/>
    <w:rsid w:val="00C4160F"/>
    <w:rsid w:val="00C42B13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B5E83"/>
    <w:rsid w:val="00CD3850"/>
    <w:rsid w:val="00CD47B5"/>
    <w:rsid w:val="00CF289A"/>
    <w:rsid w:val="00CF311B"/>
    <w:rsid w:val="00CF5F54"/>
    <w:rsid w:val="00CF7955"/>
    <w:rsid w:val="00D10D2D"/>
    <w:rsid w:val="00D33362"/>
    <w:rsid w:val="00D37BAE"/>
    <w:rsid w:val="00D4639C"/>
    <w:rsid w:val="00D522EA"/>
    <w:rsid w:val="00D567AB"/>
    <w:rsid w:val="00D60064"/>
    <w:rsid w:val="00D701BB"/>
    <w:rsid w:val="00D72FC2"/>
    <w:rsid w:val="00D755E0"/>
    <w:rsid w:val="00D864E6"/>
    <w:rsid w:val="00D951DD"/>
    <w:rsid w:val="00DA1C64"/>
    <w:rsid w:val="00DA22DB"/>
    <w:rsid w:val="00DA55C7"/>
    <w:rsid w:val="00DB4B4F"/>
    <w:rsid w:val="00DB51D5"/>
    <w:rsid w:val="00DC48F4"/>
    <w:rsid w:val="00DD1E00"/>
    <w:rsid w:val="00DD309F"/>
    <w:rsid w:val="00DE0EAE"/>
    <w:rsid w:val="00DE5938"/>
    <w:rsid w:val="00DF31EB"/>
    <w:rsid w:val="00E059B8"/>
    <w:rsid w:val="00E139EA"/>
    <w:rsid w:val="00E239AE"/>
    <w:rsid w:val="00E27449"/>
    <w:rsid w:val="00E40F1B"/>
    <w:rsid w:val="00E526F6"/>
    <w:rsid w:val="00E601DE"/>
    <w:rsid w:val="00E61D62"/>
    <w:rsid w:val="00E706DA"/>
    <w:rsid w:val="00E75DE5"/>
    <w:rsid w:val="00E7625B"/>
    <w:rsid w:val="00E77FBE"/>
    <w:rsid w:val="00E86D3A"/>
    <w:rsid w:val="00EA1333"/>
    <w:rsid w:val="00EB583A"/>
    <w:rsid w:val="00EC2A22"/>
    <w:rsid w:val="00EC315B"/>
    <w:rsid w:val="00EC5DF0"/>
    <w:rsid w:val="00ED4EBF"/>
    <w:rsid w:val="00EE3A9C"/>
    <w:rsid w:val="00EE7411"/>
    <w:rsid w:val="00EE74E4"/>
    <w:rsid w:val="00F00D28"/>
    <w:rsid w:val="00F00FFD"/>
    <w:rsid w:val="00F04AF4"/>
    <w:rsid w:val="00F04F7A"/>
    <w:rsid w:val="00F103AB"/>
    <w:rsid w:val="00F10B9D"/>
    <w:rsid w:val="00F3709B"/>
    <w:rsid w:val="00F47289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CB2"/>
    <w:rsid w:val="00FD7247"/>
    <w:rsid w:val="00FE4B72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99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character" w:customStyle="1" w:styleId="salnttl">
    <w:name w:val="s_aln_ttl"/>
    <w:basedOn w:val="Fontdeparagrafimplicit"/>
    <w:rsid w:val="007D653D"/>
  </w:style>
  <w:style w:type="paragraph" w:styleId="NormalWeb">
    <w:name w:val="Normal (Web)"/>
    <w:basedOn w:val="Normal"/>
    <w:uiPriority w:val="99"/>
    <w:unhideWhenUsed/>
    <w:rsid w:val="00E7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hvalineatcontent">
    <w:name w:val="hvalineatcontent"/>
    <w:rsid w:val="001C50CC"/>
  </w:style>
  <w:style w:type="paragraph" w:customStyle="1" w:styleId="sartttl">
    <w:name w:val="s_art_ttl"/>
    <w:basedOn w:val="Normal"/>
    <w:rsid w:val="001C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2</Pages>
  <Words>794</Words>
  <Characters>4607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43</cp:revision>
  <cp:lastPrinted>2024-05-09T12:55:00Z</cp:lastPrinted>
  <dcterms:created xsi:type="dcterms:W3CDTF">2023-12-19T12:29:00Z</dcterms:created>
  <dcterms:modified xsi:type="dcterms:W3CDTF">2024-05-13T11:11:00Z</dcterms:modified>
</cp:coreProperties>
</file>