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7307D2" w:rsidRDefault="00C211D7" w:rsidP="0061077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307D2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8142" w14:textId="77777777" w:rsidR="00223C80" w:rsidRPr="007307D2" w:rsidRDefault="00223C80" w:rsidP="00610779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7DD2000" w14:textId="52C263CD" w:rsidR="00661957" w:rsidRPr="007307D2" w:rsidRDefault="00661957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7307D2">
        <w:rPr>
          <w:rFonts w:ascii="Montserrat" w:hAnsi="Montserrat" w:cs="Times New Roman"/>
          <w:b/>
          <w:lang w:val="ro-RO"/>
        </w:rPr>
        <w:t>H O T Ă R Â R E</w:t>
      </w:r>
    </w:p>
    <w:p w14:paraId="21B8A10B" w14:textId="100BA6D4" w:rsidR="00E31E9B" w:rsidRPr="007307D2" w:rsidRDefault="00E31E9B" w:rsidP="00E31E9B">
      <w:pPr>
        <w:spacing w:line="240" w:lineRule="auto"/>
        <w:contextualSpacing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7307D2">
        <w:rPr>
          <w:rFonts w:ascii="Montserrat" w:hAnsi="Montserrat"/>
          <w:b/>
          <w:bCs/>
          <w:lang w:val="ro-RO"/>
        </w:rPr>
        <w:t xml:space="preserve">privind </w:t>
      </w:r>
      <w:r w:rsidRPr="007307D2">
        <w:rPr>
          <w:rFonts w:ascii="Montserrat" w:hAnsi="Montserrat"/>
          <w:b/>
          <w:lang w:val="ro-RO"/>
        </w:rPr>
        <w:t xml:space="preserve">darea în administrare a unor active achiziționate în cadrul </w:t>
      </w:r>
      <w:r w:rsidR="006B693E" w:rsidRPr="007307D2">
        <w:rPr>
          <w:rFonts w:ascii="Montserrat" w:hAnsi="Montserrat"/>
          <w:b/>
          <w:lang w:val="ro-RO"/>
        </w:rPr>
        <w:t>P</w:t>
      </w:r>
      <w:r w:rsidRPr="007307D2">
        <w:rPr>
          <w:rFonts w:ascii="Montserrat" w:hAnsi="Montserrat"/>
          <w:b/>
          <w:lang w:val="ro-RO"/>
        </w:rPr>
        <w:t>roiectului ”</w:t>
      </w:r>
      <w:r w:rsidRPr="007307D2">
        <w:rPr>
          <w:rFonts w:ascii="Montserrat" w:hAnsi="Montserrat"/>
          <w:b/>
          <w:bCs/>
          <w:lang w:val="ro-RO"/>
        </w:rPr>
        <w:t>Reducerea riscului de infecții nosocomiale în Spitalul Clinic de Boli Infecțioase”</w:t>
      </w:r>
    </w:p>
    <w:bookmarkEnd w:id="0"/>
    <w:p w14:paraId="4306F9FD" w14:textId="77777777" w:rsidR="00E31E9B" w:rsidRPr="007307D2" w:rsidRDefault="00E31E9B" w:rsidP="00E31E9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09105E7C" w14:textId="77777777" w:rsidR="00E31E9B" w:rsidRPr="007307D2" w:rsidRDefault="00E31E9B" w:rsidP="00E31E9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21D90CD2" w14:textId="77777777" w:rsidR="007730A1" w:rsidRPr="007307D2" w:rsidRDefault="007730A1" w:rsidP="00E31E9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1231570E" w14:textId="43DA9B80" w:rsidR="00E31E9B" w:rsidRPr="007307D2" w:rsidRDefault="00E31E9B" w:rsidP="00E31E9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7307D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9E57427" w14:textId="77777777" w:rsidR="00E31E9B" w:rsidRPr="007307D2" w:rsidRDefault="00E31E9B" w:rsidP="00E31E9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42A5BB42" w14:textId="1B909DAA" w:rsidR="00E31E9B" w:rsidRPr="007307D2" w:rsidRDefault="00E31E9B" w:rsidP="00E31E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307D2">
        <w:rPr>
          <w:rFonts w:ascii="Montserrat Light" w:hAnsi="Montserrat Light"/>
          <w:noProof/>
          <w:lang w:val="ro-RO"/>
        </w:rPr>
        <w:t xml:space="preserve">Având în vedere Proiectul de hotărâre înregistrat cu nr. 206 din 8.10.2024 privind </w:t>
      </w:r>
      <w:r w:rsidRPr="007307D2">
        <w:rPr>
          <w:rFonts w:ascii="Montserrat Light" w:hAnsi="Montserrat Light"/>
          <w:bCs/>
          <w:noProof/>
          <w:lang w:val="ro-RO"/>
        </w:rPr>
        <w:t>darea în administrare a unor active achiziționate în cadrul Proiectului ”</w:t>
      </w:r>
      <w:r w:rsidRPr="007307D2">
        <w:rPr>
          <w:rFonts w:ascii="Montserrat Light" w:hAnsi="Montserrat Light"/>
          <w:lang w:val="ro-RO"/>
        </w:rPr>
        <w:t>Reducerea riscului de infecții nosocomiale în Spitalul Clinic de Boli Infecțioase</w:t>
      </w:r>
      <w:r w:rsidR="00CA3610" w:rsidRPr="007307D2">
        <w:rPr>
          <w:rFonts w:ascii="Montserrat Light" w:hAnsi="Montserrat Light"/>
          <w:lang w:val="ro-RO"/>
        </w:rPr>
        <w:t>”</w:t>
      </w:r>
      <w:r w:rsidRPr="007307D2">
        <w:rPr>
          <w:rFonts w:ascii="Montserrat Light" w:hAnsi="Montserrat Light"/>
          <w:noProof/>
          <w:lang w:val="ro-RO"/>
        </w:rPr>
        <w:t xml:space="preserve">, propus de Președintele Consiliului Județean Cluj, domnul Alin Tișe, care este însoţit de Referatul de aprobare cu nr. </w:t>
      </w:r>
      <w:r w:rsidRPr="007307D2">
        <w:rPr>
          <w:rFonts w:ascii="Montserrat Light" w:hAnsi="Montserrat Light"/>
          <w:lang w:val="ro-RO"/>
        </w:rPr>
        <w:t>40857/04.10.2024</w:t>
      </w:r>
      <w:r w:rsidRPr="007307D2">
        <w:rPr>
          <w:rFonts w:ascii="Montserrat Light" w:hAnsi="Montserrat Light"/>
          <w:noProof/>
          <w:lang w:val="ro-RO"/>
        </w:rPr>
        <w:t>; Rapo</w:t>
      </w:r>
      <w:r w:rsidR="00CA3610" w:rsidRPr="007307D2">
        <w:rPr>
          <w:rFonts w:ascii="Montserrat Light" w:hAnsi="Montserrat Light"/>
          <w:noProof/>
          <w:lang w:val="ro-RO"/>
        </w:rPr>
        <w:t xml:space="preserve">rtul </w:t>
      </w:r>
      <w:r w:rsidRPr="007307D2">
        <w:rPr>
          <w:rFonts w:ascii="Montserrat Light" w:hAnsi="Montserrat Light"/>
          <w:noProof/>
          <w:lang w:val="ro-RO"/>
        </w:rPr>
        <w:t>de specialitate întocmit de compartiment</w:t>
      </w:r>
      <w:r w:rsidR="00CA3610" w:rsidRPr="007307D2">
        <w:rPr>
          <w:rFonts w:ascii="Montserrat Light" w:hAnsi="Montserrat Light"/>
          <w:noProof/>
          <w:lang w:val="ro-RO"/>
        </w:rPr>
        <w:t>ul</w:t>
      </w:r>
      <w:r w:rsidRPr="007307D2">
        <w:rPr>
          <w:rFonts w:ascii="Montserrat Light" w:hAnsi="Montserrat Light"/>
          <w:noProof/>
          <w:lang w:val="ro-RO"/>
        </w:rPr>
        <w:t xml:space="preserve"> de resort din cadrul aparatului de specialitate al Consiliului Judeţean Cluj cu nr. </w:t>
      </w:r>
      <w:r w:rsidRPr="007307D2">
        <w:rPr>
          <w:rFonts w:ascii="Montserrat Light" w:hAnsi="Montserrat Light"/>
          <w:lang w:val="ro-RO"/>
        </w:rPr>
        <w:t xml:space="preserve">40858/04.10.2024 </w:t>
      </w:r>
      <w:r w:rsidRPr="007307D2">
        <w:rPr>
          <w:rFonts w:ascii="Montserrat Light" w:hAnsi="Montserrat Light"/>
          <w:noProof/>
          <w:lang w:val="ro-RO"/>
        </w:rPr>
        <w:t xml:space="preserve">şi </w:t>
      </w:r>
      <w:r w:rsidR="00CA3610" w:rsidRPr="007307D2">
        <w:rPr>
          <w:rFonts w:ascii="Montserrat Light" w:hAnsi="Montserrat Light"/>
          <w:noProof/>
          <w:lang w:val="ro-RO"/>
        </w:rPr>
        <w:t xml:space="preserve">de </w:t>
      </w:r>
      <w:r w:rsidRPr="007307D2">
        <w:rPr>
          <w:rFonts w:ascii="Montserrat Light" w:hAnsi="Montserrat Light"/>
          <w:noProof/>
          <w:lang w:val="ro-RO"/>
        </w:rPr>
        <w:t xml:space="preserve">Avizul cu nr. </w:t>
      </w:r>
      <w:r w:rsidR="00CA3610" w:rsidRPr="007307D2">
        <w:rPr>
          <w:rFonts w:ascii="Montserrat Light" w:hAnsi="Montserrat Light"/>
          <w:lang w:val="ro-RO"/>
        </w:rPr>
        <w:t xml:space="preserve">40857 din 10.10.2024 </w:t>
      </w:r>
      <w:r w:rsidRPr="007307D2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CA3610" w:rsidRPr="007307D2">
        <w:rPr>
          <w:rFonts w:ascii="Montserrat Light" w:hAnsi="Montserrat Light"/>
          <w:noProof/>
          <w:lang w:val="ro-RO"/>
        </w:rPr>
        <w:t>4</w:t>
      </w:r>
      <w:r w:rsidRPr="007307D2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6B0DAA91" w14:textId="77777777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655637B" w14:textId="77777777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7307D2">
        <w:rPr>
          <w:rFonts w:ascii="Montserrat Light" w:hAnsi="Montserrat Light"/>
          <w:noProof/>
        </w:rPr>
        <w:t xml:space="preserve">Ţinând cont de: </w:t>
      </w:r>
    </w:p>
    <w:p w14:paraId="14D62141" w14:textId="77777777" w:rsidR="00E31E9B" w:rsidRPr="007307D2" w:rsidRDefault="00E31E9B" w:rsidP="00E31E9B">
      <w:pPr>
        <w:pStyle w:val="Listparagraf"/>
        <w:numPr>
          <w:ilvl w:val="0"/>
          <w:numId w:val="46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7307D2">
        <w:rPr>
          <w:rFonts w:ascii="Montserrat Light" w:hAnsi="Montserrat Light"/>
          <w:noProof/>
          <w:sz w:val="22"/>
          <w:szCs w:val="22"/>
        </w:rPr>
        <w:t>Contractul de finanțare nr. 887/19/NOSO/23112023 încheiat între Ministerul Sănătății și UAT Județul Cluj;</w:t>
      </w:r>
    </w:p>
    <w:p w14:paraId="75C67D99" w14:textId="073C03EB" w:rsidR="00E31E9B" w:rsidRPr="007307D2" w:rsidRDefault="00E31E9B" w:rsidP="00E31E9B">
      <w:pPr>
        <w:pStyle w:val="Listparagraf"/>
        <w:numPr>
          <w:ilvl w:val="0"/>
          <w:numId w:val="46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307D2">
        <w:rPr>
          <w:rFonts w:ascii="Montserrat Light" w:hAnsi="Montserrat Light"/>
          <w:noProof/>
          <w:sz w:val="22"/>
          <w:szCs w:val="22"/>
          <w:lang w:val="ro-RO"/>
        </w:rPr>
        <w:t>Contractul nr. 31405/262</w:t>
      </w:r>
      <w:r w:rsidR="00CA3610" w:rsidRPr="007307D2">
        <w:rPr>
          <w:rFonts w:ascii="Montserrat Light" w:hAnsi="Montserrat Light"/>
          <w:noProof/>
          <w:sz w:val="22"/>
          <w:szCs w:val="22"/>
          <w:lang w:val="ro-RO"/>
        </w:rPr>
        <w:t>/</w:t>
      </w:r>
      <w:r w:rsidRPr="007307D2">
        <w:rPr>
          <w:rFonts w:ascii="Montserrat Light" w:hAnsi="Montserrat Light"/>
          <w:noProof/>
          <w:sz w:val="22"/>
          <w:szCs w:val="22"/>
          <w:lang w:val="ro-RO"/>
        </w:rPr>
        <w:t xml:space="preserve">30.07.2024 încheiat între Județul Cluj și S.C. Diamedix Impex S.R.L. pentru furnizarea echipamentului </w:t>
      </w:r>
      <w:r w:rsidRPr="007307D2">
        <w:rPr>
          <w:rFonts w:ascii="Montserrat Light" w:hAnsi="Montserrat Light" w:cs="Calibri"/>
          <w:sz w:val="22"/>
          <w:szCs w:val="22"/>
          <w:lang w:val="ro-RO"/>
        </w:rPr>
        <w:t>Platforma automată pentru procesarea probelor microbiologice;</w:t>
      </w:r>
      <w:r w:rsidRPr="007307D2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         </w:t>
      </w:r>
    </w:p>
    <w:p w14:paraId="5ACD3F41" w14:textId="57C112DD" w:rsidR="00E31E9B" w:rsidRPr="007307D2" w:rsidRDefault="00E31E9B" w:rsidP="00E31E9B">
      <w:pPr>
        <w:pStyle w:val="Listparagraf"/>
        <w:numPr>
          <w:ilvl w:val="0"/>
          <w:numId w:val="46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307D2">
        <w:rPr>
          <w:rFonts w:ascii="Montserrat Light" w:hAnsi="Montserrat Light"/>
          <w:noProof/>
          <w:sz w:val="22"/>
          <w:szCs w:val="22"/>
          <w:lang w:val="ro-RO"/>
        </w:rPr>
        <w:t>Contractul nr. 31406/263</w:t>
      </w:r>
      <w:r w:rsidR="00CA3610" w:rsidRPr="007307D2">
        <w:rPr>
          <w:rFonts w:ascii="Montserrat Light" w:hAnsi="Montserrat Light"/>
          <w:noProof/>
          <w:sz w:val="22"/>
          <w:szCs w:val="22"/>
          <w:lang w:val="ro-RO"/>
        </w:rPr>
        <w:t>/</w:t>
      </w:r>
      <w:r w:rsidRPr="007307D2">
        <w:rPr>
          <w:rFonts w:ascii="Montserrat Light" w:hAnsi="Montserrat Light"/>
          <w:noProof/>
          <w:sz w:val="22"/>
          <w:szCs w:val="22"/>
          <w:lang w:val="ro-RO"/>
        </w:rPr>
        <w:t xml:space="preserve">30.07.2024 încheiat între Județul Cluj și S.C. Elta 90 Medical Research S.R.L. pentru furnizarea echipamentului </w:t>
      </w:r>
      <w:r w:rsidRPr="007307D2">
        <w:rPr>
          <w:rFonts w:ascii="Montserrat Light" w:hAnsi="Montserrat Light" w:cs="Calibri"/>
          <w:sz w:val="22"/>
          <w:szCs w:val="22"/>
          <w:lang w:val="ro-RO"/>
        </w:rPr>
        <w:t>Sistem automat de identificare a microorganismelor, bazat pe Spectrometru de masă tip MALDI-TOF</w:t>
      </w:r>
      <w:r w:rsidR="00AD5F1F" w:rsidRPr="007307D2">
        <w:rPr>
          <w:rFonts w:ascii="Montserrat Light" w:hAnsi="Montserrat Light" w:cs="Calibri"/>
          <w:sz w:val="22"/>
          <w:szCs w:val="22"/>
          <w:lang w:val="ro-RO"/>
        </w:rPr>
        <w:t xml:space="preserve">; </w:t>
      </w:r>
    </w:p>
    <w:p w14:paraId="0F009761" w14:textId="65EAD359" w:rsidR="00E31E9B" w:rsidRPr="007307D2" w:rsidRDefault="00E31E9B" w:rsidP="00E31E9B">
      <w:pPr>
        <w:pStyle w:val="Listparagraf"/>
        <w:numPr>
          <w:ilvl w:val="0"/>
          <w:numId w:val="46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307D2">
        <w:rPr>
          <w:rFonts w:ascii="Montserrat Light" w:hAnsi="Montserrat Light"/>
          <w:noProof/>
          <w:sz w:val="22"/>
          <w:szCs w:val="22"/>
          <w:lang w:val="ro-RO"/>
        </w:rPr>
        <w:t>Contractul nr. 31407/264</w:t>
      </w:r>
      <w:r w:rsidR="00CA3610" w:rsidRPr="007307D2">
        <w:rPr>
          <w:rFonts w:ascii="Montserrat Light" w:hAnsi="Montserrat Light"/>
          <w:noProof/>
          <w:sz w:val="22"/>
          <w:szCs w:val="22"/>
          <w:lang w:val="ro-RO"/>
        </w:rPr>
        <w:t>/</w:t>
      </w:r>
      <w:r w:rsidRPr="007307D2">
        <w:rPr>
          <w:rFonts w:ascii="Montserrat Light" w:hAnsi="Montserrat Light"/>
          <w:noProof/>
          <w:sz w:val="22"/>
          <w:szCs w:val="22"/>
          <w:lang w:val="ro-RO"/>
        </w:rPr>
        <w:t xml:space="preserve">30.07.2024 încheiat între Județul Cluj și S.C. Novomed Internațional S.R.L. pentru furnizarea echipamentului </w:t>
      </w:r>
      <w:r w:rsidRPr="007307D2">
        <w:rPr>
          <w:rFonts w:ascii="Montserrat Light" w:hAnsi="Montserrat Light" w:cs="Calibri"/>
          <w:sz w:val="22"/>
          <w:szCs w:val="22"/>
          <w:lang w:val="ro-RO"/>
        </w:rPr>
        <w:t>Sistem troliu modular flexibil colectare și distribuție lenjerie</w:t>
      </w:r>
      <w:r w:rsidR="00AD5F1F" w:rsidRPr="007307D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4BC13E5" w14:textId="707241F1" w:rsidR="00E31E9B" w:rsidRPr="007307D2" w:rsidRDefault="00E31E9B" w:rsidP="00E31E9B">
      <w:pPr>
        <w:pStyle w:val="Listparagraf"/>
        <w:numPr>
          <w:ilvl w:val="0"/>
          <w:numId w:val="46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307D2">
        <w:rPr>
          <w:rFonts w:ascii="Montserrat Light" w:hAnsi="Montserrat Light"/>
          <w:noProof/>
          <w:sz w:val="22"/>
          <w:szCs w:val="22"/>
          <w:lang w:val="ro-RO"/>
        </w:rPr>
        <w:t>Contractul nr. 31408/265</w:t>
      </w:r>
      <w:r w:rsidR="00CA3610" w:rsidRPr="007307D2">
        <w:rPr>
          <w:rFonts w:ascii="Montserrat Light" w:hAnsi="Montserrat Light"/>
          <w:noProof/>
          <w:sz w:val="22"/>
          <w:szCs w:val="22"/>
          <w:lang w:val="ro-RO"/>
        </w:rPr>
        <w:t>/</w:t>
      </w:r>
      <w:r w:rsidRPr="007307D2">
        <w:rPr>
          <w:rFonts w:ascii="Montserrat Light" w:hAnsi="Montserrat Light"/>
          <w:noProof/>
          <w:sz w:val="22"/>
          <w:szCs w:val="22"/>
          <w:lang w:val="ro-RO"/>
        </w:rPr>
        <w:t xml:space="preserve">30.07.2024 încheiat între Județul Cluj și S.C. Meridian Invest S.R.L. pentru furnizarea echipamentului </w:t>
      </w:r>
      <w:r w:rsidRPr="007307D2">
        <w:rPr>
          <w:rFonts w:ascii="Montserrat Light" w:hAnsi="Montserrat Light" w:cs="Calibri"/>
          <w:sz w:val="22"/>
          <w:szCs w:val="22"/>
          <w:lang w:val="ro-RO"/>
        </w:rPr>
        <w:t>Aparat de curatare cu abur uscat cu accesorii incluse (Accesoriu pentru dezinfectie, Carucior, Steam Mop)</w:t>
      </w:r>
      <w:r w:rsidR="00AD5F1F" w:rsidRPr="007307D2">
        <w:rPr>
          <w:rFonts w:ascii="Montserrat Light" w:hAnsi="Montserrat Light" w:cs="Calibri"/>
          <w:sz w:val="22"/>
          <w:szCs w:val="22"/>
          <w:lang w:val="ro-RO"/>
        </w:rPr>
        <w:t>;</w:t>
      </w:r>
    </w:p>
    <w:p w14:paraId="5E53FFBF" w14:textId="49B55783" w:rsidR="00E31E9B" w:rsidRPr="007307D2" w:rsidRDefault="00E31E9B" w:rsidP="00E31E9B">
      <w:pPr>
        <w:pStyle w:val="Listparagraf"/>
        <w:numPr>
          <w:ilvl w:val="0"/>
          <w:numId w:val="46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307D2">
        <w:rPr>
          <w:rFonts w:ascii="Montserrat Light" w:hAnsi="Montserrat Light"/>
          <w:noProof/>
          <w:sz w:val="22"/>
          <w:szCs w:val="22"/>
          <w:lang w:val="ro-RO"/>
        </w:rPr>
        <w:t>Contractul nr. 31410/266</w:t>
      </w:r>
      <w:r w:rsidR="00CA3610" w:rsidRPr="007307D2">
        <w:rPr>
          <w:rFonts w:ascii="Montserrat Light" w:hAnsi="Montserrat Light"/>
          <w:noProof/>
          <w:sz w:val="22"/>
          <w:szCs w:val="22"/>
          <w:lang w:val="ro-RO"/>
        </w:rPr>
        <w:t>/</w:t>
      </w:r>
      <w:r w:rsidRPr="007307D2">
        <w:rPr>
          <w:rFonts w:ascii="Montserrat Light" w:hAnsi="Montserrat Light"/>
          <w:noProof/>
          <w:sz w:val="22"/>
          <w:szCs w:val="22"/>
          <w:lang w:val="ro-RO"/>
        </w:rPr>
        <w:t xml:space="preserve">30.07.2024 încheiat între Județul Cluj și S.C. Evivios Med S.R.L. pentru furnizarea echipamentului </w:t>
      </w:r>
      <w:r w:rsidRPr="007307D2">
        <w:rPr>
          <w:rFonts w:ascii="Montserrat Light" w:hAnsi="Montserrat Light" w:cs="Calibri"/>
          <w:sz w:val="22"/>
          <w:szCs w:val="22"/>
          <w:lang w:val="ro-RO"/>
        </w:rPr>
        <w:t>Sistem de purificare și dezinfectare a aerului</w:t>
      </w:r>
      <w:r w:rsidR="00CA3610" w:rsidRPr="007307D2">
        <w:rPr>
          <w:rFonts w:ascii="Montserrat Light" w:hAnsi="Montserrat Light" w:cs="Calibri"/>
          <w:sz w:val="22"/>
          <w:szCs w:val="22"/>
          <w:lang w:val="ro-RO"/>
        </w:rPr>
        <w:t xml:space="preserve">; </w:t>
      </w:r>
    </w:p>
    <w:p w14:paraId="74718CFB" w14:textId="77777777" w:rsidR="00CA3610" w:rsidRPr="007307D2" w:rsidRDefault="00CA3610" w:rsidP="00CA3610">
      <w:pPr>
        <w:pStyle w:val="Listparagraf"/>
        <w:suppressAutoHyphens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57872E22" w14:textId="0024F8B3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 w:cs="Times New Roman"/>
          <w:bCs/>
          <w:lang w:val="ro-RO"/>
        </w:rPr>
      </w:pPr>
      <w:r w:rsidRPr="007307D2">
        <w:rPr>
          <w:rFonts w:ascii="Montserrat Light" w:hAnsi="Montserrat Light" w:cs="Cambria"/>
          <w:lang w:val="ro-RO"/>
        </w:rPr>
        <w:t xml:space="preserve">Luând în considerare </w:t>
      </w:r>
      <w:bookmarkStart w:id="1" w:name="_Hlk508022111"/>
      <w:r w:rsidRPr="007307D2">
        <w:rPr>
          <w:rFonts w:ascii="Montserrat Light" w:hAnsi="Montserrat Light" w:cs="Cambria"/>
          <w:lang w:val="ro-RO"/>
        </w:rPr>
        <w:t xml:space="preserve">dispozițiile </w:t>
      </w:r>
      <w:r w:rsidRPr="007307D2">
        <w:rPr>
          <w:rFonts w:ascii="Montserrat Light" w:eastAsia="Times New Roman" w:hAnsi="Montserrat Light" w:cs="Cambria"/>
          <w:noProof/>
          <w:lang w:val="ro-RO" w:eastAsia="ro-RO"/>
        </w:rPr>
        <w:t xml:space="preserve">art. 123 – 140, ale art. 142 - 156, </w:t>
      </w:r>
      <w:bookmarkStart w:id="2" w:name="_Hlk112662543"/>
      <w:r w:rsidRPr="007307D2">
        <w:rPr>
          <w:rFonts w:ascii="Montserrat Light" w:eastAsia="Times New Roman" w:hAnsi="Montserrat Light" w:cs="Cambria"/>
          <w:noProof/>
          <w:lang w:val="ro-RO" w:eastAsia="ro-RO"/>
        </w:rPr>
        <w:t xml:space="preserve">art. 215 - 216 și ale art. 218 </w:t>
      </w:r>
      <w:bookmarkEnd w:id="2"/>
      <w:r w:rsidRPr="007307D2">
        <w:rPr>
          <w:rFonts w:ascii="Montserrat Light" w:eastAsia="Times New Roman" w:hAnsi="Montserrat Light" w:cs="Cambria"/>
          <w:noProof/>
          <w:lang w:val="ro-RO" w:eastAsia="ro-RO"/>
        </w:rPr>
        <w:t>din Regulamentul de organizare şi funcţionare a Consiliului Judeţean Cluj, aprobat prin Hotărârea Consiliului Judeţean Cluj nr. 170/2020</w:t>
      </w:r>
      <w:r w:rsidR="00AD5F1F" w:rsidRPr="007307D2">
        <w:rPr>
          <w:rFonts w:ascii="Montserrat Light" w:eastAsia="Times New Roman" w:hAnsi="Montserrat Light" w:cs="Cambria"/>
          <w:noProof/>
          <w:lang w:val="ro-RO" w:eastAsia="ro-RO"/>
        </w:rPr>
        <w:t>,</w:t>
      </w:r>
      <w:r w:rsidRPr="007307D2">
        <w:rPr>
          <w:rFonts w:ascii="Montserrat Light" w:eastAsia="Times New Roman" w:hAnsi="Montserrat Light" w:cs="Cambria"/>
          <w:noProof/>
          <w:lang w:val="ro-RO" w:eastAsia="ro-RO"/>
        </w:rPr>
        <w:t xml:space="preserve"> republicată;</w:t>
      </w:r>
    </w:p>
    <w:bookmarkEnd w:id="1"/>
    <w:p w14:paraId="7801AFD5" w14:textId="77777777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3C36447" w14:textId="77777777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7307D2">
        <w:rPr>
          <w:rFonts w:ascii="Montserrat Light" w:hAnsi="Montserrat Light"/>
          <w:noProof/>
        </w:rPr>
        <w:t>În conformitate cu prevederile:</w:t>
      </w:r>
    </w:p>
    <w:p w14:paraId="29EAF932" w14:textId="77777777" w:rsidR="00E31E9B" w:rsidRPr="007307D2" w:rsidRDefault="00E31E9B" w:rsidP="00E31E9B">
      <w:pPr>
        <w:numPr>
          <w:ilvl w:val="0"/>
          <w:numId w:val="47"/>
        </w:numPr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7307D2">
        <w:rPr>
          <w:rFonts w:ascii="Montserrat Light" w:eastAsia="Calibri" w:hAnsi="Montserrat Light" w:cs="Times New Roman"/>
          <w:noProof/>
          <w:lang w:val="en-US" w:eastAsia="ar-SA"/>
        </w:rPr>
        <w:t>art. 173 alin. (1) lit. c)-d), alin. (4) lit. b) și alin. (5) lit. a), ale art. 297 alin. (1) lit. (a), ale art. 298 – 301 și ale art. 362 alin. (1) și (3) din Ordonanța de urgență a Guvernului nr. 57/2019 privind Codul administrativ, cu modificările și completările ulterioare;</w:t>
      </w:r>
    </w:p>
    <w:p w14:paraId="3666C151" w14:textId="77777777" w:rsidR="00E31E9B" w:rsidRPr="007307D2" w:rsidRDefault="00E31E9B" w:rsidP="00E31E9B">
      <w:pPr>
        <w:pStyle w:val="Listparagraf"/>
        <w:numPr>
          <w:ilvl w:val="0"/>
          <w:numId w:val="47"/>
        </w:numPr>
        <w:suppressAutoHyphens/>
        <w:jc w:val="both"/>
        <w:rPr>
          <w:rFonts w:ascii="Montserrat Light" w:eastAsia="Arial" w:hAnsi="Montserrat Light"/>
          <w:noProof/>
          <w:sz w:val="22"/>
          <w:szCs w:val="22"/>
        </w:rPr>
      </w:pPr>
      <w:r w:rsidRPr="007307D2">
        <w:rPr>
          <w:rFonts w:ascii="Montserrat Light" w:hAnsi="Montserrat Light"/>
          <w:noProof/>
          <w:sz w:val="22"/>
          <w:szCs w:val="22"/>
        </w:rPr>
        <w:t xml:space="preserve">art. 867 – 870 din Legea privind Codul civil nr. 287/2009, republicată, cu modificările şi completările ulterioare; </w:t>
      </w:r>
    </w:p>
    <w:p w14:paraId="1F130536" w14:textId="77777777" w:rsidR="00E31E9B" w:rsidRPr="007307D2" w:rsidRDefault="00E31E9B" w:rsidP="00E31E9B">
      <w:pPr>
        <w:numPr>
          <w:ilvl w:val="0"/>
          <w:numId w:val="47"/>
        </w:numPr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7307D2">
        <w:rPr>
          <w:rFonts w:ascii="Montserrat Light" w:eastAsia="Calibri" w:hAnsi="Montserrat Light" w:cs="Times New Roman"/>
          <w:noProof/>
          <w:lang w:val="en-US" w:eastAsia="ar-SA"/>
        </w:rPr>
        <w:t>art. 199 din Legea privind reforma în domeniul sănătății nr. 95/2006, republicată, cu modificările și completările ulterioare;</w:t>
      </w:r>
    </w:p>
    <w:p w14:paraId="37BBB8B7" w14:textId="77777777" w:rsidR="00E31E9B" w:rsidRPr="007307D2" w:rsidRDefault="00E31E9B" w:rsidP="00E31E9B">
      <w:pPr>
        <w:spacing w:line="240" w:lineRule="auto"/>
        <w:ind w:left="360"/>
        <w:contextualSpacing/>
        <w:jc w:val="both"/>
        <w:rPr>
          <w:rFonts w:ascii="Montserrat Light" w:hAnsi="Montserrat Light"/>
          <w:lang w:val="en-US"/>
        </w:rPr>
      </w:pPr>
    </w:p>
    <w:p w14:paraId="5305A083" w14:textId="77777777" w:rsidR="007730A1" w:rsidRPr="007307D2" w:rsidRDefault="007730A1" w:rsidP="00E31E9B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37AA24FD" w14:textId="1ECDAA29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</w:rPr>
      </w:pPr>
      <w:r w:rsidRPr="007307D2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559D5F4" w14:textId="77777777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3271B587" w14:textId="77777777" w:rsidR="00E31E9B" w:rsidRPr="007307D2" w:rsidRDefault="00E31E9B" w:rsidP="00E31E9B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307D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F4DC53F" w14:textId="77777777" w:rsidR="00E31E9B" w:rsidRPr="007307D2" w:rsidRDefault="00E31E9B" w:rsidP="00E31E9B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594ED7B" w14:textId="73455424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7307D2">
        <w:rPr>
          <w:rFonts w:ascii="Montserrat Light" w:eastAsia="Calibri" w:hAnsi="Montserrat Light" w:cs="Times New Roman"/>
          <w:b/>
          <w:bCs/>
          <w:lang w:val="ro-RO" w:eastAsia="ro-RO"/>
        </w:rPr>
        <w:t>Art. 1</w:t>
      </w:r>
      <w:r w:rsidR="00AD5F1F" w:rsidRPr="007307D2">
        <w:rPr>
          <w:rFonts w:ascii="Montserrat Light" w:eastAsia="Calibri" w:hAnsi="Montserrat Light" w:cs="Times New Roman"/>
          <w:b/>
          <w:bCs/>
          <w:lang w:val="ro-RO" w:eastAsia="ro-RO"/>
        </w:rPr>
        <w:t>.</w:t>
      </w:r>
      <w:r w:rsidRPr="007307D2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7307D2">
        <w:rPr>
          <w:rFonts w:ascii="Montserrat Light" w:eastAsia="Calibri" w:hAnsi="Montserrat Light" w:cs="Times New Roman"/>
          <w:noProof/>
          <w:lang w:val="ro-RO" w:eastAsia="ro-RO"/>
        </w:rPr>
        <w:t xml:space="preserve">Se aprobă darea în administrarea Spitalului Clinic de Boli Infecțioase Cluj-Napoca a activelor achiziționate în cadrul </w:t>
      </w:r>
      <w:r w:rsidR="00AD5F1F" w:rsidRPr="007307D2">
        <w:rPr>
          <w:rFonts w:ascii="Montserrat Light" w:eastAsia="Calibri" w:hAnsi="Montserrat Light" w:cs="Times New Roman"/>
          <w:noProof/>
          <w:lang w:val="ro-RO" w:eastAsia="ro-RO"/>
        </w:rPr>
        <w:t>P</w:t>
      </w:r>
      <w:r w:rsidRPr="007307D2">
        <w:rPr>
          <w:rFonts w:ascii="Montserrat Light" w:eastAsia="Calibri" w:hAnsi="Montserrat Light" w:cs="Times New Roman"/>
          <w:noProof/>
          <w:lang w:val="ro-RO" w:eastAsia="ro-RO"/>
        </w:rPr>
        <w:t>roiectului</w:t>
      </w:r>
      <w:bookmarkStart w:id="3" w:name="_Hlk178773988"/>
      <w:r w:rsidRPr="007307D2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="00AD5F1F" w:rsidRPr="007307D2">
        <w:rPr>
          <w:rFonts w:ascii="Montserrat Light" w:eastAsia="Calibri" w:hAnsi="Montserrat Light" w:cs="Times New Roman"/>
          <w:noProof/>
          <w:lang w:val="ro-RO" w:eastAsia="ro-RO"/>
        </w:rPr>
        <w:t>”</w:t>
      </w:r>
      <w:r w:rsidRPr="007307D2">
        <w:rPr>
          <w:rFonts w:ascii="Montserrat Light" w:hAnsi="Montserrat Light"/>
          <w:lang w:val="ro-RO"/>
        </w:rPr>
        <w:t>Reducerea riscului de infecții nosocomiale în Spitalul Clinic de Boli Infecțioase</w:t>
      </w:r>
      <w:bookmarkEnd w:id="3"/>
      <w:r w:rsidR="00AD5F1F" w:rsidRPr="007307D2">
        <w:rPr>
          <w:rFonts w:ascii="Montserrat Light" w:hAnsi="Montserrat Light"/>
          <w:lang w:val="ro-RO"/>
        </w:rPr>
        <w:t>”,</w:t>
      </w:r>
      <w:r w:rsidRPr="007307D2">
        <w:rPr>
          <w:rFonts w:ascii="Montserrat Light" w:eastAsia="Calibri" w:hAnsi="Montserrat Light" w:cs="Times New Roman"/>
          <w:noProof/>
          <w:lang w:val="ro-RO" w:eastAsia="ro-RO"/>
        </w:rPr>
        <w:t xml:space="preserve"> având datele de identificare cuprinse în </w:t>
      </w:r>
      <w:r w:rsidR="00AD5F1F" w:rsidRPr="007307D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</w:t>
      </w:r>
      <w:r w:rsidRPr="007307D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nexa nr. 1</w:t>
      </w:r>
      <w:r w:rsidRPr="007307D2">
        <w:rPr>
          <w:rFonts w:ascii="Montserrat Light" w:eastAsia="Calibri" w:hAnsi="Montserrat Light" w:cs="Times New Roman"/>
          <w:noProof/>
          <w:lang w:val="ro-RO" w:eastAsia="ro-RO"/>
        </w:rPr>
        <w:t xml:space="preserve">  care face parte integrantă din prezenta hotărâre. </w:t>
      </w:r>
    </w:p>
    <w:p w14:paraId="6D678197" w14:textId="77777777" w:rsidR="00E31E9B" w:rsidRPr="007307D2" w:rsidRDefault="00E31E9B" w:rsidP="00E31E9B">
      <w:pPr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</w:p>
    <w:p w14:paraId="36E36C13" w14:textId="1D0C8DF8" w:rsidR="00E31E9B" w:rsidRPr="007307D2" w:rsidRDefault="00E31E9B" w:rsidP="00E31E9B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7307D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2</w:t>
      </w:r>
      <w:r w:rsidRPr="007307D2">
        <w:rPr>
          <w:rFonts w:ascii="Montserrat Light" w:eastAsia="Times New Roman" w:hAnsi="Montserrat Light" w:cs="Times New Roman"/>
          <w:noProof/>
          <w:lang w:val="ro-RO" w:eastAsia="ro-RO"/>
        </w:rPr>
        <w:t xml:space="preserve">.  </w:t>
      </w:r>
      <w:r w:rsidRPr="007307D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(1)</w:t>
      </w:r>
      <w:r w:rsidRPr="007307D2">
        <w:rPr>
          <w:rFonts w:ascii="Montserrat Light" w:eastAsia="Times New Roman" w:hAnsi="Montserrat Light" w:cs="Times New Roman"/>
          <w:noProof/>
          <w:lang w:val="ro-RO" w:eastAsia="ro-RO"/>
        </w:rPr>
        <w:t xml:space="preserve"> Activele menționate la art. 1 se dau în administrare pe o perioadă de 10 ani, cu posibilitatea prelungirii acesteia, conform prevederilor contractului de administrare cuprins în </w:t>
      </w:r>
      <w:r w:rsidR="00AD5F1F" w:rsidRPr="007307D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</w:t>
      </w:r>
      <w:r w:rsidRPr="007307D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nexa nr. 2</w:t>
      </w:r>
      <w:r w:rsidRPr="007307D2">
        <w:rPr>
          <w:rFonts w:ascii="Montserrat Light" w:eastAsia="Times New Roman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4DB5F63C" w14:textId="25637327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7307D2">
        <w:rPr>
          <w:rFonts w:ascii="Montserrat Light" w:hAnsi="Montserrat Light"/>
          <w:b/>
          <w:bCs/>
          <w:noProof/>
          <w:lang w:val="ro-RO" w:eastAsia="ro-RO"/>
        </w:rPr>
        <w:t>(2)</w:t>
      </w:r>
      <w:r w:rsidRPr="007307D2">
        <w:rPr>
          <w:rFonts w:ascii="Montserrat Light" w:hAnsi="Montserrat Light"/>
          <w:noProof/>
          <w:lang w:val="ro-RO" w:eastAsia="ro-RO"/>
        </w:rPr>
        <w:t xml:space="preserve"> Se împuternicește domnul Alin Tișe</w:t>
      </w:r>
      <w:r w:rsidR="00AD5F1F" w:rsidRPr="007307D2">
        <w:rPr>
          <w:rFonts w:ascii="Montserrat Light" w:hAnsi="Montserrat Light"/>
          <w:noProof/>
          <w:lang w:val="ro-RO" w:eastAsia="ro-RO"/>
        </w:rPr>
        <w:t xml:space="preserve">, </w:t>
      </w:r>
      <w:r w:rsidRPr="007307D2">
        <w:rPr>
          <w:rFonts w:ascii="Montserrat Light" w:hAnsi="Montserrat Light"/>
          <w:noProof/>
          <w:lang w:val="ro-RO" w:eastAsia="ro-RO"/>
        </w:rPr>
        <w:t>Președinte al Consiliului Județean Cluj, ca în numele și pentru Județul Cluj, să semneze contractul de administrare prevăzut la alin. (1).</w:t>
      </w:r>
    </w:p>
    <w:p w14:paraId="58B433C3" w14:textId="77777777" w:rsidR="00E31E9B" w:rsidRPr="007307D2" w:rsidRDefault="00E31E9B" w:rsidP="00E31E9B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432A31F" w14:textId="77777777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7307D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3.</w:t>
      </w:r>
      <w:r w:rsidRPr="007307D2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7307D2">
        <w:rPr>
          <w:rFonts w:ascii="Montserrat Light" w:hAnsi="Montserrat Light"/>
          <w:b/>
          <w:bCs/>
          <w:noProof/>
          <w:lang w:val="ro-RO" w:eastAsia="ro-RO"/>
        </w:rPr>
        <w:t xml:space="preserve">(1) </w:t>
      </w:r>
      <w:r w:rsidRPr="007307D2">
        <w:rPr>
          <w:rFonts w:ascii="Montserrat Light" w:hAnsi="Montserrat Light"/>
          <w:noProof/>
          <w:lang w:val="ro-RO" w:eastAsia="ro-RO"/>
        </w:rPr>
        <w:t xml:space="preserve">Drepturile și obligațiile părților vor fi prevăzute în contractul de administrare care va fi încheiat în termen de maximum 30 de zile de la comunicarea prezentei hotărâri.  </w:t>
      </w:r>
    </w:p>
    <w:p w14:paraId="75A8A996" w14:textId="04E18764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7307D2">
        <w:rPr>
          <w:rFonts w:ascii="Montserrat Light" w:hAnsi="Montserrat Light"/>
          <w:b/>
          <w:bCs/>
          <w:noProof/>
          <w:lang w:val="ro-RO" w:eastAsia="ro-RO"/>
        </w:rPr>
        <w:t xml:space="preserve">(2) </w:t>
      </w:r>
      <w:r w:rsidRPr="007307D2">
        <w:rPr>
          <w:rFonts w:ascii="Montserrat Light" w:hAnsi="Montserrat Light"/>
          <w:noProof/>
          <w:lang w:val="ro-RO" w:eastAsia="ro-RO"/>
        </w:rPr>
        <w:t>Predarea-primirea activelor menționate la art. 1 se va efectua pe bază de proces-verbal</w:t>
      </w:r>
      <w:r w:rsidR="00AD5F1F" w:rsidRPr="007307D2">
        <w:rPr>
          <w:rFonts w:ascii="Montserrat Light" w:hAnsi="Montserrat Light"/>
          <w:noProof/>
          <w:lang w:val="ro-RO" w:eastAsia="ro-RO"/>
        </w:rPr>
        <w:t xml:space="preserve"> </w:t>
      </w:r>
      <w:r w:rsidRPr="007307D2">
        <w:rPr>
          <w:rFonts w:ascii="Montserrat Light" w:hAnsi="Montserrat Light"/>
          <w:noProof/>
          <w:lang w:val="ro-RO" w:eastAsia="ro-RO"/>
        </w:rPr>
        <w:t>de predare-primire încheiat între reprezentanții părților, în termen de maximum 10 zile de la semnarea contractului de administrare.</w:t>
      </w:r>
    </w:p>
    <w:p w14:paraId="627ECAB6" w14:textId="77777777" w:rsidR="00E31E9B" w:rsidRPr="007307D2" w:rsidRDefault="00E31E9B" w:rsidP="00E31E9B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533A5A0" w14:textId="3E8B4011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7307D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4.</w:t>
      </w:r>
      <w:r w:rsidRPr="007307D2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7307D2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7730A1" w:rsidRPr="007307D2">
        <w:rPr>
          <w:rFonts w:ascii="Montserrat Light" w:hAnsi="Montserrat Light"/>
          <w:noProof/>
          <w:lang w:val="ro-RO" w:eastAsia="ro-RO"/>
        </w:rPr>
        <w:t>,</w:t>
      </w:r>
      <w:r w:rsidRPr="007307D2">
        <w:rPr>
          <w:rFonts w:ascii="Montserrat Light" w:hAnsi="Montserrat Light"/>
          <w:noProof/>
          <w:lang w:val="ro-RO" w:eastAsia="ro-RO"/>
        </w:rPr>
        <w:t xml:space="preserve"> prin Direcţia Dezvoltare şi Investiţii, precum și </w:t>
      </w:r>
      <w:r w:rsidRPr="007307D2">
        <w:rPr>
          <w:rFonts w:ascii="Montserrat Light" w:eastAsia="Calibri" w:hAnsi="Montserrat Light" w:cs="Times New Roman"/>
          <w:noProof/>
          <w:lang w:val="ro-RO" w:eastAsia="ro-RO"/>
        </w:rPr>
        <w:t>Spitalul Clinic de Boli Infecțioase Cluj-Napoca</w:t>
      </w:r>
      <w:r w:rsidRPr="007307D2">
        <w:rPr>
          <w:rFonts w:ascii="Montserrat Light" w:hAnsi="Montserrat Light"/>
          <w:noProof/>
          <w:lang w:val="ro-RO" w:eastAsia="ro-RO"/>
        </w:rPr>
        <w:t>.</w:t>
      </w:r>
    </w:p>
    <w:p w14:paraId="1965A81F" w14:textId="77777777" w:rsidR="00E31E9B" w:rsidRPr="007307D2" w:rsidRDefault="00E31E9B" w:rsidP="00E31E9B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6BEF5B31" w14:textId="6851EE7D" w:rsidR="00E31E9B" w:rsidRPr="007307D2" w:rsidRDefault="00E31E9B" w:rsidP="00E31E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7307D2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7307D2">
        <w:rPr>
          <w:rFonts w:ascii="Montserrat Light" w:hAnsi="Montserrat Light"/>
          <w:noProof/>
          <w:lang w:val="ro-RO" w:eastAsia="ro-RO"/>
        </w:rPr>
        <w:t>Prezenta hotărâre se comunică Direcţiei Generale Buget-Finanţe, Resurse Umane</w:t>
      </w:r>
      <w:r w:rsidR="007730A1" w:rsidRPr="007307D2">
        <w:rPr>
          <w:rFonts w:ascii="Montserrat Light" w:hAnsi="Montserrat Light"/>
          <w:noProof/>
          <w:lang w:val="ro-RO" w:eastAsia="ro-RO"/>
        </w:rPr>
        <w:t>;</w:t>
      </w:r>
      <w:r w:rsidRPr="007307D2">
        <w:rPr>
          <w:rFonts w:ascii="Montserrat Light" w:hAnsi="Montserrat Light"/>
          <w:noProof/>
          <w:lang w:val="ro-RO" w:eastAsia="ro-RO"/>
        </w:rPr>
        <w:t xml:space="preserve"> Direcției Dezvoltare și Investiții</w:t>
      </w:r>
      <w:r w:rsidR="007730A1" w:rsidRPr="007307D2">
        <w:rPr>
          <w:rFonts w:ascii="Montserrat Light" w:hAnsi="Montserrat Light"/>
          <w:noProof/>
          <w:lang w:val="ro-RO" w:eastAsia="ro-RO"/>
        </w:rPr>
        <w:t xml:space="preserve">; </w:t>
      </w:r>
      <w:r w:rsidRPr="007307D2">
        <w:rPr>
          <w:rFonts w:ascii="Montserrat Light" w:eastAsia="Calibri" w:hAnsi="Montserrat Light" w:cs="Times New Roman"/>
          <w:noProof/>
          <w:lang w:val="ro-RO" w:eastAsia="ro-RO"/>
        </w:rPr>
        <w:t>Spitalului Clinic de Boli Infecțioase Cluj-Napoca</w:t>
      </w:r>
      <w:r w:rsidRPr="007307D2">
        <w:rPr>
          <w:rFonts w:ascii="Montserrat Light" w:hAnsi="Montserrat Light"/>
          <w:noProof/>
          <w:lang w:val="ro-RO" w:eastAsia="ro-RO"/>
        </w:rPr>
        <w:t>, precum și Prefectului Judeţului Cluj</w:t>
      </w:r>
      <w:r w:rsidR="007730A1" w:rsidRPr="007307D2">
        <w:rPr>
          <w:rFonts w:ascii="Montserrat Light" w:hAnsi="Montserrat Light"/>
          <w:noProof/>
          <w:lang w:val="ro-RO" w:eastAsia="ro-RO"/>
        </w:rPr>
        <w:t>,</w:t>
      </w:r>
      <w:r w:rsidRPr="007307D2">
        <w:rPr>
          <w:rFonts w:ascii="Montserrat Light" w:hAnsi="Montserrat Light"/>
          <w:noProof/>
          <w:lang w:val="ro-RO" w:eastAsia="ro-RO"/>
        </w:rPr>
        <w:t xml:space="preserve"> şi se aduce la cunoştinţă publică prin afișare la sediul Consiliului Județean Cluj şi postare pe pagina de internet ”www.cjcluj.ro”.   </w:t>
      </w:r>
    </w:p>
    <w:p w14:paraId="1829D7FE" w14:textId="77777777" w:rsidR="009F357F" w:rsidRPr="007307D2" w:rsidRDefault="009F357F" w:rsidP="00E31E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</w:p>
    <w:p w14:paraId="6531E7CD" w14:textId="77777777" w:rsidR="00746CCD" w:rsidRPr="007307D2" w:rsidRDefault="00746CCD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1EE5D4E" w14:textId="77777777" w:rsidR="00D86249" w:rsidRPr="007307D2" w:rsidRDefault="00D86249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7307D2" w:rsidRDefault="00C85831" w:rsidP="00610779">
      <w:pPr>
        <w:spacing w:line="240" w:lineRule="auto"/>
        <w:rPr>
          <w:rFonts w:ascii="Montserrat" w:hAnsi="Montserrat"/>
          <w:lang w:val="ro-RO"/>
        </w:rPr>
      </w:pPr>
      <w:r w:rsidRPr="007307D2">
        <w:rPr>
          <w:rFonts w:ascii="Montserrat Light" w:hAnsi="Montserrat Light"/>
          <w:b/>
          <w:lang w:val="ro-RO" w:eastAsia="ro-RO"/>
        </w:rPr>
        <w:t xml:space="preserve">  </w:t>
      </w:r>
      <w:r w:rsidR="005422D2" w:rsidRPr="007307D2">
        <w:rPr>
          <w:rFonts w:ascii="Montserrat Light" w:hAnsi="Montserrat Light"/>
          <w:b/>
          <w:lang w:val="ro-RO" w:eastAsia="ro-RO"/>
        </w:rPr>
        <w:t xml:space="preserve"> </w:t>
      </w:r>
      <w:bookmarkStart w:id="4" w:name="_Hlk173225997"/>
      <w:r w:rsidR="00195BCE" w:rsidRPr="007307D2">
        <w:rPr>
          <w:rFonts w:ascii="Montserrat Light" w:hAnsi="Montserrat Light"/>
          <w:b/>
          <w:lang w:val="ro-RO" w:eastAsia="ro-RO"/>
        </w:rPr>
        <w:tab/>
      </w:r>
      <w:r w:rsidR="00195BCE" w:rsidRPr="007307D2">
        <w:rPr>
          <w:rFonts w:ascii="Montserrat Light" w:hAnsi="Montserrat Light"/>
          <w:b/>
          <w:lang w:val="ro-RO" w:eastAsia="ro-RO"/>
        </w:rPr>
        <w:tab/>
      </w:r>
      <w:r w:rsidR="00195BCE" w:rsidRPr="007307D2">
        <w:rPr>
          <w:rFonts w:ascii="Montserrat Light" w:hAnsi="Montserrat Light"/>
          <w:b/>
          <w:lang w:val="ro-RO" w:eastAsia="ro-RO"/>
        </w:rPr>
        <w:tab/>
      </w:r>
      <w:r w:rsidR="00195BCE" w:rsidRPr="007307D2">
        <w:rPr>
          <w:rFonts w:ascii="Montserrat" w:hAnsi="Montserrat"/>
          <w:b/>
          <w:lang w:val="ro-RO" w:eastAsia="ro-RO"/>
        </w:rPr>
        <w:tab/>
      </w:r>
      <w:r w:rsidR="00195BCE" w:rsidRPr="007307D2">
        <w:rPr>
          <w:rFonts w:ascii="Montserrat" w:hAnsi="Montserrat"/>
          <w:b/>
          <w:lang w:val="ro-RO" w:eastAsia="ro-RO"/>
        </w:rPr>
        <w:tab/>
      </w:r>
      <w:r w:rsidR="00195BCE" w:rsidRPr="007307D2">
        <w:rPr>
          <w:rFonts w:ascii="Montserrat" w:hAnsi="Montserrat"/>
          <w:b/>
          <w:lang w:val="ro-RO" w:eastAsia="ro-RO"/>
        </w:rPr>
        <w:tab/>
      </w:r>
      <w:r w:rsidR="00195BCE" w:rsidRPr="007307D2">
        <w:rPr>
          <w:rFonts w:ascii="Montserrat" w:hAnsi="Montserrat"/>
          <w:b/>
          <w:lang w:val="ro-RO" w:eastAsia="ro-RO"/>
        </w:rPr>
        <w:tab/>
      </w:r>
      <w:r w:rsidR="00195BCE" w:rsidRPr="007307D2">
        <w:rPr>
          <w:rFonts w:ascii="Montserrat" w:hAnsi="Montserrat"/>
          <w:b/>
          <w:lang w:val="ro-RO" w:eastAsia="ro-RO"/>
        </w:rPr>
        <w:tab/>
        <w:t xml:space="preserve">     </w:t>
      </w:r>
      <w:r w:rsidRPr="007307D2">
        <w:rPr>
          <w:rFonts w:ascii="Montserrat" w:hAnsi="Montserrat"/>
          <w:b/>
          <w:lang w:val="ro-RO" w:eastAsia="ro-RO"/>
        </w:rPr>
        <w:t>Contrasemnează:</w:t>
      </w:r>
    </w:p>
    <w:p w14:paraId="5C8A2444" w14:textId="62259E2C" w:rsidR="00C85831" w:rsidRPr="007307D2" w:rsidRDefault="00C85831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07D2">
        <w:rPr>
          <w:rFonts w:ascii="Montserrat" w:hAnsi="Montserrat"/>
          <w:lang w:val="ro-RO" w:eastAsia="ro-RO"/>
        </w:rPr>
        <w:t xml:space="preserve">                     </w:t>
      </w:r>
      <w:r w:rsidR="00575E5A" w:rsidRPr="007307D2">
        <w:rPr>
          <w:rFonts w:ascii="Montserrat" w:hAnsi="Montserrat"/>
          <w:lang w:val="ro-RO" w:eastAsia="ro-RO"/>
        </w:rPr>
        <w:t xml:space="preserve"> </w:t>
      </w:r>
      <w:r w:rsidR="00931631" w:rsidRPr="007307D2">
        <w:rPr>
          <w:rFonts w:ascii="Montserrat" w:hAnsi="Montserrat"/>
          <w:lang w:val="ro-RO" w:eastAsia="ro-RO"/>
        </w:rPr>
        <w:t xml:space="preserve"> </w:t>
      </w:r>
      <w:r w:rsidRPr="007307D2">
        <w:rPr>
          <w:rFonts w:ascii="Montserrat" w:hAnsi="Montserrat"/>
          <w:b/>
          <w:lang w:val="ro-RO" w:eastAsia="ro-RO"/>
        </w:rPr>
        <w:t>PREŞEDINTE,</w:t>
      </w:r>
      <w:r w:rsidRPr="007307D2">
        <w:rPr>
          <w:rFonts w:ascii="Montserrat" w:hAnsi="Montserrat"/>
          <w:b/>
          <w:lang w:val="ro-RO" w:eastAsia="ro-RO"/>
        </w:rPr>
        <w:tab/>
      </w:r>
      <w:r w:rsidRPr="007307D2">
        <w:rPr>
          <w:rFonts w:ascii="Montserrat" w:hAnsi="Montserrat"/>
          <w:lang w:val="ro-RO" w:eastAsia="ro-RO"/>
        </w:rPr>
        <w:t xml:space="preserve">                    </w:t>
      </w:r>
      <w:r w:rsidRPr="007307D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7307D2" w:rsidRDefault="00C85831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07D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307D2">
        <w:rPr>
          <w:rFonts w:ascii="Montserrat" w:hAnsi="Montserrat"/>
          <w:b/>
          <w:lang w:val="ro-RO" w:eastAsia="ro-RO"/>
        </w:rPr>
        <w:t xml:space="preserve"> </w:t>
      </w:r>
      <w:r w:rsidRPr="007307D2">
        <w:rPr>
          <w:rFonts w:ascii="Montserrat" w:hAnsi="Montserrat"/>
          <w:b/>
          <w:lang w:val="ro-RO" w:eastAsia="ro-RO"/>
        </w:rPr>
        <w:t xml:space="preserve"> </w:t>
      </w:r>
      <w:r w:rsidR="00931631" w:rsidRPr="007307D2">
        <w:rPr>
          <w:rFonts w:ascii="Montserrat" w:hAnsi="Montserrat"/>
          <w:b/>
          <w:lang w:val="ro-RO" w:eastAsia="ro-RO"/>
        </w:rPr>
        <w:t xml:space="preserve"> </w:t>
      </w:r>
      <w:r w:rsidRPr="007307D2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7307D2" w:rsidRDefault="005A62B2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97D773" w14:textId="77777777" w:rsidR="0054729C" w:rsidRPr="007307D2" w:rsidRDefault="0054729C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98E833" w14:textId="77777777" w:rsidR="00E30EBD" w:rsidRPr="007307D2" w:rsidRDefault="00E30EBD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089A70A" w14:textId="77777777" w:rsidR="00E30EBD" w:rsidRPr="007307D2" w:rsidRDefault="00E30EBD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E15070C" w14:textId="77777777" w:rsidR="005837C0" w:rsidRPr="007307D2" w:rsidRDefault="005837C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A75AFF" w14:textId="77777777" w:rsidR="005837C0" w:rsidRPr="007307D2" w:rsidRDefault="005837C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5796449" w14:textId="77777777" w:rsidR="005837C0" w:rsidRPr="007307D2" w:rsidRDefault="005837C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2A1CF81" w14:textId="77777777" w:rsidR="007730A1" w:rsidRPr="007307D2" w:rsidRDefault="007730A1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BE88B85" w14:textId="77777777" w:rsidR="007730A1" w:rsidRPr="007307D2" w:rsidRDefault="007730A1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5DE677E" w14:textId="77777777" w:rsidR="009C7BD1" w:rsidRPr="007307D2" w:rsidRDefault="009C7BD1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8B90E98" w14:textId="77777777" w:rsidR="009C7BD1" w:rsidRPr="007307D2" w:rsidRDefault="009C7BD1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5BD38B" w14:textId="77777777" w:rsidR="009C7BD1" w:rsidRPr="007307D2" w:rsidRDefault="009C7BD1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4"/>
    <w:p w14:paraId="53D5DD74" w14:textId="082F6B76" w:rsidR="002A4163" w:rsidRPr="007307D2" w:rsidRDefault="00C85831" w:rsidP="00610779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7307D2">
        <w:rPr>
          <w:rFonts w:ascii="Montserrat" w:hAnsi="Montserrat"/>
          <w:noProof/>
          <w:lang w:val="ro-RO" w:eastAsia="ro-RO"/>
        </w:rPr>
        <w:t>Nr.</w:t>
      </w:r>
      <w:r w:rsidR="00575E5A" w:rsidRPr="007307D2">
        <w:rPr>
          <w:rFonts w:ascii="Montserrat" w:hAnsi="Montserrat"/>
          <w:noProof/>
          <w:lang w:val="ro-RO" w:eastAsia="ro-RO"/>
        </w:rPr>
        <w:t xml:space="preserve"> </w:t>
      </w:r>
      <w:r w:rsidR="00914E79" w:rsidRPr="007307D2">
        <w:rPr>
          <w:rFonts w:ascii="Montserrat" w:hAnsi="Montserrat"/>
          <w:noProof/>
          <w:lang w:val="ro-RO" w:eastAsia="ro-RO"/>
        </w:rPr>
        <w:t>20</w:t>
      </w:r>
      <w:r w:rsidR="00332DAD" w:rsidRPr="007307D2">
        <w:rPr>
          <w:rFonts w:ascii="Montserrat" w:hAnsi="Montserrat"/>
          <w:noProof/>
          <w:lang w:val="ro-RO" w:eastAsia="ro-RO"/>
        </w:rPr>
        <w:t>2</w:t>
      </w:r>
      <w:r w:rsidR="007B5D07" w:rsidRPr="007307D2">
        <w:rPr>
          <w:rFonts w:ascii="Montserrat" w:hAnsi="Montserrat"/>
          <w:noProof/>
          <w:lang w:val="ro-RO" w:eastAsia="ro-RO"/>
        </w:rPr>
        <w:t xml:space="preserve"> </w:t>
      </w:r>
      <w:r w:rsidRPr="007307D2">
        <w:rPr>
          <w:rFonts w:ascii="Montserrat" w:hAnsi="Montserrat"/>
          <w:noProof/>
          <w:lang w:val="ro-RO" w:eastAsia="ro-RO"/>
        </w:rPr>
        <w:t xml:space="preserve">din </w:t>
      </w:r>
      <w:r w:rsidR="00E77F4F" w:rsidRPr="007307D2">
        <w:rPr>
          <w:rFonts w:ascii="Montserrat" w:hAnsi="Montserrat"/>
          <w:noProof/>
          <w:lang w:val="ro-RO" w:eastAsia="ro-RO"/>
        </w:rPr>
        <w:t>17</w:t>
      </w:r>
      <w:r w:rsidR="00B84747" w:rsidRPr="007307D2">
        <w:rPr>
          <w:rFonts w:ascii="Montserrat" w:hAnsi="Montserrat"/>
          <w:noProof/>
          <w:lang w:val="ro-RO" w:eastAsia="ro-RO"/>
        </w:rPr>
        <w:t xml:space="preserve"> octombrie </w:t>
      </w:r>
      <w:r w:rsidR="00582B07" w:rsidRPr="007307D2">
        <w:rPr>
          <w:rFonts w:ascii="Montserrat" w:hAnsi="Montserrat"/>
          <w:noProof/>
          <w:lang w:val="ro-RO" w:eastAsia="ro-RO"/>
        </w:rPr>
        <w:t>2</w:t>
      </w:r>
      <w:r w:rsidRPr="007307D2">
        <w:rPr>
          <w:rFonts w:ascii="Montserrat" w:hAnsi="Montserrat"/>
          <w:noProof/>
          <w:lang w:val="ro-RO" w:eastAsia="ro-RO"/>
        </w:rPr>
        <w:t>024</w:t>
      </w:r>
      <w:r w:rsidR="000749C3" w:rsidRPr="007307D2">
        <w:rPr>
          <w:rFonts w:ascii="Montserrat" w:hAnsi="Montserrat"/>
          <w:noProof/>
          <w:lang w:val="ro-RO" w:eastAsia="ro-RO"/>
        </w:rPr>
        <w:t xml:space="preserve"> </w:t>
      </w:r>
    </w:p>
    <w:p w14:paraId="47C7B1FC" w14:textId="3BD0CBFF" w:rsidR="005C1774" w:rsidRPr="007307D2" w:rsidRDefault="00FF4C60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7307D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D2814" w:rsidRPr="007307D2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332DAD" w:rsidRPr="007307D2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7307D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bookmarkStart w:id="5" w:name="_Hlk155869433"/>
      <w:r w:rsidRPr="007307D2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bookmarkEnd w:id="5"/>
      <w:r w:rsidRPr="007307D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307D2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7307D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7307D2" w:rsidSect="00223C80">
      <w:footerReference w:type="default" r:id="rId9"/>
      <w:pgSz w:w="12240" w:h="15840"/>
      <w:pgMar w:top="270" w:right="990" w:bottom="90" w:left="19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 w15:restartNumberingAfterBreak="0">
    <w:nsid w:val="30821B12"/>
    <w:multiLevelType w:val="hybridMultilevel"/>
    <w:tmpl w:val="6F3A81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8481D"/>
    <w:multiLevelType w:val="hybridMultilevel"/>
    <w:tmpl w:val="9766B4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A3DB2"/>
    <w:multiLevelType w:val="hybridMultilevel"/>
    <w:tmpl w:val="550E7A74"/>
    <w:lvl w:ilvl="0" w:tplc="458A41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4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47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</w:abstractNum>
  <w:abstractNum w:abstractNumId="26" w15:restartNumberingAfterBreak="0">
    <w:nsid w:val="51F91714"/>
    <w:multiLevelType w:val="hybridMultilevel"/>
    <w:tmpl w:val="BE0AF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62B80834"/>
    <w:multiLevelType w:val="hybridMultilevel"/>
    <w:tmpl w:val="DD7806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45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1"/>
  </w:num>
  <w:num w:numId="2" w16cid:durableId="1044909998">
    <w:abstractNumId w:val="7"/>
  </w:num>
  <w:num w:numId="3" w16cid:durableId="2121492536">
    <w:abstractNumId w:val="21"/>
  </w:num>
  <w:num w:numId="4" w16cid:durableId="1122268417">
    <w:abstractNumId w:val="45"/>
  </w:num>
  <w:num w:numId="5" w16cid:durableId="786433604">
    <w:abstractNumId w:val="22"/>
  </w:num>
  <w:num w:numId="6" w16cid:durableId="1774281581">
    <w:abstractNumId w:val="24"/>
  </w:num>
  <w:num w:numId="7" w16cid:durableId="496964855">
    <w:abstractNumId w:val="32"/>
  </w:num>
  <w:num w:numId="8" w16cid:durableId="741172219">
    <w:abstractNumId w:val="44"/>
  </w:num>
  <w:num w:numId="9" w16cid:durableId="2045979557">
    <w:abstractNumId w:val="17"/>
  </w:num>
  <w:num w:numId="10" w16cid:durableId="1575118598">
    <w:abstractNumId w:val="20"/>
  </w:num>
  <w:num w:numId="11" w16cid:durableId="714817686">
    <w:abstractNumId w:val="25"/>
  </w:num>
  <w:num w:numId="12" w16cid:durableId="994409505">
    <w:abstractNumId w:val="13"/>
  </w:num>
  <w:num w:numId="13" w16cid:durableId="1473674425">
    <w:abstractNumId w:val="4"/>
  </w:num>
  <w:num w:numId="14" w16cid:durableId="1651669353">
    <w:abstractNumId w:val="15"/>
  </w:num>
  <w:num w:numId="15" w16cid:durableId="15631800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6"/>
  </w:num>
  <w:num w:numId="17" w16cid:durableId="15040426">
    <w:abstractNumId w:val="42"/>
  </w:num>
  <w:num w:numId="18" w16cid:durableId="506292663">
    <w:abstractNumId w:val="10"/>
  </w:num>
  <w:num w:numId="19" w16cid:durableId="1672179959">
    <w:abstractNumId w:val="2"/>
  </w:num>
  <w:num w:numId="20" w16cid:durableId="238712146">
    <w:abstractNumId w:val="41"/>
  </w:num>
  <w:num w:numId="21" w16cid:durableId="1120221715">
    <w:abstractNumId w:val="3"/>
  </w:num>
  <w:num w:numId="22" w16cid:durableId="1864050612">
    <w:abstractNumId w:val="39"/>
  </w:num>
  <w:num w:numId="23" w16cid:durableId="822620207">
    <w:abstractNumId w:val="27"/>
  </w:num>
  <w:num w:numId="24" w16cid:durableId="138154831">
    <w:abstractNumId w:val="38"/>
  </w:num>
  <w:num w:numId="25" w16cid:durableId="363989051">
    <w:abstractNumId w:val="9"/>
  </w:num>
  <w:num w:numId="26" w16cid:durableId="1457944016">
    <w:abstractNumId w:val="5"/>
  </w:num>
  <w:num w:numId="27" w16cid:durableId="74088414">
    <w:abstractNumId w:val="36"/>
  </w:num>
  <w:num w:numId="28" w16cid:durableId="1599438603">
    <w:abstractNumId w:val="1"/>
  </w:num>
  <w:num w:numId="29" w16cid:durableId="928388462">
    <w:abstractNumId w:val="35"/>
  </w:num>
  <w:num w:numId="30" w16cid:durableId="1298679325">
    <w:abstractNumId w:val="8"/>
  </w:num>
  <w:num w:numId="31" w16cid:durableId="258760624">
    <w:abstractNumId w:val="30"/>
  </w:num>
  <w:num w:numId="32" w16cid:durableId="1984311926">
    <w:abstractNumId w:val="34"/>
  </w:num>
  <w:num w:numId="33" w16cid:durableId="551385999">
    <w:abstractNumId w:val="30"/>
  </w:num>
  <w:num w:numId="34" w16cid:durableId="1533883593">
    <w:abstractNumId w:val="16"/>
  </w:num>
  <w:num w:numId="35" w16cid:durableId="1644188595">
    <w:abstractNumId w:val="43"/>
  </w:num>
  <w:num w:numId="36" w16cid:durableId="31997798">
    <w:abstractNumId w:val="18"/>
  </w:num>
  <w:num w:numId="37" w16cid:durableId="70320303">
    <w:abstractNumId w:val="33"/>
  </w:num>
  <w:num w:numId="38" w16cid:durableId="1670213100">
    <w:abstractNumId w:val="26"/>
  </w:num>
  <w:num w:numId="39" w16cid:durableId="1612862751">
    <w:abstractNumId w:val="29"/>
  </w:num>
  <w:num w:numId="40" w16cid:durableId="1324429556">
    <w:abstractNumId w:val="12"/>
  </w:num>
  <w:num w:numId="41" w16cid:durableId="1244560261">
    <w:abstractNumId w:val="30"/>
  </w:num>
  <w:num w:numId="42" w16cid:durableId="487938466">
    <w:abstractNumId w:val="37"/>
  </w:num>
  <w:num w:numId="43" w16cid:durableId="815802507">
    <w:abstractNumId w:val="23"/>
  </w:num>
  <w:num w:numId="44" w16cid:durableId="251087641">
    <w:abstractNumId w:val="19"/>
  </w:num>
  <w:num w:numId="45" w16cid:durableId="457453264">
    <w:abstractNumId w:val="14"/>
  </w:num>
  <w:num w:numId="46" w16cid:durableId="1467625099">
    <w:abstractNumId w:val="28"/>
  </w:num>
  <w:num w:numId="47" w16cid:durableId="46296899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404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35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3D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3C80"/>
    <w:rsid w:val="00224938"/>
    <w:rsid w:val="00224C9D"/>
    <w:rsid w:val="00224F75"/>
    <w:rsid w:val="00225019"/>
    <w:rsid w:val="00225F9F"/>
    <w:rsid w:val="002262FF"/>
    <w:rsid w:val="00227530"/>
    <w:rsid w:val="0022795D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913"/>
    <w:rsid w:val="00321C34"/>
    <w:rsid w:val="00321EFC"/>
    <w:rsid w:val="003233DD"/>
    <w:rsid w:val="00325217"/>
    <w:rsid w:val="003266AF"/>
    <w:rsid w:val="003271A3"/>
    <w:rsid w:val="003319D6"/>
    <w:rsid w:val="00332160"/>
    <w:rsid w:val="00332C82"/>
    <w:rsid w:val="00332DAD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3AB"/>
    <w:rsid w:val="00373AB4"/>
    <w:rsid w:val="00373C6F"/>
    <w:rsid w:val="00374179"/>
    <w:rsid w:val="0037434F"/>
    <w:rsid w:val="003743BD"/>
    <w:rsid w:val="00375295"/>
    <w:rsid w:val="00376216"/>
    <w:rsid w:val="0037667A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5F2A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58A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CEC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32F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1B1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4AA8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6A6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5B6B"/>
    <w:rsid w:val="0056671F"/>
    <w:rsid w:val="0056696C"/>
    <w:rsid w:val="00566B49"/>
    <w:rsid w:val="00567324"/>
    <w:rsid w:val="0056762D"/>
    <w:rsid w:val="00567703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7D4"/>
    <w:rsid w:val="00581D97"/>
    <w:rsid w:val="00582B07"/>
    <w:rsid w:val="005832CE"/>
    <w:rsid w:val="005837C0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5564"/>
    <w:rsid w:val="005E62B9"/>
    <w:rsid w:val="005E6DE1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0779"/>
    <w:rsid w:val="006139CF"/>
    <w:rsid w:val="00614A7F"/>
    <w:rsid w:val="00616E41"/>
    <w:rsid w:val="006174FC"/>
    <w:rsid w:val="00617D78"/>
    <w:rsid w:val="00620D51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13F1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55EE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3E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26A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07D2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6CCD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2ADC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0A1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5D07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6742"/>
    <w:rsid w:val="007C7893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2EE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DAC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E79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2551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375AA"/>
    <w:rsid w:val="009408D5"/>
    <w:rsid w:val="00942652"/>
    <w:rsid w:val="00942798"/>
    <w:rsid w:val="0094279B"/>
    <w:rsid w:val="00942B99"/>
    <w:rsid w:val="009434C5"/>
    <w:rsid w:val="0094357C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57F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172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5F1F"/>
    <w:rsid w:val="00AD634A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1ADA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3610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5FD6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1ED4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5A4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0EBD"/>
    <w:rsid w:val="00E31CBA"/>
    <w:rsid w:val="00E31E9B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17C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0945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2DA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2C2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2C81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2F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9995</TotalTime>
  <Pages>2</Pages>
  <Words>796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737</cp:revision>
  <cp:lastPrinted>2024-10-17T12:09:00Z</cp:lastPrinted>
  <dcterms:created xsi:type="dcterms:W3CDTF">2022-10-20T06:08:00Z</dcterms:created>
  <dcterms:modified xsi:type="dcterms:W3CDTF">2024-10-18T05:07:00Z</dcterms:modified>
</cp:coreProperties>
</file>