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F5059" w:rsidRDefault="00C211D7" w:rsidP="00AF4CB9">
      <w:pPr>
        <w:tabs>
          <w:tab w:val="left" w:pos="2160"/>
        </w:tabs>
        <w:spacing w:line="240" w:lineRule="auto"/>
        <w:ind w:left="180" w:right="180"/>
        <w:jc w:val="center"/>
        <w:rPr>
          <w:rFonts w:ascii="Montserrat" w:hAnsi="Montserrat" w:cs="Times New Roman"/>
          <w:lang w:val="ro-RO" w:eastAsia="ro-RO"/>
        </w:rPr>
      </w:pPr>
      <w:r w:rsidRPr="005F5059">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EA647B" w14:textId="77777777" w:rsidR="002D304D" w:rsidRPr="005F5059" w:rsidRDefault="002D304D" w:rsidP="002D304D">
      <w:pPr>
        <w:ind w:left="5040" w:firstLine="720"/>
        <w:rPr>
          <w:rFonts w:ascii="Montserrat" w:hAnsi="Montserrat"/>
          <w:b/>
          <w:bCs/>
          <w:lang w:eastAsia="ar-SA"/>
        </w:rPr>
      </w:pPr>
      <w:r w:rsidRPr="005F5059">
        <w:rPr>
          <w:rFonts w:ascii="Montserrat" w:hAnsi="Montserrat"/>
          <w:b/>
          <w:bCs/>
        </w:rPr>
        <w:t xml:space="preserve">  Anexă</w:t>
      </w:r>
    </w:p>
    <w:p w14:paraId="481DAC1C" w14:textId="4FF22FFA" w:rsidR="002D304D" w:rsidRPr="005F5059" w:rsidRDefault="002D304D" w:rsidP="002D304D">
      <w:pPr>
        <w:rPr>
          <w:rFonts w:ascii="Montserrat" w:hAnsi="Montserrat"/>
          <w:b/>
          <w:bCs/>
        </w:rPr>
      </w:pPr>
      <w:r w:rsidRPr="005F5059">
        <w:rPr>
          <w:rFonts w:ascii="Montserrat" w:hAnsi="Montserrat"/>
          <w:b/>
        </w:rPr>
        <w:tab/>
      </w:r>
      <w:r w:rsidRPr="005F5059">
        <w:rPr>
          <w:rFonts w:ascii="Montserrat" w:hAnsi="Montserrat"/>
          <w:b/>
        </w:rPr>
        <w:tab/>
      </w:r>
      <w:r w:rsidRPr="005F5059">
        <w:rPr>
          <w:rFonts w:ascii="Montserrat" w:hAnsi="Montserrat"/>
          <w:b/>
        </w:rPr>
        <w:tab/>
      </w:r>
      <w:r w:rsidRPr="005F5059">
        <w:rPr>
          <w:rFonts w:ascii="Montserrat" w:hAnsi="Montserrat"/>
          <w:b/>
        </w:rPr>
        <w:tab/>
      </w:r>
      <w:r w:rsidRPr="005F5059">
        <w:rPr>
          <w:rFonts w:ascii="Montserrat" w:hAnsi="Montserrat"/>
          <w:b/>
        </w:rPr>
        <w:tab/>
        <w:t xml:space="preserve">          </w:t>
      </w:r>
      <w:r w:rsidRPr="005F5059">
        <w:rPr>
          <w:rFonts w:ascii="Montserrat" w:hAnsi="Montserrat"/>
          <w:b/>
        </w:rPr>
        <w:tab/>
      </w:r>
      <w:r w:rsidRPr="005F5059">
        <w:rPr>
          <w:rFonts w:ascii="Montserrat" w:hAnsi="Montserrat"/>
          <w:b/>
        </w:rPr>
        <w:tab/>
      </w:r>
      <w:r w:rsidRPr="005F5059">
        <w:rPr>
          <w:rFonts w:ascii="Montserrat" w:hAnsi="Montserrat"/>
          <w:b/>
        </w:rPr>
        <w:tab/>
        <w:t xml:space="preserve">  </w:t>
      </w:r>
      <w:r w:rsidRPr="005F5059">
        <w:rPr>
          <w:rFonts w:ascii="Montserrat" w:hAnsi="Montserrat" w:cs="Calibri"/>
          <w:b/>
          <w:bCs/>
        </w:rPr>
        <w:t>la Hotărârea nr. 206/2022</w:t>
      </w:r>
    </w:p>
    <w:p w14:paraId="60FD62EA" w14:textId="77777777" w:rsidR="002D304D" w:rsidRPr="005F5059" w:rsidRDefault="002D304D" w:rsidP="00AF4CB9">
      <w:pPr>
        <w:tabs>
          <w:tab w:val="left" w:pos="2160"/>
        </w:tabs>
        <w:spacing w:line="240" w:lineRule="auto"/>
        <w:ind w:left="180" w:right="180"/>
        <w:jc w:val="center"/>
        <w:rPr>
          <w:rFonts w:ascii="Montserrat" w:hAnsi="Montserrat"/>
          <w:lang w:val="ro-RO" w:eastAsia="ro-RO"/>
        </w:rPr>
      </w:pPr>
    </w:p>
    <w:p w14:paraId="1FADADE1" w14:textId="77777777" w:rsidR="002D304D" w:rsidRPr="005F5059" w:rsidRDefault="002D304D" w:rsidP="002D304D">
      <w:pPr>
        <w:pStyle w:val="Titlu2"/>
        <w:spacing w:before="0" w:after="0" w:line="240" w:lineRule="auto"/>
        <w:jc w:val="center"/>
        <w:rPr>
          <w:rFonts w:ascii="Montserrat" w:hAnsi="Montserrat"/>
          <w:b/>
          <w:bCs/>
          <w:iCs/>
          <w:sz w:val="22"/>
          <w:szCs w:val="22"/>
          <w:lang w:val="ro-RO"/>
        </w:rPr>
      </w:pPr>
      <w:r w:rsidRPr="005F5059">
        <w:rPr>
          <w:rFonts w:ascii="Montserrat" w:hAnsi="Montserrat"/>
          <w:b/>
          <w:bCs/>
          <w:iCs/>
          <w:sz w:val="22"/>
          <w:szCs w:val="22"/>
          <w:lang w:val="ro-RO"/>
        </w:rPr>
        <w:t>INDICATORI TEHNICO-ECONOMICI</w:t>
      </w:r>
    </w:p>
    <w:p w14:paraId="64F45C90" w14:textId="77777777" w:rsidR="002D304D" w:rsidRPr="005F5059" w:rsidRDefault="002D304D" w:rsidP="002D304D">
      <w:pPr>
        <w:tabs>
          <w:tab w:val="left" w:pos="2160"/>
        </w:tabs>
        <w:spacing w:line="240" w:lineRule="auto"/>
        <w:ind w:right="180"/>
        <w:jc w:val="center"/>
        <w:rPr>
          <w:rFonts w:ascii="Montserrat" w:hAnsi="Montserrat"/>
          <w:b/>
          <w:bCs/>
        </w:rPr>
      </w:pPr>
      <w:r w:rsidRPr="005F5059">
        <w:rPr>
          <w:rFonts w:ascii="Montserrat" w:hAnsi="Montserrat"/>
          <w:b/>
          <w:bCs/>
        </w:rPr>
        <w:t xml:space="preserve">ai obiectivului de investiții </w:t>
      </w:r>
    </w:p>
    <w:p w14:paraId="0D8FF9A0" w14:textId="0EFC62E9" w:rsidR="002D304D" w:rsidRPr="005F5059" w:rsidRDefault="002D304D" w:rsidP="002D304D">
      <w:pPr>
        <w:pStyle w:val="Listparagraf"/>
        <w:autoSpaceDE w:val="0"/>
        <w:autoSpaceDN w:val="0"/>
        <w:adjustRightInd w:val="0"/>
        <w:ind w:left="360"/>
        <w:jc w:val="center"/>
        <w:rPr>
          <w:rFonts w:ascii="Montserrat" w:hAnsi="Montserrat" w:cs="Calibri-Bold"/>
          <w:b/>
          <w:bCs/>
          <w:sz w:val="22"/>
          <w:szCs w:val="22"/>
        </w:rPr>
      </w:pPr>
      <w:r w:rsidRPr="005F5059">
        <w:rPr>
          <w:rFonts w:ascii="Montserrat" w:hAnsi="Montserrat" w:cs="Calibri-Bold"/>
          <w:b/>
          <w:bCs/>
          <w:sz w:val="22"/>
          <w:szCs w:val="22"/>
        </w:rPr>
        <w:t>“Racord la rețeaua electrică a Castelului Banffy”</w:t>
      </w:r>
    </w:p>
    <w:p w14:paraId="036B3A39" w14:textId="77777777" w:rsidR="002D304D" w:rsidRPr="005F5059" w:rsidRDefault="002D304D" w:rsidP="002D304D">
      <w:pPr>
        <w:pStyle w:val="Listparagraf"/>
        <w:autoSpaceDE w:val="0"/>
        <w:autoSpaceDN w:val="0"/>
        <w:adjustRightInd w:val="0"/>
        <w:ind w:left="360"/>
        <w:jc w:val="center"/>
        <w:rPr>
          <w:rFonts w:ascii="Montserrat" w:hAnsi="Montserrat" w:cs="Calibri-Bold"/>
          <w:b/>
          <w:bCs/>
          <w:i/>
          <w:iCs/>
          <w:sz w:val="22"/>
          <w:szCs w:val="22"/>
        </w:rPr>
      </w:pPr>
    </w:p>
    <w:tbl>
      <w:tblPr>
        <w:tblW w:w="0" w:type="auto"/>
        <w:tblInd w:w="108" w:type="dxa"/>
        <w:tblLook w:val="04A0" w:firstRow="1" w:lastRow="0" w:firstColumn="1" w:lastColumn="0" w:noHBand="0" w:noVBand="1"/>
      </w:tblPr>
      <w:tblGrid>
        <w:gridCol w:w="2818"/>
        <w:gridCol w:w="6504"/>
      </w:tblGrid>
      <w:tr w:rsidR="005F5059" w:rsidRPr="005F5059" w14:paraId="73CC7083" w14:textId="77777777" w:rsidTr="000C00FC">
        <w:trPr>
          <w:trHeight w:val="238"/>
        </w:trPr>
        <w:tc>
          <w:tcPr>
            <w:tcW w:w="2818" w:type="dxa"/>
          </w:tcPr>
          <w:p w14:paraId="67682585" w14:textId="77777777" w:rsidR="002D304D" w:rsidRPr="005F5059" w:rsidRDefault="002D304D" w:rsidP="002D304D">
            <w:pPr>
              <w:spacing w:line="240" w:lineRule="auto"/>
              <w:jc w:val="both"/>
              <w:rPr>
                <w:rFonts w:ascii="Montserrat Light" w:hAnsi="Montserrat Light"/>
                <w:b/>
              </w:rPr>
            </w:pPr>
            <w:r w:rsidRPr="005F5059">
              <w:rPr>
                <w:rFonts w:ascii="Montserrat Light" w:hAnsi="Montserrat Light"/>
                <w:b/>
              </w:rPr>
              <w:t>Investitor:</w:t>
            </w:r>
          </w:p>
        </w:tc>
        <w:tc>
          <w:tcPr>
            <w:tcW w:w="6504" w:type="dxa"/>
          </w:tcPr>
          <w:p w14:paraId="21745A93" w14:textId="3D0351E2" w:rsidR="002D304D" w:rsidRPr="005F5059" w:rsidRDefault="002D304D" w:rsidP="002D304D">
            <w:pPr>
              <w:spacing w:line="240" w:lineRule="auto"/>
              <w:jc w:val="both"/>
              <w:rPr>
                <w:rFonts w:ascii="Montserrat Light" w:hAnsi="Montserrat Light"/>
                <w:bCs/>
                <w:spacing w:val="-3"/>
              </w:rPr>
            </w:pPr>
            <w:r w:rsidRPr="005F5059">
              <w:rPr>
                <w:rFonts w:ascii="Montserrat Light" w:hAnsi="Montserrat Light"/>
                <w:bCs/>
                <w:spacing w:val="-3"/>
              </w:rPr>
              <w:t>UAT Județul Cluj, prin Consiliul Județean Cluj</w:t>
            </w:r>
          </w:p>
          <w:p w14:paraId="07C38B87" w14:textId="77777777" w:rsidR="002D304D" w:rsidRPr="005F5059" w:rsidRDefault="002D304D" w:rsidP="002D304D">
            <w:pPr>
              <w:spacing w:line="240" w:lineRule="auto"/>
              <w:jc w:val="both"/>
              <w:rPr>
                <w:rFonts w:ascii="Montserrat Light" w:hAnsi="Montserrat Light"/>
                <w:b/>
              </w:rPr>
            </w:pPr>
            <w:r w:rsidRPr="005F5059">
              <w:rPr>
                <w:rFonts w:ascii="Montserrat Light" w:hAnsi="Montserrat Light"/>
                <w:spacing w:val="-3"/>
              </w:rPr>
              <w:t>Calea Dorobanților nr. 106, CP 400609, Cluj-Napoca</w:t>
            </w:r>
          </w:p>
        </w:tc>
      </w:tr>
      <w:tr w:rsidR="005F5059" w:rsidRPr="005F5059" w14:paraId="3B18B5D2" w14:textId="77777777" w:rsidTr="000C00FC">
        <w:tc>
          <w:tcPr>
            <w:tcW w:w="2818" w:type="dxa"/>
          </w:tcPr>
          <w:p w14:paraId="050553D2" w14:textId="77777777" w:rsidR="002D304D" w:rsidRPr="005F5059" w:rsidRDefault="002D304D" w:rsidP="002D304D">
            <w:pPr>
              <w:spacing w:line="240" w:lineRule="auto"/>
              <w:jc w:val="both"/>
              <w:rPr>
                <w:rFonts w:ascii="Montserrat Light" w:hAnsi="Montserrat Light"/>
                <w:b/>
              </w:rPr>
            </w:pPr>
            <w:r w:rsidRPr="005F5059">
              <w:rPr>
                <w:rFonts w:ascii="Montserrat Light" w:hAnsi="Montserrat Light"/>
                <w:b/>
              </w:rPr>
              <w:t xml:space="preserve">Amplasament: </w:t>
            </w:r>
          </w:p>
        </w:tc>
        <w:tc>
          <w:tcPr>
            <w:tcW w:w="6504" w:type="dxa"/>
          </w:tcPr>
          <w:p w14:paraId="534C8F0D" w14:textId="4EEB58AB" w:rsidR="002D304D" w:rsidRPr="005F5059" w:rsidRDefault="002D304D" w:rsidP="002D304D">
            <w:pPr>
              <w:spacing w:line="240" w:lineRule="auto"/>
              <w:jc w:val="both"/>
              <w:rPr>
                <w:rFonts w:ascii="Montserrat Light" w:hAnsi="Montserrat Light" w:cs="Arial Narrow"/>
                <w:bCs/>
                <w:strike/>
                <w:shd w:val="clear" w:color="auto" w:fill="FFFFFF"/>
              </w:rPr>
            </w:pPr>
            <w:r w:rsidRPr="005F5059">
              <w:rPr>
                <w:rFonts w:ascii="Montserrat Light" w:hAnsi="Montserrat Light" w:cs="Arial Narrow"/>
                <w:bCs/>
                <w:shd w:val="clear" w:color="auto" w:fill="FFFFFF"/>
              </w:rPr>
              <w:t>Strada Parcului (subtraversare si montare PTab), strada Spatele Magaziei(LES), traversare parau pana la linia de MT existenta (LEA), Comuna Bontida, sat Rascruci.</w:t>
            </w:r>
          </w:p>
        </w:tc>
      </w:tr>
      <w:tr w:rsidR="005F5059" w:rsidRPr="005F5059" w14:paraId="4A40BF0D" w14:textId="77777777" w:rsidTr="000C00FC">
        <w:tc>
          <w:tcPr>
            <w:tcW w:w="2818" w:type="dxa"/>
          </w:tcPr>
          <w:p w14:paraId="3E0419CC" w14:textId="77777777" w:rsidR="002D304D" w:rsidRPr="005F5059" w:rsidRDefault="002D304D" w:rsidP="002D304D">
            <w:pPr>
              <w:spacing w:line="240" w:lineRule="auto"/>
              <w:jc w:val="both"/>
              <w:rPr>
                <w:rFonts w:ascii="Montserrat Light" w:hAnsi="Montserrat Light"/>
                <w:b/>
              </w:rPr>
            </w:pPr>
            <w:r w:rsidRPr="005F5059">
              <w:rPr>
                <w:rFonts w:ascii="Montserrat Light" w:hAnsi="Montserrat Light"/>
                <w:b/>
              </w:rPr>
              <w:t>Faza de proiectare:</w:t>
            </w:r>
          </w:p>
        </w:tc>
        <w:tc>
          <w:tcPr>
            <w:tcW w:w="6504" w:type="dxa"/>
          </w:tcPr>
          <w:p w14:paraId="3E5E7F27" w14:textId="77777777" w:rsidR="002D304D" w:rsidRPr="005F5059" w:rsidRDefault="002D304D" w:rsidP="002D304D">
            <w:pPr>
              <w:spacing w:line="240" w:lineRule="auto"/>
              <w:jc w:val="both"/>
              <w:rPr>
                <w:rFonts w:ascii="Montserrat Light" w:hAnsi="Montserrat Light"/>
              </w:rPr>
            </w:pPr>
            <w:r w:rsidRPr="005F5059">
              <w:rPr>
                <w:rFonts w:ascii="Montserrat Light" w:hAnsi="Montserrat Light" w:cs="Arial Narrow"/>
                <w:shd w:val="clear" w:color="auto" w:fill="FFFFFF"/>
              </w:rPr>
              <w:t xml:space="preserve">STUDIU DE FEZABILITATE </w:t>
            </w:r>
          </w:p>
        </w:tc>
      </w:tr>
      <w:tr w:rsidR="002D304D" w:rsidRPr="005F5059" w14:paraId="5229293A" w14:textId="77777777" w:rsidTr="000C00FC">
        <w:tc>
          <w:tcPr>
            <w:tcW w:w="2818" w:type="dxa"/>
          </w:tcPr>
          <w:p w14:paraId="30EE454B" w14:textId="77777777" w:rsidR="002D304D" w:rsidRPr="005F5059" w:rsidRDefault="002D304D" w:rsidP="002D304D">
            <w:pPr>
              <w:spacing w:line="240" w:lineRule="auto"/>
              <w:jc w:val="both"/>
              <w:rPr>
                <w:rFonts w:ascii="Montserrat Light" w:hAnsi="Montserrat Light"/>
                <w:b/>
              </w:rPr>
            </w:pPr>
            <w:r w:rsidRPr="005F5059">
              <w:rPr>
                <w:rFonts w:ascii="Montserrat Light" w:hAnsi="Montserrat Light"/>
                <w:b/>
              </w:rPr>
              <w:t>Proiectant general:</w:t>
            </w:r>
          </w:p>
        </w:tc>
        <w:tc>
          <w:tcPr>
            <w:tcW w:w="6504" w:type="dxa"/>
          </w:tcPr>
          <w:p w14:paraId="3FE5137B" w14:textId="77777777" w:rsidR="002D304D" w:rsidRPr="005F5059" w:rsidRDefault="002D304D" w:rsidP="002D304D">
            <w:pPr>
              <w:spacing w:line="240" w:lineRule="auto"/>
              <w:jc w:val="both"/>
              <w:rPr>
                <w:rFonts w:ascii="Montserrat Light" w:hAnsi="Montserrat Light" w:cs="Arial Narrow"/>
                <w:shd w:val="clear" w:color="auto" w:fill="FFFFFF"/>
              </w:rPr>
            </w:pPr>
            <w:r w:rsidRPr="005F5059">
              <w:rPr>
                <w:rFonts w:ascii="Montserrat Light" w:hAnsi="Montserrat Light" w:cs="Arial Narrow"/>
                <w:shd w:val="clear" w:color="auto" w:fill="FFFFFF"/>
              </w:rPr>
              <w:t>S.C. ELECTRO ALFA INTERNAȚIONAL S.R.L. BOTOȘANI</w:t>
            </w:r>
          </w:p>
        </w:tc>
      </w:tr>
    </w:tbl>
    <w:p w14:paraId="101F8438" w14:textId="77777777" w:rsidR="002D304D" w:rsidRPr="005F5059" w:rsidRDefault="002D304D" w:rsidP="002D304D">
      <w:pPr>
        <w:spacing w:line="240" w:lineRule="auto"/>
        <w:rPr>
          <w:rFonts w:ascii="Montserrat Light" w:hAnsi="Montserrat Light"/>
          <w:b/>
          <w:spacing w:val="-3"/>
        </w:rPr>
      </w:pPr>
    </w:p>
    <w:p w14:paraId="24200C45" w14:textId="77777777" w:rsidR="002D304D" w:rsidRPr="005F5059" w:rsidRDefault="002D304D" w:rsidP="002D304D">
      <w:pPr>
        <w:spacing w:line="240" w:lineRule="auto"/>
        <w:rPr>
          <w:rFonts w:ascii="Montserrat Light" w:hAnsi="Montserrat Light"/>
          <w:b/>
          <w:spacing w:val="-3"/>
        </w:rPr>
      </w:pPr>
    </w:p>
    <w:p w14:paraId="7C83882E" w14:textId="77777777" w:rsidR="002D304D" w:rsidRPr="005F5059" w:rsidRDefault="002D304D" w:rsidP="002D304D">
      <w:pPr>
        <w:pStyle w:val="Listparagraf"/>
        <w:numPr>
          <w:ilvl w:val="0"/>
          <w:numId w:val="36"/>
        </w:numPr>
        <w:suppressAutoHyphens/>
        <w:contextualSpacing w:val="0"/>
        <w:rPr>
          <w:rFonts w:ascii="Montserrat Light" w:hAnsi="Montserrat Light"/>
          <w:spacing w:val="-3"/>
          <w:sz w:val="22"/>
          <w:szCs w:val="22"/>
          <w:u w:val="single"/>
        </w:rPr>
      </w:pPr>
      <w:r w:rsidRPr="005F5059">
        <w:rPr>
          <w:rFonts w:ascii="Montserrat Light" w:hAnsi="Montserrat Light"/>
          <w:b/>
          <w:spacing w:val="-3"/>
          <w:sz w:val="22"/>
          <w:szCs w:val="22"/>
          <w:u w:val="single"/>
        </w:rPr>
        <w:t xml:space="preserve">INDICATORI TEHNICI </w:t>
      </w:r>
      <w:r w:rsidRPr="005F5059">
        <w:rPr>
          <w:rFonts w:ascii="Montserrat Light" w:hAnsi="Montserrat Light"/>
          <w:spacing w:val="-3"/>
          <w:sz w:val="22"/>
          <w:szCs w:val="22"/>
          <w:u w:val="single"/>
        </w:rPr>
        <w:t xml:space="preserve">: </w:t>
      </w:r>
    </w:p>
    <w:p w14:paraId="5D0C5A19" w14:textId="77777777" w:rsidR="002D304D" w:rsidRPr="005F5059" w:rsidRDefault="002D304D" w:rsidP="002D304D">
      <w:pPr>
        <w:spacing w:line="240" w:lineRule="auto"/>
        <w:jc w:val="both"/>
        <w:rPr>
          <w:rFonts w:ascii="Montserrat Light" w:hAnsi="Montserrat Light"/>
        </w:rPr>
      </w:pPr>
      <w:r w:rsidRPr="005F5059">
        <w:rPr>
          <w:rFonts w:ascii="Montserrat Light" w:hAnsi="Montserrat Light"/>
        </w:rPr>
        <w:t>Lucrările se realizează pe strada Parcului (subtraversare si montare PTab ), strada Spatele Magaziei(LES), traversare parau pana la linia de MT existenta (LEA) pe domeniul public al comunei Bontida, sat Rascruci.</w:t>
      </w:r>
    </w:p>
    <w:p w14:paraId="3DE967FE" w14:textId="77777777" w:rsidR="002D304D" w:rsidRPr="005F5059" w:rsidRDefault="002D304D" w:rsidP="002D304D">
      <w:pPr>
        <w:spacing w:line="240" w:lineRule="auto"/>
        <w:jc w:val="both"/>
        <w:rPr>
          <w:rFonts w:ascii="Montserrat Light" w:hAnsi="Montserrat Light"/>
        </w:rPr>
      </w:pPr>
      <w:r w:rsidRPr="005F5059">
        <w:rPr>
          <w:rFonts w:ascii="Montserrat Light" w:hAnsi="Montserrat Light"/>
        </w:rPr>
        <w:t xml:space="preserve">Pentru montarea Ptab-ului (postului de transformare) se va ocupa o suprafata de 15,6mp (5.2mx3m), iar pentru cei doi stalpi se va ocupa o suprafata de (1,4mxl,4m*2buc = 3,92}~4 mp, în total 19,6 mp. </w:t>
      </w:r>
    </w:p>
    <w:p w14:paraId="3E475F3A" w14:textId="77777777" w:rsidR="002D304D" w:rsidRPr="005F5059" w:rsidRDefault="002D304D" w:rsidP="002D304D">
      <w:pPr>
        <w:spacing w:line="240" w:lineRule="auto"/>
        <w:jc w:val="both"/>
        <w:rPr>
          <w:rFonts w:ascii="Montserrat Light" w:hAnsi="Montserrat Light"/>
        </w:rPr>
      </w:pPr>
      <w:r w:rsidRPr="005F5059">
        <w:rPr>
          <w:rFonts w:ascii="Montserrat Light" w:hAnsi="Montserrat Light"/>
        </w:rPr>
        <w:t>Dotările care vor fi amplasate sunt următoarele:</w:t>
      </w:r>
    </w:p>
    <w:p w14:paraId="531D19BF" w14:textId="77777777" w:rsidR="002D304D" w:rsidRPr="005F5059" w:rsidRDefault="002D304D" w:rsidP="002D304D">
      <w:pPr>
        <w:pStyle w:val="Listparagraf"/>
        <w:numPr>
          <w:ilvl w:val="0"/>
          <w:numId w:val="38"/>
        </w:numPr>
        <w:suppressAutoHyphens/>
        <w:contextualSpacing w:val="0"/>
        <w:jc w:val="both"/>
        <w:rPr>
          <w:rFonts w:ascii="Montserrat Light" w:hAnsi="Montserrat Light"/>
          <w:sz w:val="22"/>
          <w:szCs w:val="22"/>
        </w:rPr>
      </w:pPr>
      <w:r w:rsidRPr="005F5059">
        <w:rPr>
          <w:rFonts w:ascii="Montserrat Light" w:hAnsi="Montserrat Light"/>
          <w:sz w:val="22"/>
          <w:szCs w:val="22"/>
        </w:rPr>
        <w:t>PTAB 20/0,4 KVA, celula linie, celula TRAFO, loc celula rezervă, transformator de putere trifazat (1 buc);</w:t>
      </w:r>
    </w:p>
    <w:p w14:paraId="1E71A0E3" w14:textId="3879C790" w:rsidR="002D304D" w:rsidRPr="005F5059" w:rsidRDefault="002D304D" w:rsidP="002D304D">
      <w:pPr>
        <w:pStyle w:val="Listparagraf"/>
        <w:numPr>
          <w:ilvl w:val="0"/>
          <w:numId w:val="38"/>
        </w:numPr>
        <w:suppressAutoHyphens/>
        <w:contextualSpacing w:val="0"/>
        <w:jc w:val="both"/>
        <w:rPr>
          <w:rFonts w:ascii="Montserrat Light" w:hAnsi="Montserrat Light"/>
          <w:sz w:val="22"/>
          <w:szCs w:val="22"/>
        </w:rPr>
      </w:pPr>
      <w:r w:rsidRPr="005F5059">
        <w:rPr>
          <w:rFonts w:ascii="Montserrat Light" w:hAnsi="Montserrat Light"/>
          <w:sz w:val="22"/>
          <w:szCs w:val="22"/>
        </w:rPr>
        <w:t>Separator de exterior orizontal STEPNO 24 KV/400 A inclusive dispozitivul de funcționare manual AMES (1 buc);</w:t>
      </w:r>
    </w:p>
    <w:p w14:paraId="0835D88B" w14:textId="77777777" w:rsidR="002D304D" w:rsidRPr="005F5059" w:rsidRDefault="002D304D" w:rsidP="002D304D">
      <w:pPr>
        <w:pStyle w:val="Listparagraf"/>
        <w:numPr>
          <w:ilvl w:val="0"/>
          <w:numId w:val="38"/>
        </w:numPr>
        <w:suppressAutoHyphens/>
        <w:contextualSpacing w:val="0"/>
        <w:jc w:val="both"/>
        <w:rPr>
          <w:rFonts w:ascii="Montserrat Light" w:hAnsi="Montserrat Light"/>
          <w:sz w:val="22"/>
          <w:szCs w:val="22"/>
        </w:rPr>
      </w:pPr>
      <w:r w:rsidRPr="005F5059">
        <w:rPr>
          <w:rFonts w:ascii="Montserrat Light" w:hAnsi="Montserrat Light"/>
          <w:sz w:val="22"/>
          <w:szCs w:val="22"/>
        </w:rPr>
        <w:t>Descărcător 24 KV de exterior (1 buc).</w:t>
      </w:r>
    </w:p>
    <w:p w14:paraId="14C10931" w14:textId="77777777" w:rsidR="002D304D" w:rsidRPr="005F5059" w:rsidRDefault="002D304D" w:rsidP="002D304D">
      <w:pPr>
        <w:pStyle w:val="Listparagraf"/>
        <w:jc w:val="both"/>
        <w:rPr>
          <w:rFonts w:ascii="Montserrat Light" w:hAnsi="Montserrat Light"/>
          <w:sz w:val="22"/>
          <w:szCs w:val="22"/>
        </w:rPr>
      </w:pPr>
    </w:p>
    <w:p w14:paraId="4C8A5539" w14:textId="77777777" w:rsidR="002D304D" w:rsidRPr="005F5059" w:rsidRDefault="002D304D" w:rsidP="002D304D">
      <w:pPr>
        <w:pStyle w:val="Listparagraf"/>
        <w:numPr>
          <w:ilvl w:val="0"/>
          <w:numId w:val="36"/>
        </w:numPr>
        <w:suppressAutoHyphens/>
        <w:contextualSpacing w:val="0"/>
        <w:rPr>
          <w:rFonts w:ascii="Montserrat Light" w:hAnsi="Montserrat Light"/>
          <w:spacing w:val="-3"/>
          <w:sz w:val="22"/>
          <w:szCs w:val="22"/>
        </w:rPr>
      </w:pPr>
      <w:r w:rsidRPr="005F5059">
        <w:rPr>
          <w:rFonts w:ascii="Montserrat Light" w:hAnsi="Montserrat Light"/>
          <w:b/>
          <w:spacing w:val="-3"/>
          <w:sz w:val="22"/>
          <w:szCs w:val="22"/>
        </w:rPr>
        <w:t xml:space="preserve">INDICATORI ECONOMICI </w:t>
      </w:r>
      <w:r w:rsidRPr="005F5059">
        <w:rPr>
          <w:rFonts w:ascii="Montserrat Light" w:hAnsi="Montserrat Light"/>
          <w:spacing w:val="-3"/>
          <w:sz w:val="22"/>
          <w:szCs w:val="22"/>
        </w:rPr>
        <w:t xml:space="preserve">: </w:t>
      </w:r>
    </w:p>
    <w:p w14:paraId="71F43CED" w14:textId="77777777" w:rsidR="002D304D" w:rsidRPr="005F5059" w:rsidRDefault="002D304D" w:rsidP="002D304D">
      <w:pPr>
        <w:spacing w:line="240" w:lineRule="auto"/>
        <w:rPr>
          <w:rFonts w:ascii="Montserrat Light" w:hAnsi="Montserrat Light"/>
        </w:rPr>
      </w:pPr>
      <w:r w:rsidRPr="005F5059">
        <w:rPr>
          <w:rFonts w:ascii="Montserrat Light" w:hAnsi="Montserrat Light"/>
        </w:rPr>
        <w:t xml:space="preserve">Valoarea totală  a investiției </w:t>
      </w:r>
    </w:p>
    <w:p w14:paraId="41D24C67" w14:textId="77777777" w:rsidR="002D304D" w:rsidRPr="005F5059" w:rsidRDefault="002D304D" w:rsidP="002D304D">
      <w:pPr>
        <w:spacing w:line="240" w:lineRule="auto"/>
        <w:rPr>
          <w:rFonts w:ascii="Montserrat Light" w:hAnsi="Montserrat Light"/>
        </w:rPr>
      </w:pPr>
      <w:r w:rsidRPr="005F5059">
        <w:rPr>
          <w:rFonts w:ascii="Montserrat Light" w:hAnsi="Montserrat Light"/>
        </w:rPr>
        <w:t>Valoarea totală a obiectivului de investiție inclusiv TVA:  382,96 mii lei</w:t>
      </w:r>
    </w:p>
    <w:p w14:paraId="3BC9F272" w14:textId="77777777" w:rsidR="002D304D" w:rsidRPr="005F5059" w:rsidRDefault="002D304D" w:rsidP="002D304D">
      <w:pPr>
        <w:pStyle w:val="Listparagraf"/>
        <w:ind w:left="1440"/>
        <w:rPr>
          <w:rFonts w:ascii="Montserrat Light" w:hAnsi="Montserrat Light"/>
          <w:sz w:val="22"/>
          <w:szCs w:val="22"/>
        </w:rPr>
      </w:pPr>
      <w:r w:rsidRPr="005F5059">
        <w:rPr>
          <w:rFonts w:ascii="Montserrat Light" w:hAnsi="Montserrat Light"/>
          <w:sz w:val="22"/>
          <w:szCs w:val="22"/>
        </w:rPr>
        <w:t>din care C+M ,inclusiv TVA: 147,24 mii lei</w:t>
      </w:r>
    </w:p>
    <w:p w14:paraId="4D66CFE3" w14:textId="77777777" w:rsidR="002D304D" w:rsidRPr="005F5059" w:rsidRDefault="002D304D" w:rsidP="002D304D">
      <w:pPr>
        <w:spacing w:line="240" w:lineRule="auto"/>
        <w:rPr>
          <w:rFonts w:ascii="Montserrat Light" w:hAnsi="Montserrat Light"/>
        </w:rPr>
      </w:pPr>
      <w:r w:rsidRPr="005F5059">
        <w:rPr>
          <w:rFonts w:ascii="Montserrat Light" w:hAnsi="Montserrat Light"/>
        </w:rPr>
        <w:t>Valoarea totală a obiectivului de investiție exclusiv TVA: 321,82 mii lei</w:t>
      </w:r>
    </w:p>
    <w:p w14:paraId="7C421473" w14:textId="77777777" w:rsidR="002D304D" w:rsidRPr="005F5059" w:rsidRDefault="002D304D" w:rsidP="002D304D">
      <w:pPr>
        <w:pStyle w:val="Listparagraf"/>
        <w:ind w:left="1440"/>
        <w:rPr>
          <w:rFonts w:ascii="Montserrat Light" w:hAnsi="Montserrat Light"/>
          <w:b/>
          <w:bCs/>
          <w:i/>
          <w:iCs/>
          <w:sz w:val="22"/>
          <w:szCs w:val="22"/>
        </w:rPr>
      </w:pPr>
      <w:r w:rsidRPr="005F5059">
        <w:rPr>
          <w:rFonts w:ascii="Montserrat Light" w:hAnsi="Montserrat Light"/>
          <w:sz w:val="22"/>
          <w:szCs w:val="22"/>
        </w:rPr>
        <w:t>din care C+M ,exclusiv TVA:   123,73 mii lei</w:t>
      </w:r>
    </w:p>
    <w:p w14:paraId="0E176994" w14:textId="77777777" w:rsidR="002D304D" w:rsidRPr="005F5059" w:rsidRDefault="002D304D" w:rsidP="002D304D">
      <w:pPr>
        <w:pStyle w:val="Listparagraf"/>
        <w:autoSpaceDE w:val="0"/>
        <w:autoSpaceDN w:val="0"/>
        <w:adjustRightInd w:val="0"/>
        <w:ind w:left="360"/>
        <w:rPr>
          <w:rFonts w:ascii="Montserrat Light" w:hAnsi="Montserrat Light" w:cs="Helvetica"/>
          <w:sz w:val="22"/>
          <w:szCs w:val="22"/>
        </w:rPr>
      </w:pPr>
    </w:p>
    <w:p w14:paraId="333A1886" w14:textId="77777777" w:rsidR="002D304D" w:rsidRPr="005F5059" w:rsidRDefault="002D304D" w:rsidP="002D304D">
      <w:pPr>
        <w:pStyle w:val="Listparagraf"/>
        <w:numPr>
          <w:ilvl w:val="0"/>
          <w:numId w:val="36"/>
        </w:numPr>
        <w:suppressAutoHyphens/>
        <w:contextualSpacing w:val="0"/>
        <w:jc w:val="both"/>
        <w:rPr>
          <w:rFonts w:ascii="Montserrat Light" w:hAnsi="Montserrat Light"/>
          <w:b/>
          <w:bCs/>
          <w:sz w:val="22"/>
          <w:szCs w:val="22"/>
        </w:rPr>
      </w:pPr>
      <w:r w:rsidRPr="005F5059">
        <w:rPr>
          <w:rFonts w:ascii="Montserrat Light" w:hAnsi="Montserrat Light"/>
          <w:b/>
          <w:bCs/>
          <w:sz w:val="22"/>
          <w:szCs w:val="22"/>
        </w:rPr>
        <w:t xml:space="preserve"> Finanțarea investiției: </w:t>
      </w:r>
    </w:p>
    <w:p w14:paraId="56CBAAA4" w14:textId="35B57B7A" w:rsidR="002D304D" w:rsidRPr="005F5059" w:rsidRDefault="002D304D" w:rsidP="002D304D">
      <w:pPr>
        <w:spacing w:line="240" w:lineRule="auto"/>
        <w:jc w:val="both"/>
        <w:rPr>
          <w:rFonts w:ascii="Montserrat Light" w:hAnsi="Montserrat Light"/>
          <w:lang w:val="ro-RO"/>
        </w:rPr>
      </w:pPr>
      <w:r w:rsidRPr="005F5059">
        <w:rPr>
          <w:rFonts w:ascii="Montserrat Light" w:hAnsi="Montserrat Light"/>
          <w:lang w:val="ro-RO"/>
        </w:rPr>
        <w:t>Sursele de finanţare a investiţiei se constituie în conformitate cu legislaţia în vigoare, respectiv finanțare din Bugetul Consiliului Judeţean Cluj pe anii 2022-2026 şi din alte surse constituite potrivit legii.</w:t>
      </w:r>
    </w:p>
    <w:p w14:paraId="0E4ECB9E" w14:textId="77777777" w:rsidR="002D304D" w:rsidRPr="005F5059" w:rsidRDefault="002D304D" w:rsidP="002D304D">
      <w:pPr>
        <w:spacing w:line="240" w:lineRule="auto"/>
        <w:jc w:val="both"/>
        <w:rPr>
          <w:rFonts w:ascii="Montserrat Light" w:hAnsi="Montserrat Light"/>
          <w:lang w:val="en-US"/>
        </w:rPr>
      </w:pPr>
    </w:p>
    <w:p w14:paraId="5E5E26E0" w14:textId="75B16E6F" w:rsidR="002D304D" w:rsidRPr="005F5059" w:rsidRDefault="002D304D" w:rsidP="002D304D">
      <w:pPr>
        <w:pStyle w:val="Listparagraf"/>
        <w:numPr>
          <w:ilvl w:val="0"/>
          <w:numId w:val="36"/>
        </w:numPr>
        <w:suppressAutoHyphens/>
        <w:contextualSpacing w:val="0"/>
        <w:jc w:val="both"/>
        <w:rPr>
          <w:rFonts w:ascii="Montserrat Light" w:hAnsi="Montserrat Light"/>
          <w:sz w:val="22"/>
          <w:szCs w:val="22"/>
        </w:rPr>
      </w:pPr>
      <w:r w:rsidRPr="005F5059">
        <w:rPr>
          <w:rFonts w:ascii="Montserrat Light" w:hAnsi="Montserrat Light"/>
          <w:b/>
          <w:bCs/>
          <w:sz w:val="22"/>
          <w:szCs w:val="22"/>
        </w:rPr>
        <w:t xml:space="preserve">DURATA DE EXECUȚIE </w:t>
      </w:r>
      <w:r w:rsidRPr="005F5059">
        <w:rPr>
          <w:rFonts w:ascii="Montserrat Light" w:hAnsi="Montserrat Light"/>
          <w:sz w:val="22"/>
          <w:szCs w:val="22"/>
        </w:rPr>
        <w:t>: 3 luni</w:t>
      </w:r>
    </w:p>
    <w:p w14:paraId="31ED908B" w14:textId="77777777" w:rsidR="002D304D" w:rsidRPr="005F5059" w:rsidRDefault="002D304D" w:rsidP="002D304D">
      <w:pPr>
        <w:pStyle w:val="Listparagraf"/>
        <w:suppressAutoHyphens/>
        <w:ind w:left="1440"/>
        <w:contextualSpacing w:val="0"/>
        <w:jc w:val="both"/>
        <w:rPr>
          <w:rFonts w:ascii="Montserrat Light" w:hAnsi="Montserrat Light"/>
          <w:sz w:val="22"/>
          <w:szCs w:val="22"/>
        </w:rPr>
      </w:pPr>
    </w:p>
    <w:p w14:paraId="1BBC8D08" w14:textId="38896771" w:rsidR="002D304D" w:rsidRPr="005F5059" w:rsidRDefault="002D304D" w:rsidP="002D304D">
      <w:pPr>
        <w:pStyle w:val="Listparagraf"/>
        <w:numPr>
          <w:ilvl w:val="0"/>
          <w:numId w:val="36"/>
        </w:numPr>
        <w:suppressAutoHyphens/>
        <w:contextualSpacing w:val="0"/>
        <w:jc w:val="both"/>
        <w:rPr>
          <w:rFonts w:ascii="Montserrat Light" w:hAnsi="Montserrat Light"/>
          <w:sz w:val="22"/>
          <w:szCs w:val="22"/>
        </w:rPr>
      </w:pPr>
      <w:r w:rsidRPr="005F5059">
        <w:rPr>
          <w:rFonts w:ascii="Montserrat Light" w:hAnsi="Montserrat Light"/>
          <w:b/>
          <w:bCs/>
          <w:sz w:val="22"/>
          <w:szCs w:val="22"/>
        </w:rPr>
        <w:t xml:space="preserve">DURATA DE REALIZARE </w:t>
      </w:r>
      <w:r w:rsidRPr="005F5059">
        <w:rPr>
          <w:rFonts w:ascii="Montserrat Light" w:hAnsi="Montserrat Light"/>
          <w:sz w:val="22"/>
          <w:szCs w:val="22"/>
        </w:rPr>
        <w:t>: 12 luni</w:t>
      </w:r>
    </w:p>
    <w:p w14:paraId="7D1CB99E" w14:textId="77777777" w:rsidR="002D304D" w:rsidRPr="005F5059" w:rsidRDefault="002D304D" w:rsidP="002D304D">
      <w:pPr>
        <w:pStyle w:val="Listparagraf"/>
        <w:suppressAutoHyphens/>
        <w:ind w:left="1440"/>
        <w:contextualSpacing w:val="0"/>
        <w:jc w:val="both"/>
        <w:rPr>
          <w:rFonts w:ascii="Montserrat Light" w:hAnsi="Montserrat Light"/>
          <w:sz w:val="22"/>
          <w:szCs w:val="22"/>
        </w:rPr>
      </w:pPr>
    </w:p>
    <w:p w14:paraId="53439F59" w14:textId="48E947F1" w:rsidR="002D304D" w:rsidRPr="005F5059" w:rsidRDefault="002D304D" w:rsidP="002D304D">
      <w:pPr>
        <w:pStyle w:val="Listparagraf"/>
        <w:numPr>
          <w:ilvl w:val="0"/>
          <w:numId w:val="36"/>
        </w:numPr>
        <w:suppressAutoHyphens/>
        <w:contextualSpacing w:val="0"/>
        <w:jc w:val="both"/>
        <w:rPr>
          <w:rFonts w:ascii="Montserrat Light" w:hAnsi="Montserrat Light"/>
          <w:sz w:val="22"/>
          <w:szCs w:val="22"/>
        </w:rPr>
      </w:pPr>
      <w:r w:rsidRPr="005F5059">
        <w:rPr>
          <w:rFonts w:ascii="Montserrat Light" w:hAnsi="Montserrat Light"/>
          <w:b/>
          <w:bCs/>
          <w:sz w:val="22"/>
          <w:szCs w:val="22"/>
        </w:rPr>
        <w:t xml:space="preserve">DURATA DE IMPLEMENTARE </w:t>
      </w:r>
      <w:r w:rsidRPr="005F5059">
        <w:rPr>
          <w:rFonts w:ascii="Montserrat Light" w:hAnsi="Montserrat Light"/>
          <w:sz w:val="22"/>
          <w:szCs w:val="22"/>
        </w:rPr>
        <w:t>: 48 luni</w:t>
      </w:r>
      <w:r w:rsidR="00335B13" w:rsidRPr="005F5059">
        <w:rPr>
          <w:rFonts w:ascii="Montserrat Light" w:hAnsi="Montserrat Light"/>
          <w:sz w:val="22"/>
          <w:szCs w:val="22"/>
        </w:rPr>
        <w:t>.</w:t>
      </w:r>
    </w:p>
    <w:p w14:paraId="45FB5F04" w14:textId="2E161363" w:rsidR="00C518A0" w:rsidRPr="005F5059" w:rsidRDefault="00C518A0" w:rsidP="00C518A0">
      <w:pPr>
        <w:autoSpaceDE w:val="0"/>
        <w:autoSpaceDN w:val="0"/>
        <w:adjustRightInd w:val="0"/>
        <w:spacing w:line="240" w:lineRule="auto"/>
        <w:jc w:val="both"/>
        <w:rPr>
          <w:rFonts w:ascii="Montserrat Light" w:hAnsi="Montserrat Light"/>
          <w:lang w:val="ro-RO"/>
        </w:rPr>
      </w:pPr>
    </w:p>
    <w:p w14:paraId="2498B2AF" w14:textId="77777777" w:rsidR="00F8607F" w:rsidRPr="005F5059" w:rsidRDefault="00F8607F" w:rsidP="00AF4CB9">
      <w:pPr>
        <w:spacing w:line="240" w:lineRule="auto"/>
        <w:ind w:left="180"/>
        <w:jc w:val="both"/>
        <w:rPr>
          <w:rFonts w:ascii="Montserrat" w:hAnsi="Montserrat"/>
          <w:b/>
          <w:lang w:val="ro-RO" w:eastAsia="ro-RO"/>
        </w:rPr>
      </w:pPr>
      <w:r w:rsidRPr="005F5059">
        <w:rPr>
          <w:rFonts w:ascii="Montserrat" w:hAnsi="Montserrat"/>
          <w:lang w:val="ro-RO" w:eastAsia="ro-RO"/>
        </w:rPr>
        <w:tab/>
        <w:t xml:space="preserve">                                                                                </w:t>
      </w:r>
      <w:r w:rsidRPr="005F5059">
        <w:rPr>
          <w:rFonts w:ascii="Montserrat" w:hAnsi="Montserrat"/>
          <w:b/>
          <w:lang w:val="ro-RO" w:eastAsia="ro-RO"/>
        </w:rPr>
        <w:t>Contrasemnează:</w:t>
      </w:r>
    </w:p>
    <w:p w14:paraId="110BB865" w14:textId="77777777" w:rsidR="00F8607F" w:rsidRPr="005F5059" w:rsidRDefault="00F8607F" w:rsidP="00AF4CB9">
      <w:pPr>
        <w:spacing w:line="240" w:lineRule="auto"/>
        <w:ind w:left="180"/>
        <w:jc w:val="both"/>
        <w:rPr>
          <w:rFonts w:ascii="Montserrat" w:hAnsi="Montserrat"/>
          <w:b/>
          <w:lang w:val="ro-RO" w:eastAsia="ro-RO"/>
        </w:rPr>
      </w:pPr>
      <w:bookmarkStart w:id="0" w:name="_Hlk53658535"/>
      <w:r w:rsidRPr="005F5059">
        <w:rPr>
          <w:rFonts w:ascii="Montserrat" w:hAnsi="Montserrat"/>
          <w:lang w:val="ro-RO" w:eastAsia="ro-RO"/>
        </w:rPr>
        <w:t xml:space="preserve">          </w:t>
      </w:r>
      <w:r w:rsidRPr="005F5059">
        <w:rPr>
          <w:rFonts w:ascii="Montserrat" w:hAnsi="Montserrat"/>
          <w:b/>
          <w:lang w:val="ro-RO" w:eastAsia="ro-RO"/>
        </w:rPr>
        <w:t>PREŞEDINTE,</w:t>
      </w:r>
      <w:r w:rsidRPr="005F5059">
        <w:rPr>
          <w:rFonts w:ascii="Montserrat" w:hAnsi="Montserrat"/>
          <w:b/>
          <w:lang w:val="ro-RO" w:eastAsia="ro-RO"/>
        </w:rPr>
        <w:tab/>
      </w:r>
      <w:r w:rsidRPr="005F5059">
        <w:rPr>
          <w:rFonts w:ascii="Montserrat" w:hAnsi="Montserrat"/>
          <w:lang w:val="ro-RO" w:eastAsia="ro-RO"/>
        </w:rPr>
        <w:tab/>
        <w:t xml:space="preserve">               </w:t>
      </w:r>
      <w:r w:rsidRPr="005F5059">
        <w:rPr>
          <w:rFonts w:ascii="Montserrat" w:hAnsi="Montserrat"/>
          <w:b/>
          <w:lang w:val="ro-RO" w:eastAsia="ro-RO"/>
        </w:rPr>
        <w:t>SECRETAR GENERAL AL JUDEŢULUI,</w:t>
      </w:r>
    </w:p>
    <w:p w14:paraId="5E60E393" w14:textId="09ED5BFD" w:rsidR="005E73D7" w:rsidRPr="005F5059" w:rsidRDefault="00F8607F" w:rsidP="00C4174A">
      <w:pPr>
        <w:spacing w:line="240" w:lineRule="auto"/>
        <w:ind w:left="180"/>
        <w:jc w:val="both"/>
        <w:rPr>
          <w:rFonts w:ascii="Montserrat" w:hAnsi="Montserrat"/>
          <w:b/>
          <w:bCs/>
          <w:noProof/>
          <w:lang w:val="ro-RO" w:eastAsia="ro-RO"/>
        </w:rPr>
      </w:pPr>
      <w:r w:rsidRPr="005F5059">
        <w:rPr>
          <w:rFonts w:ascii="Montserrat" w:hAnsi="Montserrat"/>
          <w:b/>
          <w:lang w:val="ro-RO" w:eastAsia="ro-RO"/>
        </w:rPr>
        <w:t xml:space="preserve">               Alin Tișe                                                              Simona Gaci</w:t>
      </w:r>
      <w:bookmarkEnd w:id="0"/>
    </w:p>
    <w:sectPr w:rsidR="005E73D7" w:rsidRPr="005F5059" w:rsidSect="003E51F7">
      <w:footerReference w:type="default" r:id="rId8"/>
      <w:pgSz w:w="12240" w:h="15840"/>
      <w:pgMar w:top="360" w:right="990" w:bottom="45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Bold">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7CB7" w14:textId="6034FE65" w:rsidR="00F8607F" w:rsidRDefault="00F8607F">
    <w:pPr>
      <w:pStyle w:val="Subsol"/>
      <w:jc w:val="center"/>
    </w:pP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A10088"/>
    <w:multiLevelType w:val="hybridMultilevel"/>
    <w:tmpl w:val="40B4C1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10"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E7F3D"/>
    <w:multiLevelType w:val="hybridMultilevel"/>
    <w:tmpl w:val="1EC83F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FA2340"/>
    <w:multiLevelType w:val="hybridMultilevel"/>
    <w:tmpl w:val="264CB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17"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366BC6"/>
    <w:multiLevelType w:val="hybridMultilevel"/>
    <w:tmpl w:val="7EF4CE64"/>
    <w:lvl w:ilvl="0" w:tplc="691A68C8">
      <w:start w:val="1"/>
      <w:numFmt w:val="bullet"/>
      <w:lvlText w:val=""/>
      <w:lvlJc w:val="left"/>
      <w:pPr>
        <w:ind w:left="2172" w:hanging="360"/>
      </w:pPr>
      <w:rPr>
        <w:rFonts w:ascii="Wingdings" w:hAnsi="Wingdings" w:hint="default"/>
        <w:color w:val="auto"/>
      </w:rPr>
    </w:lvl>
    <w:lvl w:ilvl="1" w:tplc="04090003">
      <w:start w:val="1"/>
      <w:numFmt w:val="bullet"/>
      <w:lvlText w:val="o"/>
      <w:lvlJc w:val="left"/>
      <w:pPr>
        <w:ind w:left="2442" w:hanging="360"/>
      </w:pPr>
      <w:rPr>
        <w:rFonts w:ascii="Courier New" w:hAnsi="Courier New" w:cs="Courier New" w:hint="default"/>
      </w:rPr>
    </w:lvl>
    <w:lvl w:ilvl="2" w:tplc="04090005">
      <w:start w:val="1"/>
      <w:numFmt w:val="bullet"/>
      <w:lvlText w:val=""/>
      <w:lvlJc w:val="left"/>
      <w:pPr>
        <w:ind w:left="3162" w:hanging="360"/>
      </w:pPr>
      <w:rPr>
        <w:rFonts w:ascii="Wingdings" w:hAnsi="Wingdings" w:hint="default"/>
      </w:rPr>
    </w:lvl>
    <w:lvl w:ilvl="3" w:tplc="04090001">
      <w:start w:val="1"/>
      <w:numFmt w:val="bullet"/>
      <w:lvlText w:val=""/>
      <w:lvlJc w:val="left"/>
      <w:pPr>
        <w:ind w:left="3882" w:hanging="360"/>
      </w:pPr>
      <w:rPr>
        <w:rFonts w:ascii="Symbol" w:hAnsi="Symbol" w:hint="default"/>
      </w:rPr>
    </w:lvl>
    <w:lvl w:ilvl="4" w:tplc="04090003">
      <w:start w:val="1"/>
      <w:numFmt w:val="bullet"/>
      <w:lvlText w:val="o"/>
      <w:lvlJc w:val="left"/>
      <w:pPr>
        <w:ind w:left="4602" w:hanging="360"/>
      </w:pPr>
      <w:rPr>
        <w:rFonts w:ascii="Courier New" w:hAnsi="Courier New" w:cs="Courier New" w:hint="default"/>
      </w:rPr>
    </w:lvl>
    <w:lvl w:ilvl="5" w:tplc="04090005">
      <w:start w:val="1"/>
      <w:numFmt w:val="bullet"/>
      <w:lvlText w:val=""/>
      <w:lvlJc w:val="left"/>
      <w:pPr>
        <w:ind w:left="5322" w:hanging="360"/>
      </w:pPr>
      <w:rPr>
        <w:rFonts w:ascii="Wingdings" w:hAnsi="Wingdings" w:hint="default"/>
      </w:rPr>
    </w:lvl>
    <w:lvl w:ilvl="6" w:tplc="04090001">
      <w:start w:val="1"/>
      <w:numFmt w:val="bullet"/>
      <w:lvlText w:val=""/>
      <w:lvlJc w:val="left"/>
      <w:pPr>
        <w:ind w:left="6042" w:hanging="360"/>
      </w:pPr>
      <w:rPr>
        <w:rFonts w:ascii="Symbol" w:hAnsi="Symbol" w:hint="default"/>
      </w:rPr>
    </w:lvl>
    <w:lvl w:ilvl="7" w:tplc="04090003">
      <w:start w:val="1"/>
      <w:numFmt w:val="bullet"/>
      <w:lvlText w:val="o"/>
      <w:lvlJc w:val="left"/>
      <w:pPr>
        <w:ind w:left="6762" w:hanging="360"/>
      </w:pPr>
      <w:rPr>
        <w:rFonts w:ascii="Courier New" w:hAnsi="Courier New" w:cs="Courier New" w:hint="default"/>
      </w:rPr>
    </w:lvl>
    <w:lvl w:ilvl="8" w:tplc="04090005">
      <w:start w:val="1"/>
      <w:numFmt w:val="bullet"/>
      <w:lvlText w:val=""/>
      <w:lvlJc w:val="left"/>
      <w:pPr>
        <w:ind w:left="7482" w:hanging="360"/>
      </w:pPr>
      <w:rPr>
        <w:rFonts w:ascii="Wingdings" w:hAnsi="Wingdings" w:hint="default"/>
      </w:rPr>
    </w:lvl>
  </w:abstractNum>
  <w:abstractNum w:abstractNumId="19"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1"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3BC75E3"/>
    <w:multiLevelType w:val="hybridMultilevel"/>
    <w:tmpl w:val="E4F87D90"/>
    <w:lvl w:ilvl="0" w:tplc="04090019">
      <w:start w:val="1"/>
      <w:numFmt w:val="lowerLetter"/>
      <w:lvlText w:val="%1."/>
      <w:lvlJc w:val="left"/>
      <w:pPr>
        <w:ind w:left="720" w:hanging="720"/>
      </w:pPr>
      <w:rPr>
        <w:rFonts w:hint="default"/>
        <w:b/>
      </w:rPr>
    </w:lvl>
    <w:lvl w:ilvl="1" w:tplc="04090019">
      <w:start w:val="1"/>
      <w:numFmt w:val="lowerLetter"/>
      <w:lvlText w:val="%2."/>
      <w:lvlJc w:val="left"/>
      <w:pPr>
        <w:ind w:left="1080" w:hanging="360"/>
      </w:p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5" w15:restartNumberingAfterBreak="0">
    <w:nsid w:val="6BC23820"/>
    <w:multiLevelType w:val="hybridMultilevel"/>
    <w:tmpl w:val="A5F2A5F8"/>
    <w:lvl w:ilvl="0" w:tplc="0409000B">
      <w:start w:val="1"/>
      <w:numFmt w:val="bullet"/>
      <w:lvlText w:val=""/>
      <w:lvlJc w:val="left"/>
      <w:pPr>
        <w:ind w:left="720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6E4B0982"/>
    <w:multiLevelType w:val="hybridMultilevel"/>
    <w:tmpl w:val="BCF6AC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722971E0"/>
    <w:multiLevelType w:val="hybridMultilevel"/>
    <w:tmpl w:val="FED0101E"/>
    <w:lvl w:ilvl="0" w:tplc="0409000B">
      <w:start w:val="1"/>
      <w:numFmt w:val="bullet"/>
      <w:lvlText w:val=""/>
      <w:lvlJc w:val="left"/>
      <w:pPr>
        <w:ind w:left="-90" w:hanging="360"/>
      </w:pPr>
      <w:rPr>
        <w:rFonts w:ascii="Wingdings" w:hAnsi="Wingding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30" w15:restartNumberingAfterBreak="0">
    <w:nsid w:val="74BF11D7"/>
    <w:multiLevelType w:val="hybridMultilevel"/>
    <w:tmpl w:val="245E8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7DAB6069"/>
    <w:multiLevelType w:val="hybridMultilevel"/>
    <w:tmpl w:val="C3AAF9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254487">
    <w:abstractNumId w:val="18"/>
  </w:num>
  <w:num w:numId="2" w16cid:durableId="2063403186">
    <w:abstractNumId w:val="21"/>
  </w:num>
  <w:num w:numId="3" w16cid:durableId="1959870118">
    <w:abstractNumId w:val="0"/>
  </w:num>
  <w:num w:numId="4" w16cid:durableId="1529490289">
    <w:abstractNumId w:val="15"/>
  </w:num>
  <w:num w:numId="5" w16cid:durableId="2108112723">
    <w:abstractNumId w:val="9"/>
  </w:num>
  <w:num w:numId="6" w16cid:durableId="1826121263">
    <w:abstractNumId w:val="5"/>
  </w:num>
  <w:num w:numId="7" w16cid:durableId="1656687538">
    <w:abstractNumId w:val="23"/>
  </w:num>
  <w:num w:numId="8" w16cid:durableId="1747918868">
    <w:abstractNumId w:val="4"/>
  </w:num>
  <w:num w:numId="9" w16cid:durableId="1459447069">
    <w:abstractNumId w:val="16"/>
  </w:num>
  <w:num w:numId="10" w16cid:durableId="1310204385">
    <w:abstractNumId w:val="18"/>
  </w:num>
  <w:num w:numId="11" w16cid:durableId="1125076374">
    <w:abstractNumId w:val="24"/>
  </w:num>
  <w:num w:numId="12" w16cid:durableId="959338435">
    <w:abstractNumId w:val="10"/>
  </w:num>
  <w:num w:numId="13" w16cid:durableId="2121680740">
    <w:abstractNumId w:val="18"/>
  </w:num>
  <w:num w:numId="14" w16cid:durableId="1314870022">
    <w:abstractNumId w:val="17"/>
  </w:num>
  <w:num w:numId="15" w16cid:durableId="1112743295">
    <w:abstractNumId w:val="31"/>
  </w:num>
  <w:num w:numId="16" w16cid:durableId="1423065184">
    <w:abstractNumId w:val="12"/>
  </w:num>
  <w:num w:numId="17" w16cid:durableId="39400564">
    <w:abstractNumId w:val="35"/>
  </w:num>
  <w:num w:numId="18" w16cid:durableId="2088962185">
    <w:abstractNumId w:val="13"/>
  </w:num>
  <w:num w:numId="19" w16cid:durableId="390546172">
    <w:abstractNumId w:val="29"/>
  </w:num>
  <w:num w:numId="20" w16cid:durableId="1848591796">
    <w:abstractNumId w:val="8"/>
  </w:num>
  <w:num w:numId="21" w16cid:durableId="1859271953">
    <w:abstractNumId w:val="30"/>
  </w:num>
  <w:num w:numId="22" w16cid:durableId="1159230380">
    <w:abstractNumId w:val="1"/>
  </w:num>
  <w:num w:numId="23" w16cid:durableId="1488592757">
    <w:abstractNumId w:val="33"/>
  </w:num>
  <w:num w:numId="24" w16cid:durableId="1956328228">
    <w:abstractNumId w:val="20"/>
  </w:num>
  <w:num w:numId="25" w16cid:durableId="1142192557">
    <w:abstractNumId w:val="6"/>
  </w:num>
  <w:num w:numId="26" w16cid:durableId="271061210">
    <w:abstractNumId w:val="11"/>
  </w:num>
  <w:num w:numId="27" w16cid:durableId="2024628576">
    <w:abstractNumId w:val="26"/>
  </w:num>
  <w:num w:numId="28" w16cid:durableId="1061514484">
    <w:abstractNumId w:val="32"/>
  </w:num>
  <w:num w:numId="29" w16cid:durableId="490953631">
    <w:abstractNumId w:val="34"/>
  </w:num>
  <w:num w:numId="30" w16cid:durableId="544804120">
    <w:abstractNumId w:val="2"/>
  </w:num>
  <w:num w:numId="31" w16cid:durableId="203756470">
    <w:abstractNumId w:val="7"/>
  </w:num>
  <w:num w:numId="32" w16cid:durableId="1605763351">
    <w:abstractNumId w:val="27"/>
  </w:num>
  <w:num w:numId="33" w16cid:durableId="16165969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666354">
    <w:abstractNumId w:val="28"/>
  </w:num>
  <w:num w:numId="35" w16cid:durableId="1938950159">
    <w:abstractNumId w:val="3"/>
  </w:num>
  <w:num w:numId="36" w16cid:durableId="1200435420">
    <w:abstractNumId w:val="19"/>
  </w:num>
  <w:num w:numId="37" w16cid:durableId="905340026">
    <w:abstractNumId w:val="22"/>
  </w:num>
  <w:num w:numId="38" w16cid:durableId="1980263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627BD"/>
    <w:rsid w:val="00092DF9"/>
    <w:rsid w:val="000B661A"/>
    <w:rsid w:val="000C3CF1"/>
    <w:rsid w:val="000C77C9"/>
    <w:rsid w:val="000F1F9F"/>
    <w:rsid w:val="000F74C3"/>
    <w:rsid w:val="001057D9"/>
    <w:rsid w:val="00121AF5"/>
    <w:rsid w:val="001228E8"/>
    <w:rsid w:val="001A0269"/>
    <w:rsid w:val="001E7D99"/>
    <w:rsid w:val="001F23C2"/>
    <w:rsid w:val="00204A3F"/>
    <w:rsid w:val="00216042"/>
    <w:rsid w:val="002D304D"/>
    <w:rsid w:val="002E4243"/>
    <w:rsid w:val="002E54C3"/>
    <w:rsid w:val="002F7963"/>
    <w:rsid w:val="00335B13"/>
    <w:rsid w:val="003E51F7"/>
    <w:rsid w:val="00422B6A"/>
    <w:rsid w:val="004B3D5C"/>
    <w:rsid w:val="004C3ABD"/>
    <w:rsid w:val="00594F0F"/>
    <w:rsid w:val="005A795E"/>
    <w:rsid w:val="005E73D7"/>
    <w:rsid w:val="005F5059"/>
    <w:rsid w:val="005F73F3"/>
    <w:rsid w:val="006324C0"/>
    <w:rsid w:val="00633C28"/>
    <w:rsid w:val="006D3423"/>
    <w:rsid w:val="006D42E6"/>
    <w:rsid w:val="0078098A"/>
    <w:rsid w:val="007A23E4"/>
    <w:rsid w:val="007B1146"/>
    <w:rsid w:val="007B7652"/>
    <w:rsid w:val="00831EA6"/>
    <w:rsid w:val="00856B96"/>
    <w:rsid w:val="00885828"/>
    <w:rsid w:val="008B68C1"/>
    <w:rsid w:val="00902942"/>
    <w:rsid w:val="00963F8A"/>
    <w:rsid w:val="00AB7C39"/>
    <w:rsid w:val="00AF4CB9"/>
    <w:rsid w:val="00B04A16"/>
    <w:rsid w:val="00BC2C75"/>
    <w:rsid w:val="00C211D7"/>
    <w:rsid w:val="00C4174A"/>
    <w:rsid w:val="00C518A0"/>
    <w:rsid w:val="00C748A5"/>
    <w:rsid w:val="00D108A1"/>
    <w:rsid w:val="00D501F8"/>
    <w:rsid w:val="00DE7BC8"/>
    <w:rsid w:val="00ED3EEF"/>
    <w:rsid w:val="00EE66D2"/>
    <w:rsid w:val="00F207A1"/>
    <w:rsid w:val="00F40EBD"/>
    <w:rsid w:val="00F47309"/>
    <w:rsid w:val="00F71F3E"/>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2">
    <w:name w:val="heading 2"/>
    <w:basedOn w:val="Normal"/>
    <w:next w:val="Normal"/>
    <w:link w:val="Titlu2Caracter"/>
    <w:uiPriority w:val="9"/>
    <w:unhideWhenUsed/>
    <w:qFormat/>
    <w:rsid w:val="002D304D"/>
    <w:pPr>
      <w:keepNext/>
      <w:keepLines/>
      <w:spacing w:before="360" w:after="120"/>
      <w:outlineLvl w:val="1"/>
    </w:pPr>
    <w:rPr>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2D304D"/>
    <w:rPr>
      <w:rFonts w:ascii="Arial" w:eastAsia="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324</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19</cp:revision>
  <cp:lastPrinted>2022-11-01T09:14:00Z</cp:lastPrinted>
  <dcterms:created xsi:type="dcterms:W3CDTF">2022-10-20T06:08:00Z</dcterms:created>
  <dcterms:modified xsi:type="dcterms:W3CDTF">2022-11-02T08:13:00Z</dcterms:modified>
</cp:coreProperties>
</file>