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B1788E" w:rsidRDefault="00C211D7" w:rsidP="00AF4C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B1788E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D517" w14:textId="59285547" w:rsidR="00D108A1" w:rsidRPr="00B1788E" w:rsidRDefault="00D108A1" w:rsidP="00AF4C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E727CBB" w14:textId="77777777" w:rsidR="000627BD" w:rsidRPr="00B1788E" w:rsidRDefault="000627BD" w:rsidP="00AF4C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B1788E">
        <w:rPr>
          <w:rFonts w:ascii="Montserrat" w:hAnsi="Montserrat" w:cs="Times New Roman"/>
          <w:lang w:val="ro-RO" w:eastAsia="ro-RO"/>
        </w:rPr>
        <w:t>H O T Ă R Â R E</w:t>
      </w:r>
    </w:p>
    <w:p w14:paraId="42568D25" w14:textId="45BD99C1" w:rsidR="003C2842" w:rsidRPr="00B1788E" w:rsidRDefault="003C2842" w:rsidP="003C284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/>
        </w:rPr>
      </w:pPr>
      <w:r w:rsidRPr="00B1788E">
        <w:rPr>
          <w:rFonts w:ascii="Montserrat" w:hAnsi="Montserrat"/>
          <w:b/>
        </w:rPr>
        <w:t xml:space="preserve">privind aprobarea realizării unui branșament la rețeaua electrică și a unui post de transformare pe imobilul înscris în Cartea funciară 339252 Cluj-Napoca, proprietate publică a Județului Cluj, concesionat societății </w:t>
      </w:r>
      <w:r w:rsidR="00CE314F" w:rsidRPr="00B1788E">
        <w:rPr>
          <w:rFonts w:ascii="Montserrat" w:hAnsi="Montserrat"/>
          <w:b/>
        </w:rPr>
        <w:t xml:space="preserve">Goto Parking </w:t>
      </w:r>
      <w:r w:rsidRPr="00B1788E">
        <w:rPr>
          <w:rFonts w:ascii="Montserrat" w:hAnsi="Montserrat"/>
          <w:b/>
        </w:rPr>
        <w:t>SRL</w:t>
      </w:r>
    </w:p>
    <w:p w14:paraId="0D71AC38" w14:textId="1CBACDB3" w:rsidR="003C2842" w:rsidRPr="00B1788E" w:rsidRDefault="003C2842" w:rsidP="003C28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5722006" w14:textId="77777777" w:rsidR="003C2842" w:rsidRPr="00B1788E" w:rsidRDefault="003C2842" w:rsidP="003C28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CE8A9C6" w14:textId="77777777" w:rsidR="003C2842" w:rsidRPr="00B1788E" w:rsidRDefault="003C2842" w:rsidP="003C28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1788E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F96EAB6" w14:textId="77777777" w:rsidR="003C2842" w:rsidRPr="00B1788E" w:rsidRDefault="003C2842" w:rsidP="003C28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64C5EB11" w14:textId="121FF547" w:rsidR="003C2842" w:rsidRPr="00B1788E" w:rsidRDefault="003C2842" w:rsidP="003C28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1788E">
        <w:rPr>
          <w:rFonts w:ascii="Montserrat Light" w:hAnsi="Montserrat Light"/>
          <w:noProof/>
        </w:rPr>
        <w:t>Având în vedere Proiectul de hotărâre înregistrat cu nr. 209 din 19.10.2022 p</w:t>
      </w:r>
      <w:r w:rsidRPr="00B1788E">
        <w:rPr>
          <w:rFonts w:ascii="Montserrat Light" w:hAnsi="Montserrat Light"/>
          <w:bCs/>
        </w:rPr>
        <w:t xml:space="preserve">rivind aprobarea realizării unui branșament la rețeaua electrică și a unui post de transformare pe imobilul înscris în cartea funciară 339252 Cluj-Napoca, proprietate publică a Județului Cluj, concesionat </w:t>
      </w:r>
      <w:r w:rsidR="00100699" w:rsidRPr="00B1788E">
        <w:rPr>
          <w:rFonts w:ascii="Montserrat Light" w:hAnsi="Montserrat Light"/>
          <w:bCs/>
        </w:rPr>
        <w:t>s</w:t>
      </w:r>
      <w:r w:rsidRPr="00B1788E">
        <w:rPr>
          <w:rFonts w:ascii="Montserrat Light" w:hAnsi="Montserrat Light"/>
          <w:bCs/>
        </w:rPr>
        <w:t xml:space="preserve">ocietății </w:t>
      </w:r>
      <w:r w:rsidR="00CE314F" w:rsidRPr="00B1788E">
        <w:rPr>
          <w:rFonts w:ascii="Montserrat Light" w:hAnsi="Montserrat Light"/>
          <w:bCs/>
        </w:rPr>
        <w:t xml:space="preserve">Goto Parking </w:t>
      </w:r>
      <w:r w:rsidRPr="00B1788E">
        <w:rPr>
          <w:rFonts w:ascii="Montserrat Light" w:hAnsi="Montserrat Light"/>
          <w:bCs/>
        </w:rPr>
        <w:t>SRL</w:t>
      </w:r>
      <w:r w:rsidRPr="00B1788E">
        <w:rPr>
          <w:rFonts w:ascii="Montserrat Light" w:hAnsi="Montserrat Light"/>
          <w:bCs/>
          <w:noProof/>
        </w:rPr>
        <w:t>,</w:t>
      </w:r>
      <w:r w:rsidRPr="00B1788E">
        <w:rPr>
          <w:rFonts w:ascii="Montserrat Light" w:hAnsi="Montserrat Light"/>
          <w:noProof/>
        </w:rPr>
        <w:t xml:space="preserve"> </w:t>
      </w:r>
      <w:r w:rsidRPr="00B1788E">
        <w:rPr>
          <w:rFonts w:ascii="Montserrat Light" w:hAnsi="Montserrat Light"/>
          <w:bCs/>
          <w:noProof/>
        </w:rPr>
        <w:t>p</w:t>
      </w:r>
      <w:r w:rsidRPr="00B1788E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B1788E">
        <w:rPr>
          <w:rFonts w:ascii="Montserrat Light" w:hAnsi="Montserrat Light"/>
          <w:bCs/>
          <w:noProof/>
        </w:rPr>
        <w:t>R</w:t>
      </w:r>
      <w:r w:rsidRPr="00B1788E">
        <w:rPr>
          <w:rFonts w:ascii="Montserrat Light" w:hAnsi="Montserrat Light"/>
          <w:noProof/>
        </w:rPr>
        <w:t>eferatul de aprobare cu nr. 32932</w:t>
      </w:r>
      <w:r w:rsidR="00100699" w:rsidRPr="00B1788E">
        <w:rPr>
          <w:rFonts w:ascii="Montserrat Light" w:hAnsi="Montserrat Light"/>
          <w:noProof/>
        </w:rPr>
        <w:t>/</w:t>
      </w:r>
      <w:r w:rsidRPr="00B1788E">
        <w:rPr>
          <w:rFonts w:ascii="Montserrat Light" w:hAnsi="Montserrat Light"/>
          <w:noProof/>
        </w:rPr>
        <w:t xml:space="preserve">19.08.2022; Raportul de specialitate întocmit de compartimentul de resort din cadrul aparatului de specialitate al Consiliului Judeţean Cluj cu </w:t>
      </w:r>
      <w:bookmarkStart w:id="0" w:name="_Hlk97032637"/>
      <w:r w:rsidRPr="00B1788E">
        <w:rPr>
          <w:rFonts w:ascii="Montserrat Light" w:hAnsi="Montserrat Light"/>
          <w:noProof/>
        </w:rPr>
        <w:t xml:space="preserve">nr. 33586/22.08.2022 </w:t>
      </w:r>
      <w:bookmarkEnd w:id="0"/>
      <w:r w:rsidRPr="00B1788E">
        <w:rPr>
          <w:rFonts w:ascii="Montserrat Light" w:hAnsi="Montserrat Light"/>
          <w:noProof/>
        </w:rPr>
        <w:t xml:space="preserve">şi </w:t>
      </w:r>
      <w:r w:rsidR="00100699" w:rsidRPr="00B1788E">
        <w:rPr>
          <w:rFonts w:ascii="Montserrat Light" w:hAnsi="Montserrat Light"/>
          <w:noProof/>
        </w:rPr>
        <w:t xml:space="preserve">de </w:t>
      </w:r>
      <w:r w:rsidRPr="00B1788E">
        <w:rPr>
          <w:rFonts w:ascii="Montserrat Light" w:hAnsi="Montserrat Light"/>
          <w:noProof/>
        </w:rPr>
        <w:t>Avizul cu nr</w:t>
      </w:r>
      <w:r w:rsidR="00100699" w:rsidRPr="00B1788E">
        <w:rPr>
          <w:rFonts w:ascii="Montserrat Light" w:hAnsi="Montserrat Light"/>
          <w:noProof/>
        </w:rPr>
        <w:t xml:space="preserve">. 32932 din 21.08.2022 </w:t>
      </w:r>
      <w:r w:rsidRPr="00B1788E">
        <w:rPr>
          <w:rFonts w:ascii="Montserrat Light" w:hAnsi="Montserrat Light"/>
          <w:noProof/>
        </w:rPr>
        <w:t xml:space="preserve">adoptat de Comisia de specialitate nr. </w:t>
      </w:r>
      <w:r w:rsidR="00100699" w:rsidRPr="00B1788E">
        <w:rPr>
          <w:rFonts w:ascii="Montserrat Light" w:hAnsi="Montserrat Light"/>
          <w:noProof/>
        </w:rPr>
        <w:t>4</w:t>
      </w:r>
      <w:r w:rsidRPr="00B1788E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696D2043" w14:textId="77777777" w:rsidR="00100699" w:rsidRPr="00B1788E" w:rsidRDefault="00100699" w:rsidP="003C28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</w:rPr>
      </w:pPr>
    </w:p>
    <w:p w14:paraId="17D7D8B9" w14:textId="428452E6" w:rsidR="003C2842" w:rsidRPr="00B1788E" w:rsidRDefault="003C2842" w:rsidP="003C28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  <w:r w:rsidRPr="00B1788E">
        <w:rPr>
          <w:rFonts w:ascii="Montserrat Light" w:hAnsi="Montserrat Light" w:cs="Cambria"/>
          <w:noProof/>
        </w:rPr>
        <w:t>Ținând cont de</w:t>
      </w:r>
      <w:r w:rsidRPr="00B1788E">
        <w:rPr>
          <w:rFonts w:ascii="Montserrat Light" w:hAnsi="Montserrat Light" w:cs="Cambria"/>
          <w:noProof/>
          <w:lang w:val="ro-RO"/>
        </w:rPr>
        <w:t>:</w:t>
      </w:r>
    </w:p>
    <w:p w14:paraId="4EA1FA1D" w14:textId="0EACE8E0" w:rsidR="003C2842" w:rsidRPr="00B1788E" w:rsidRDefault="003C2842" w:rsidP="003C2842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lang w:val="pt-BR"/>
        </w:rPr>
      </w:pPr>
      <w:r w:rsidRPr="00B1788E">
        <w:rPr>
          <w:rFonts w:ascii="Montserrat Light" w:hAnsi="Montserrat Light"/>
          <w:lang w:val="pt-BR"/>
        </w:rPr>
        <w:t>Hotărârea Consiliului Judeţean Cluj nr.</w:t>
      </w:r>
      <w:r w:rsidRPr="00B1788E">
        <w:rPr>
          <w:rFonts w:ascii="Montserrat Light" w:hAnsi="Montserrat Light"/>
          <w:bCs/>
          <w:lang w:val="pt-BR"/>
        </w:rPr>
        <w:t xml:space="preserve"> 223/2009 </w:t>
      </w:r>
      <w:r w:rsidRPr="00B1788E">
        <w:rPr>
          <w:rFonts w:ascii="Montserrat Light" w:hAnsi="Montserrat Light"/>
        </w:rPr>
        <w:t>privind aprobarea Studiului de fezabilitate pentru obiectivul de investiţii “Extindere parcare auto existentă şi construirea unui nou parking auto etajat în perimetrul Aeroportului Internaţional Cluj-Napoca”;</w:t>
      </w:r>
    </w:p>
    <w:p w14:paraId="55019A01" w14:textId="77576180" w:rsidR="003C2842" w:rsidRPr="00B1788E" w:rsidRDefault="003C2842" w:rsidP="003C2842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B1788E">
        <w:rPr>
          <w:rFonts w:ascii="Montserrat Light" w:hAnsi="Montserrat Light"/>
          <w:lang w:val="pt-BR"/>
        </w:rPr>
        <w:t>Hotărârea Consiliului Judeţean Cluj nr.</w:t>
      </w:r>
      <w:r w:rsidRPr="00B1788E">
        <w:rPr>
          <w:rFonts w:ascii="Montserrat Light" w:hAnsi="Montserrat Light"/>
          <w:bCs/>
          <w:lang w:val="pt-BR"/>
        </w:rPr>
        <w:t xml:space="preserve"> 227/2009 </w:t>
      </w:r>
      <w:r w:rsidRPr="00B1788E">
        <w:rPr>
          <w:rFonts w:ascii="Montserrat Light" w:hAnsi="Montserrat Light"/>
        </w:rPr>
        <w:t>privind aprobarea Studiului de fundamentare a deciziei de concesionare, precum şi a concesiunii, în vederea realizării lucrărilor pentru extinderea parcării auto existente şi construirea unui nou parking auto etajat în perimetrul Aeroportului Internaţional Cluj-Napoca;</w:t>
      </w:r>
      <w:r w:rsidRPr="00B1788E">
        <w:rPr>
          <w:rFonts w:ascii="Montserrat Light" w:hAnsi="Montserrat Light"/>
          <w:bCs/>
          <w:lang w:val="pt-BR"/>
        </w:rPr>
        <w:t xml:space="preserve"> </w:t>
      </w:r>
    </w:p>
    <w:p w14:paraId="50693B35" w14:textId="77777777" w:rsidR="00100699" w:rsidRPr="00B1788E" w:rsidRDefault="00100699" w:rsidP="00100699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B1788E">
        <w:rPr>
          <w:rFonts w:ascii="Montserrat Light" w:hAnsi="Montserrat Light"/>
          <w:lang w:val="pt-BR"/>
        </w:rPr>
        <w:t>Hotărârea Consiliului Judeţean Cluj nr.</w:t>
      </w:r>
      <w:r w:rsidRPr="00B1788E">
        <w:rPr>
          <w:rFonts w:ascii="Montserrat Light" w:hAnsi="Montserrat Light"/>
          <w:bCs/>
          <w:lang w:val="pt-BR"/>
        </w:rPr>
        <w:t xml:space="preserve"> 71/2010 </w:t>
      </w:r>
      <w:r w:rsidRPr="00B1788E">
        <w:rPr>
          <w:rFonts w:ascii="Montserrat Light" w:hAnsi="Montserrat Light"/>
        </w:rPr>
        <w:t>pentru modificarea Hotărârii Consiliului Judeţean Cluj nr. 223/2009 privind aprobarea Studiului de fezabilitate pentru obiectivul de investiţii "Extindere parcare auto existentă şi construirea unui nou parking auto etajat în perimetrul Aeroportului Internaţional Cluj-Napoca";</w:t>
      </w:r>
    </w:p>
    <w:p w14:paraId="397E0503" w14:textId="77777777" w:rsidR="003C2842" w:rsidRPr="00B1788E" w:rsidRDefault="003C2842" w:rsidP="003C2842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B1788E">
        <w:rPr>
          <w:rFonts w:ascii="Montserrat Light" w:hAnsi="Montserrat Light"/>
          <w:lang w:val="pt-BR"/>
        </w:rPr>
        <w:t>Hotărârea Consiliului Judeţean Cluj nr.</w:t>
      </w:r>
      <w:r w:rsidRPr="00B1788E">
        <w:rPr>
          <w:rFonts w:ascii="Montserrat Light" w:hAnsi="Montserrat Light"/>
          <w:bCs/>
          <w:lang w:val="pt-BR"/>
        </w:rPr>
        <w:t xml:space="preserve"> 72/2010 </w:t>
      </w:r>
      <w:r w:rsidRPr="00B1788E">
        <w:rPr>
          <w:rFonts w:ascii="Montserrat Light" w:hAnsi="Montserrat Light"/>
        </w:rPr>
        <w:t>pentru modificarea Hotărârii Consiliului Judeţean Cluj nr. 227 din 16 decembrie 2009 privind aprobarea Studiului de fundamentare a deciziei de concesionare, precum şi a concesiunii, în vederea realizării lucrărilor pentru extinderea parcării auto existente şi construirea unui nou parking auto etajat în perimetrul Aeroportului Internaţional Cluj-Napoca;</w:t>
      </w:r>
    </w:p>
    <w:p w14:paraId="3293061A" w14:textId="4F5C424F" w:rsidR="003C2842" w:rsidRPr="00B1788E" w:rsidRDefault="003C2842" w:rsidP="003C2842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B1788E">
        <w:rPr>
          <w:rFonts w:ascii="Montserrat Light" w:hAnsi="Montserrat Light"/>
          <w:lang w:val="pt-PT"/>
        </w:rPr>
        <w:t xml:space="preserve">Contractul de concesiune </w:t>
      </w:r>
      <w:r w:rsidRPr="00B1788E">
        <w:rPr>
          <w:rFonts w:ascii="Montserrat Light" w:hAnsi="Montserrat Light"/>
        </w:rPr>
        <w:t xml:space="preserve">de lucrări publice </w:t>
      </w:r>
      <w:r w:rsidRPr="00B1788E">
        <w:rPr>
          <w:rFonts w:ascii="Montserrat Light" w:hAnsi="Montserrat Light"/>
          <w:lang w:val="ro-RO"/>
        </w:rPr>
        <w:t>nr. 29/17.08.2010</w:t>
      </w:r>
      <w:r w:rsidR="00100699" w:rsidRPr="00B1788E">
        <w:rPr>
          <w:rFonts w:ascii="Montserrat Light" w:hAnsi="Montserrat Light"/>
          <w:lang w:val="ro-RO"/>
        </w:rPr>
        <w:t>;</w:t>
      </w:r>
    </w:p>
    <w:p w14:paraId="46C808CA" w14:textId="77777777" w:rsidR="00100699" w:rsidRPr="00B1788E" w:rsidRDefault="00100699" w:rsidP="003C2842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bookmarkStart w:id="1" w:name="_Hlk20210285"/>
    </w:p>
    <w:p w14:paraId="4D5DEE42" w14:textId="6AC729B4" w:rsidR="003C2842" w:rsidRPr="00B1788E" w:rsidRDefault="003C2842" w:rsidP="003C2842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1788E">
        <w:rPr>
          <w:rFonts w:ascii="Montserrat Light" w:hAnsi="Montserrat Light"/>
          <w:noProof/>
          <w:lang w:val="ro-RO" w:eastAsia="ro-RO"/>
        </w:rPr>
        <w:t>Luând în considerare prevederile art. 123 – 140 și ale art. 142 -</w:t>
      </w:r>
      <w:r w:rsidR="00100699" w:rsidRPr="00B1788E">
        <w:rPr>
          <w:rFonts w:ascii="Montserrat Light" w:hAnsi="Montserrat Light"/>
          <w:noProof/>
          <w:lang w:val="ro-RO" w:eastAsia="ro-RO"/>
        </w:rPr>
        <w:t xml:space="preserve"> </w:t>
      </w:r>
      <w:r w:rsidRPr="00B1788E">
        <w:rPr>
          <w:rFonts w:ascii="Montserrat Light" w:hAnsi="Montserrat Light"/>
          <w:noProof/>
          <w:lang w:val="ro-RO" w:eastAsia="ro-RO"/>
        </w:rPr>
        <w:t>156 din Regulamentul de organizare şi funcţionare a Consiliului Judeţean Cluj, aprobat prin Hotărârea Consiliului Judeţean Cluj nr. 170/2020</w:t>
      </w:r>
      <w:r w:rsidR="00100699" w:rsidRPr="00B1788E">
        <w:rPr>
          <w:rFonts w:ascii="Montserrat Light" w:hAnsi="Montserrat Light"/>
          <w:noProof/>
          <w:lang w:val="ro-RO" w:eastAsia="ro-RO"/>
        </w:rPr>
        <w:t>, republicată</w:t>
      </w:r>
      <w:r w:rsidRPr="00B1788E">
        <w:rPr>
          <w:rFonts w:ascii="Montserrat Light" w:hAnsi="Montserrat Light"/>
          <w:noProof/>
          <w:lang w:val="ro-RO" w:eastAsia="ro-RO"/>
        </w:rPr>
        <w:t>;</w:t>
      </w:r>
    </w:p>
    <w:p w14:paraId="5E79DC95" w14:textId="77777777" w:rsidR="00100699" w:rsidRPr="00B1788E" w:rsidRDefault="00100699" w:rsidP="003C28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278A3983" w14:textId="7597E003" w:rsidR="003C2842" w:rsidRPr="00B1788E" w:rsidRDefault="003C2842" w:rsidP="003C28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1788E">
        <w:rPr>
          <w:rFonts w:ascii="Montserrat Light" w:hAnsi="Montserrat Light"/>
          <w:noProof/>
          <w:lang w:val="ro-RO" w:eastAsia="ro-RO"/>
        </w:rPr>
        <w:t>În conformitate cu prevederile:</w:t>
      </w:r>
    </w:p>
    <w:p w14:paraId="7CCD20C4" w14:textId="0B257F89" w:rsidR="003C2842" w:rsidRPr="00B1788E" w:rsidRDefault="003C2842" w:rsidP="00100699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1788E">
        <w:rPr>
          <w:rFonts w:ascii="Montserrat Light" w:hAnsi="Montserrat Light"/>
          <w:sz w:val="22"/>
          <w:szCs w:val="22"/>
          <w:lang w:eastAsia="x-none"/>
        </w:rPr>
        <w:t>art. 287 lit. b)</w:t>
      </w:r>
      <w:r w:rsidR="00100699" w:rsidRPr="00B1788E">
        <w:rPr>
          <w:rFonts w:ascii="Montserrat Light" w:hAnsi="Montserrat Light"/>
          <w:sz w:val="22"/>
          <w:szCs w:val="22"/>
          <w:lang w:eastAsia="x-none"/>
        </w:rPr>
        <w:t xml:space="preserve"> și ale </w:t>
      </w:r>
      <w:r w:rsidRPr="00B1788E">
        <w:rPr>
          <w:rFonts w:ascii="Montserrat Light" w:hAnsi="Montserrat Light"/>
          <w:sz w:val="22"/>
          <w:szCs w:val="22"/>
          <w:lang w:eastAsia="x-none"/>
        </w:rPr>
        <w:t xml:space="preserve">art. 302 - 331 din Ordonanța de </w:t>
      </w:r>
      <w:r w:rsidR="00CE314F" w:rsidRPr="00B1788E">
        <w:rPr>
          <w:rFonts w:ascii="Montserrat Light" w:hAnsi="Montserrat Light"/>
          <w:sz w:val="22"/>
          <w:szCs w:val="22"/>
          <w:lang w:eastAsia="x-none"/>
        </w:rPr>
        <w:t>u</w:t>
      </w:r>
      <w:r w:rsidRPr="00B1788E">
        <w:rPr>
          <w:rFonts w:ascii="Montserrat Light" w:hAnsi="Montserrat Light"/>
          <w:sz w:val="22"/>
          <w:szCs w:val="22"/>
          <w:lang w:eastAsia="x-none"/>
        </w:rPr>
        <w:t>rgență a Guvernului nr. 57/2019 privind Codul administrativ, cu modificările și completările ulterioare;</w:t>
      </w:r>
    </w:p>
    <w:p w14:paraId="646EF8A9" w14:textId="5F6DF9D4" w:rsidR="003C2842" w:rsidRPr="00B1788E" w:rsidRDefault="003C2842" w:rsidP="00100699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1788E">
        <w:rPr>
          <w:rFonts w:ascii="Montserrat Light" w:hAnsi="Montserrat Light"/>
          <w:noProof/>
          <w:sz w:val="22"/>
          <w:szCs w:val="22"/>
          <w:lang w:val="ro-RO"/>
        </w:rPr>
        <w:t xml:space="preserve">art. 12 și </w:t>
      </w:r>
      <w:r w:rsidR="00CE314F" w:rsidRPr="00B1788E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B1788E">
        <w:rPr>
          <w:rFonts w:ascii="Montserrat Light" w:hAnsi="Montserrat Light"/>
          <w:noProof/>
          <w:sz w:val="22"/>
          <w:szCs w:val="22"/>
          <w:lang w:val="ro-RO"/>
        </w:rPr>
        <w:t xml:space="preserve">art. 44^1 din </w:t>
      </w:r>
      <w:r w:rsidRPr="00B1788E">
        <w:rPr>
          <w:rFonts w:ascii="Montserrat Light" w:hAnsi="Montserrat Light"/>
          <w:sz w:val="22"/>
          <w:szCs w:val="22"/>
          <w:shd w:val="clear" w:color="auto" w:fill="FFFFFF"/>
        </w:rPr>
        <w:t xml:space="preserve">Legea </w:t>
      </w:r>
      <w:r w:rsidRPr="00B1788E">
        <w:rPr>
          <w:rFonts w:ascii="Montserrat Light" w:hAnsi="Montserrat Light"/>
          <w:sz w:val="22"/>
          <w:szCs w:val="22"/>
        </w:rPr>
        <w:t>energiei electrice şi a gazelor naturale nr. 123/2012</w:t>
      </w:r>
      <w:r w:rsidR="00CE314F" w:rsidRPr="00B1788E">
        <w:rPr>
          <w:rFonts w:ascii="Montserrat Light" w:hAnsi="Montserrat Light"/>
          <w:sz w:val="22"/>
          <w:szCs w:val="22"/>
        </w:rPr>
        <w:t>,</w:t>
      </w:r>
      <w:r w:rsidRPr="00B1788E">
        <w:rPr>
          <w:rFonts w:ascii="Montserrat Light" w:hAnsi="Montserrat Light"/>
          <w:sz w:val="22"/>
          <w:szCs w:val="22"/>
        </w:rPr>
        <w:t xml:space="preserve"> </w:t>
      </w:r>
      <w:r w:rsidRPr="00B1788E">
        <w:rPr>
          <w:rStyle w:val="salnbdy"/>
          <w:rFonts w:ascii="Montserrat Light" w:hAnsi="Montserrat Light"/>
          <w:noProof/>
          <w:color w:val="auto"/>
          <w:sz w:val="22"/>
          <w:szCs w:val="22"/>
          <w:lang w:val="ro-RO"/>
        </w:rPr>
        <w:t>cu modificările și completările ulterioare,</w:t>
      </w:r>
    </w:p>
    <w:p w14:paraId="1046562C" w14:textId="17870067" w:rsidR="003C2842" w:rsidRPr="00B1788E" w:rsidRDefault="003C2842" w:rsidP="00100699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1788E">
        <w:rPr>
          <w:rFonts w:ascii="Montserrat Light" w:hAnsi="Montserrat Light"/>
          <w:sz w:val="22"/>
          <w:szCs w:val="22"/>
        </w:rPr>
        <w:t xml:space="preserve">art. 621 și </w:t>
      </w:r>
      <w:r w:rsidR="00CE314F" w:rsidRPr="00B1788E">
        <w:rPr>
          <w:rFonts w:ascii="Montserrat Light" w:hAnsi="Montserrat Light"/>
          <w:sz w:val="22"/>
          <w:szCs w:val="22"/>
        </w:rPr>
        <w:t xml:space="preserve">cele cuprinse în </w:t>
      </w:r>
      <w:r w:rsidRPr="00B1788E">
        <w:rPr>
          <w:rFonts w:ascii="Montserrat Light" w:hAnsi="Montserrat Light"/>
          <w:sz w:val="22"/>
          <w:szCs w:val="22"/>
        </w:rPr>
        <w:t>Titlul VI –Proprietatea publică</w:t>
      </w:r>
      <w:r w:rsidR="00CE314F" w:rsidRPr="00B1788E">
        <w:rPr>
          <w:rFonts w:ascii="Montserrat Light" w:hAnsi="Montserrat Light"/>
          <w:sz w:val="22"/>
          <w:szCs w:val="22"/>
        </w:rPr>
        <w:t>-</w:t>
      </w:r>
      <w:r w:rsidRPr="00B1788E">
        <w:rPr>
          <w:rFonts w:ascii="Montserrat Light" w:hAnsi="Montserrat Light"/>
          <w:sz w:val="22"/>
          <w:szCs w:val="22"/>
        </w:rPr>
        <w:t xml:space="preserve"> din Legea privind Codul civil</w:t>
      </w:r>
      <w:r w:rsidR="00CE314F" w:rsidRPr="00B1788E">
        <w:rPr>
          <w:rFonts w:ascii="Montserrat Light" w:hAnsi="Montserrat Light"/>
          <w:sz w:val="22"/>
          <w:szCs w:val="22"/>
        </w:rPr>
        <w:t xml:space="preserve"> nr. 287/2009,</w:t>
      </w:r>
      <w:r w:rsidRPr="00B1788E">
        <w:rPr>
          <w:rFonts w:ascii="Montserrat Light" w:hAnsi="Montserrat Light"/>
          <w:sz w:val="22"/>
          <w:szCs w:val="22"/>
        </w:rPr>
        <w:t xml:space="preserve"> republicată, cu modificările şi completările ulterioare;</w:t>
      </w:r>
    </w:p>
    <w:p w14:paraId="7564833D" w14:textId="1526EE3A" w:rsidR="003C2842" w:rsidRPr="00B1788E" w:rsidRDefault="003C2842" w:rsidP="00100699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1788E">
        <w:rPr>
          <w:rFonts w:ascii="Montserrat Light" w:hAnsi="Montserrat Light"/>
          <w:sz w:val="22"/>
          <w:szCs w:val="22"/>
        </w:rPr>
        <w:lastRenderedPageBreak/>
        <w:t xml:space="preserve">art. 2^1 lit. d), </w:t>
      </w:r>
      <w:r w:rsidR="00CE314F" w:rsidRPr="00B1788E">
        <w:rPr>
          <w:rFonts w:ascii="Montserrat Light" w:hAnsi="Montserrat Light"/>
          <w:sz w:val="22"/>
          <w:szCs w:val="22"/>
        </w:rPr>
        <w:t xml:space="preserve">ale </w:t>
      </w:r>
      <w:r w:rsidRPr="00B1788E">
        <w:rPr>
          <w:rFonts w:ascii="Montserrat Light" w:hAnsi="Montserrat Light"/>
          <w:sz w:val="22"/>
          <w:szCs w:val="22"/>
        </w:rPr>
        <w:t>art. 5 (1)</w:t>
      </w:r>
      <w:r w:rsidR="00CE314F" w:rsidRPr="00B1788E">
        <w:rPr>
          <w:rFonts w:ascii="Montserrat Light" w:hAnsi="Montserrat Light"/>
          <w:sz w:val="22"/>
          <w:szCs w:val="22"/>
        </w:rPr>
        <w:t xml:space="preserve"> și ale </w:t>
      </w:r>
      <w:r w:rsidRPr="00B1788E">
        <w:rPr>
          <w:rFonts w:ascii="Montserrat Light" w:hAnsi="Montserrat Light"/>
          <w:sz w:val="22"/>
          <w:szCs w:val="22"/>
        </w:rPr>
        <w:t>art. 7 alin. (1) lit. d) din Legea privind autorizarea executării lucrărilor de construcţii</w:t>
      </w:r>
      <w:r w:rsidR="00CE314F" w:rsidRPr="00B1788E">
        <w:rPr>
          <w:rFonts w:ascii="Montserrat Light" w:hAnsi="Montserrat Light"/>
          <w:sz w:val="22"/>
          <w:szCs w:val="22"/>
        </w:rPr>
        <w:t xml:space="preserve"> nr. 50/1991</w:t>
      </w:r>
      <w:r w:rsidRPr="00B1788E">
        <w:rPr>
          <w:rFonts w:ascii="Montserrat Light" w:hAnsi="Montserrat Light"/>
          <w:sz w:val="22"/>
          <w:szCs w:val="22"/>
        </w:rPr>
        <w:t>, republicată, cu modificările şi completările ulterioare;</w:t>
      </w:r>
    </w:p>
    <w:p w14:paraId="0B45102E" w14:textId="77777777" w:rsidR="00CE314F" w:rsidRPr="00B1788E" w:rsidRDefault="00CE314F" w:rsidP="003C28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2C0BB046" w14:textId="738A6AA8" w:rsidR="003C2842" w:rsidRPr="00B1788E" w:rsidRDefault="003C2842" w:rsidP="003C28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1788E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02AA6D8" w14:textId="77777777" w:rsidR="00CE314F" w:rsidRPr="00B1788E" w:rsidRDefault="00CE314F" w:rsidP="003C28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1"/>
    <w:p w14:paraId="577643AC" w14:textId="77777777" w:rsidR="003C2842" w:rsidRPr="00B1788E" w:rsidRDefault="003C2842" w:rsidP="003C284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noProof/>
          <w:lang w:val="ro-RO" w:eastAsia="ro-RO"/>
        </w:rPr>
      </w:pPr>
      <w:r w:rsidRPr="00B1788E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6F0EF9F1" w14:textId="77777777" w:rsidR="003C2842" w:rsidRPr="00B1788E" w:rsidRDefault="003C2842" w:rsidP="003C284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4EBA7E4A" w14:textId="0610A348" w:rsidR="003C2842" w:rsidRPr="00B1788E" w:rsidRDefault="003C2842" w:rsidP="00CE314F">
      <w:pPr>
        <w:pStyle w:val="Default"/>
        <w:contextualSpacing/>
        <w:jc w:val="both"/>
        <w:rPr>
          <w:rFonts w:ascii="Montserrat Light" w:hAnsi="Montserrat Light"/>
          <w:color w:val="auto"/>
          <w:sz w:val="22"/>
          <w:szCs w:val="22"/>
        </w:rPr>
      </w:pPr>
      <w:r w:rsidRPr="00B1788E">
        <w:rPr>
          <w:rFonts w:ascii="Montserrat Light" w:hAnsi="Montserrat Light"/>
          <w:b/>
          <w:bCs/>
          <w:color w:val="auto"/>
          <w:sz w:val="22"/>
          <w:szCs w:val="22"/>
        </w:rPr>
        <w:t xml:space="preserve">Art. 1. (1) </w:t>
      </w:r>
      <w:r w:rsidRPr="00B1788E">
        <w:rPr>
          <w:rFonts w:ascii="Montserrat Light" w:hAnsi="Montserrat Light"/>
          <w:color w:val="auto"/>
          <w:sz w:val="22"/>
          <w:szCs w:val="22"/>
        </w:rPr>
        <w:t xml:space="preserve">Se aprobă constituirea drepturilor de uz şi servitute în favoarea </w:t>
      </w:r>
      <w:r w:rsidR="00CE314F" w:rsidRPr="00B1788E">
        <w:rPr>
          <w:rFonts w:ascii="Montserrat Light" w:hAnsi="Montserrat Light"/>
          <w:color w:val="auto"/>
          <w:sz w:val="22"/>
          <w:szCs w:val="22"/>
        </w:rPr>
        <w:t>s</w:t>
      </w:r>
      <w:r w:rsidRPr="00B1788E">
        <w:rPr>
          <w:rFonts w:ascii="Montserrat Light" w:hAnsi="Montserrat Light"/>
          <w:color w:val="auto"/>
          <w:sz w:val="22"/>
          <w:szCs w:val="22"/>
        </w:rPr>
        <w:t>ocietății Distribuţie Energie Electrică România – Sucursala Cluj, pentru terenul în suprafaţa de 32 mp care face parte din imobilul înscris în C</w:t>
      </w:r>
      <w:r w:rsidR="00CE314F" w:rsidRPr="00B1788E">
        <w:rPr>
          <w:rFonts w:ascii="Montserrat Light" w:hAnsi="Montserrat Light"/>
          <w:color w:val="auto"/>
          <w:sz w:val="22"/>
          <w:szCs w:val="22"/>
        </w:rPr>
        <w:t xml:space="preserve">artea funciară </w:t>
      </w:r>
      <w:r w:rsidRPr="00B1788E">
        <w:rPr>
          <w:rFonts w:ascii="Montserrat Light" w:hAnsi="Montserrat Light"/>
          <w:color w:val="auto"/>
          <w:sz w:val="22"/>
          <w:szCs w:val="22"/>
        </w:rPr>
        <w:t xml:space="preserve">nr. 339252 Cluj-Napoca cu nr. cadastral 339252, aflat în domeniul public al Judeţului Cluj şi concesionat </w:t>
      </w:r>
      <w:r w:rsidR="00CE314F" w:rsidRPr="00B1788E">
        <w:rPr>
          <w:rFonts w:ascii="Montserrat Light" w:hAnsi="Montserrat Light"/>
          <w:color w:val="auto"/>
          <w:sz w:val="22"/>
          <w:szCs w:val="22"/>
        </w:rPr>
        <w:t>s</w:t>
      </w:r>
      <w:r w:rsidRPr="00B1788E">
        <w:rPr>
          <w:rFonts w:ascii="Montserrat Light" w:hAnsi="Montserrat Light"/>
          <w:color w:val="auto"/>
          <w:sz w:val="22"/>
          <w:szCs w:val="22"/>
        </w:rPr>
        <w:t xml:space="preserve">ocietății </w:t>
      </w:r>
      <w:r w:rsidR="00314591" w:rsidRPr="00B1788E">
        <w:rPr>
          <w:rFonts w:ascii="Montserrat Light" w:hAnsi="Montserrat Light"/>
          <w:color w:val="auto"/>
          <w:sz w:val="22"/>
          <w:szCs w:val="22"/>
        </w:rPr>
        <w:t xml:space="preserve">Goto Parking </w:t>
      </w:r>
      <w:r w:rsidRPr="00B1788E">
        <w:rPr>
          <w:rFonts w:ascii="Montserrat Light" w:hAnsi="Montserrat Light"/>
          <w:color w:val="auto"/>
          <w:sz w:val="22"/>
          <w:szCs w:val="22"/>
        </w:rPr>
        <w:t xml:space="preserve">SRL conform </w:t>
      </w:r>
      <w:r w:rsidRPr="00B1788E">
        <w:rPr>
          <w:rFonts w:ascii="Montserrat Light" w:hAnsi="Montserrat Light"/>
          <w:color w:val="auto"/>
          <w:sz w:val="22"/>
          <w:szCs w:val="22"/>
          <w:lang w:val="pt-PT"/>
        </w:rPr>
        <w:t xml:space="preserve">contractului de concesiune </w:t>
      </w:r>
      <w:r w:rsidRPr="00B1788E">
        <w:rPr>
          <w:rFonts w:ascii="Montserrat Light" w:hAnsi="Montserrat Light"/>
          <w:color w:val="auto"/>
          <w:sz w:val="22"/>
          <w:szCs w:val="22"/>
        </w:rPr>
        <w:t xml:space="preserve">de lucrări publice </w:t>
      </w:r>
      <w:r w:rsidRPr="00B1788E">
        <w:rPr>
          <w:rFonts w:ascii="Montserrat Light" w:hAnsi="Montserrat Light"/>
          <w:color w:val="auto"/>
          <w:sz w:val="22"/>
          <w:szCs w:val="22"/>
          <w:lang w:val="ro-RO"/>
        </w:rPr>
        <w:t>nr. 29/17.08.2010</w:t>
      </w:r>
      <w:r w:rsidRPr="00B1788E">
        <w:rPr>
          <w:rFonts w:ascii="Montserrat Light" w:hAnsi="Montserrat Light"/>
          <w:color w:val="auto"/>
          <w:sz w:val="22"/>
          <w:szCs w:val="22"/>
        </w:rPr>
        <w:t xml:space="preserve">. </w:t>
      </w:r>
    </w:p>
    <w:p w14:paraId="638BBF30" w14:textId="77777777" w:rsidR="003C2842" w:rsidRPr="00B1788E" w:rsidRDefault="003C2842" w:rsidP="00314591">
      <w:pPr>
        <w:pStyle w:val="Default"/>
        <w:contextualSpacing/>
        <w:jc w:val="both"/>
        <w:rPr>
          <w:rFonts w:ascii="Montserrat Light" w:hAnsi="Montserrat Light"/>
          <w:color w:val="auto"/>
          <w:sz w:val="22"/>
          <w:szCs w:val="22"/>
        </w:rPr>
      </w:pPr>
      <w:r w:rsidRPr="00B1788E">
        <w:rPr>
          <w:rFonts w:ascii="Montserrat Light" w:hAnsi="Montserrat Light"/>
          <w:b/>
          <w:bCs/>
          <w:color w:val="auto"/>
          <w:sz w:val="22"/>
          <w:szCs w:val="22"/>
        </w:rPr>
        <w:t xml:space="preserve">(2) </w:t>
      </w:r>
      <w:r w:rsidRPr="00B1788E">
        <w:rPr>
          <w:rFonts w:ascii="Montserrat Light" w:hAnsi="Montserrat Light"/>
          <w:color w:val="auto"/>
          <w:sz w:val="22"/>
          <w:szCs w:val="22"/>
        </w:rPr>
        <w:t xml:space="preserve">Drepturile de uz şi servitute menţionat la alineatul (1) se constituie cu titlu gratuit, în vederea </w:t>
      </w:r>
      <w:r w:rsidRPr="00B1788E">
        <w:rPr>
          <w:rFonts w:ascii="Montserrat Light" w:hAnsi="Montserrat Light"/>
          <w:bCs/>
          <w:color w:val="auto"/>
          <w:sz w:val="22"/>
          <w:szCs w:val="22"/>
          <w:lang w:val="en-GB"/>
        </w:rPr>
        <w:t>realizării unui branșament la rețeaua electrică și a unui post de transformare</w:t>
      </w:r>
      <w:r w:rsidRPr="00B1788E">
        <w:rPr>
          <w:rFonts w:ascii="Montserrat Light" w:hAnsi="Montserrat Light"/>
          <w:b/>
          <w:color w:val="auto"/>
          <w:sz w:val="22"/>
          <w:szCs w:val="22"/>
          <w:lang w:val="en-GB"/>
        </w:rPr>
        <w:t xml:space="preserve"> </w:t>
      </w:r>
      <w:r w:rsidRPr="00B1788E">
        <w:rPr>
          <w:rFonts w:ascii="Montserrat Light" w:hAnsi="Montserrat Light"/>
          <w:color w:val="auto"/>
          <w:sz w:val="22"/>
          <w:szCs w:val="22"/>
        </w:rPr>
        <w:t xml:space="preserve">ce va deservi parcarea auto, pe toată durata existenţei acestora, în condiţiile şi limitele stabilite potrivit prevederilor legale. </w:t>
      </w:r>
    </w:p>
    <w:p w14:paraId="03327A45" w14:textId="77777777" w:rsidR="003C2842" w:rsidRPr="00B1788E" w:rsidRDefault="003C2842" w:rsidP="00314591">
      <w:pPr>
        <w:pStyle w:val="Default"/>
        <w:contextualSpacing/>
        <w:jc w:val="both"/>
        <w:rPr>
          <w:rFonts w:ascii="Montserrat Light" w:hAnsi="Montserrat Light"/>
          <w:color w:val="auto"/>
          <w:sz w:val="22"/>
          <w:szCs w:val="22"/>
        </w:rPr>
      </w:pPr>
      <w:r w:rsidRPr="00B1788E">
        <w:rPr>
          <w:rFonts w:ascii="Montserrat Light" w:hAnsi="Montserrat Light"/>
          <w:b/>
          <w:bCs/>
          <w:color w:val="auto"/>
          <w:sz w:val="22"/>
          <w:szCs w:val="22"/>
        </w:rPr>
        <w:t xml:space="preserve">(3) </w:t>
      </w:r>
      <w:r w:rsidRPr="00B1788E">
        <w:rPr>
          <w:rFonts w:ascii="Montserrat Light" w:hAnsi="Montserrat Light"/>
          <w:color w:val="auto"/>
          <w:sz w:val="22"/>
          <w:szCs w:val="22"/>
        </w:rPr>
        <w:t>Terenul pentru care se constituie drepturile de uz şi servitute este identificat conform planului de situaţie cuprins în a</w:t>
      </w:r>
      <w:r w:rsidRPr="00B1788E">
        <w:rPr>
          <w:rFonts w:ascii="Montserrat Light" w:hAnsi="Montserrat Light"/>
          <w:b/>
          <w:bCs/>
          <w:color w:val="auto"/>
          <w:sz w:val="22"/>
          <w:szCs w:val="22"/>
        </w:rPr>
        <w:t xml:space="preserve">nexa </w:t>
      </w:r>
      <w:r w:rsidRPr="00B1788E">
        <w:rPr>
          <w:rFonts w:ascii="Montserrat Light" w:hAnsi="Montserrat Light"/>
          <w:color w:val="auto"/>
          <w:sz w:val="22"/>
          <w:szCs w:val="22"/>
        </w:rPr>
        <w:t xml:space="preserve">care face parte integrantă din prezenta hotărâre. </w:t>
      </w:r>
    </w:p>
    <w:p w14:paraId="160A65E2" w14:textId="77777777" w:rsidR="00314591" w:rsidRPr="00B1788E" w:rsidRDefault="00314591" w:rsidP="00314591">
      <w:pPr>
        <w:pStyle w:val="Default"/>
        <w:contextualSpacing/>
        <w:jc w:val="both"/>
        <w:rPr>
          <w:rFonts w:ascii="Montserrat Light" w:hAnsi="Montserrat Light"/>
          <w:b/>
          <w:bCs/>
          <w:color w:val="auto"/>
          <w:sz w:val="22"/>
          <w:szCs w:val="22"/>
        </w:rPr>
      </w:pPr>
    </w:p>
    <w:p w14:paraId="428956C6" w14:textId="23DE2167" w:rsidR="003C2842" w:rsidRPr="00B1788E" w:rsidRDefault="003C2842" w:rsidP="00314591">
      <w:pPr>
        <w:pStyle w:val="Default"/>
        <w:contextualSpacing/>
        <w:jc w:val="both"/>
        <w:rPr>
          <w:rFonts w:ascii="Montserrat Light" w:hAnsi="Montserrat Light"/>
          <w:color w:val="auto"/>
          <w:sz w:val="22"/>
          <w:szCs w:val="22"/>
        </w:rPr>
      </w:pPr>
      <w:r w:rsidRPr="00B1788E">
        <w:rPr>
          <w:rFonts w:ascii="Montserrat Light" w:hAnsi="Montserrat Light"/>
          <w:b/>
          <w:bCs/>
          <w:color w:val="auto"/>
          <w:sz w:val="22"/>
          <w:szCs w:val="22"/>
        </w:rPr>
        <w:t xml:space="preserve">Art. 2. </w:t>
      </w:r>
      <w:r w:rsidRPr="00B1788E">
        <w:rPr>
          <w:rFonts w:ascii="Montserrat Light" w:hAnsi="Montserrat Light"/>
          <w:color w:val="auto"/>
          <w:sz w:val="22"/>
          <w:szCs w:val="22"/>
        </w:rPr>
        <w:t xml:space="preserve">Toate cheltuielile ocazionate de constituirea şi exercitarea drepturilor de uz şi servitute, vor fi suportate de către </w:t>
      </w:r>
      <w:r w:rsidR="00314591" w:rsidRPr="00B1788E">
        <w:rPr>
          <w:rFonts w:ascii="Montserrat Light" w:hAnsi="Montserrat Light"/>
          <w:color w:val="auto"/>
          <w:sz w:val="22"/>
          <w:szCs w:val="22"/>
        </w:rPr>
        <w:t>s</w:t>
      </w:r>
      <w:r w:rsidRPr="00B1788E">
        <w:rPr>
          <w:rFonts w:ascii="Montserrat Light" w:hAnsi="Montserrat Light"/>
          <w:color w:val="auto"/>
          <w:sz w:val="22"/>
          <w:szCs w:val="22"/>
        </w:rPr>
        <w:t xml:space="preserve">ocietatea </w:t>
      </w:r>
      <w:r w:rsidR="00314591" w:rsidRPr="00B1788E">
        <w:rPr>
          <w:rFonts w:ascii="Montserrat Light" w:hAnsi="Montserrat Light"/>
          <w:color w:val="auto"/>
          <w:sz w:val="22"/>
          <w:szCs w:val="22"/>
        </w:rPr>
        <w:t xml:space="preserve">Goto Parking </w:t>
      </w:r>
      <w:r w:rsidRPr="00B1788E">
        <w:rPr>
          <w:rFonts w:ascii="Montserrat Light" w:hAnsi="Montserrat Light"/>
          <w:color w:val="auto"/>
          <w:sz w:val="22"/>
          <w:szCs w:val="22"/>
        </w:rPr>
        <w:t>SRL.,</w:t>
      </w:r>
      <w:r w:rsidR="00314591" w:rsidRPr="00B1788E">
        <w:rPr>
          <w:rFonts w:ascii="Montserrat Light" w:hAnsi="Montserrat Light"/>
          <w:color w:val="auto"/>
          <w:sz w:val="22"/>
          <w:szCs w:val="22"/>
        </w:rPr>
        <w:t xml:space="preserve"> </w:t>
      </w:r>
      <w:r w:rsidRPr="00B1788E">
        <w:rPr>
          <w:rFonts w:ascii="Montserrat Light" w:hAnsi="Montserrat Light"/>
          <w:color w:val="auto"/>
          <w:sz w:val="22"/>
          <w:szCs w:val="22"/>
        </w:rPr>
        <w:t>fără pretenţii de recuperare a acestora şi f</w:t>
      </w:r>
      <w:r w:rsidR="00314591" w:rsidRPr="00B1788E">
        <w:rPr>
          <w:rFonts w:ascii="Montserrat Light" w:hAnsi="Montserrat Light"/>
          <w:color w:val="auto"/>
          <w:sz w:val="22"/>
          <w:szCs w:val="22"/>
        </w:rPr>
        <w:t>ă</w:t>
      </w:r>
      <w:r w:rsidRPr="00B1788E">
        <w:rPr>
          <w:rFonts w:ascii="Montserrat Light" w:hAnsi="Montserrat Light"/>
          <w:color w:val="auto"/>
          <w:sz w:val="22"/>
          <w:szCs w:val="22"/>
        </w:rPr>
        <w:t>r</w:t>
      </w:r>
      <w:r w:rsidR="00314591" w:rsidRPr="00B1788E">
        <w:rPr>
          <w:rFonts w:ascii="Montserrat Light" w:hAnsi="Montserrat Light"/>
          <w:color w:val="auto"/>
          <w:sz w:val="22"/>
          <w:szCs w:val="22"/>
        </w:rPr>
        <w:t>ă</w:t>
      </w:r>
      <w:r w:rsidRPr="00B1788E">
        <w:rPr>
          <w:rFonts w:ascii="Montserrat Light" w:hAnsi="Montserrat Light"/>
          <w:color w:val="auto"/>
          <w:sz w:val="22"/>
          <w:szCs w:val="22"/>
        </w:rPr>
        <w:t xml:space="preserve"> afectarea cuantumului redevenţei datorate conform </w:t>
      </w:r>
      <w:r w:rsidR="00314591" w:rsidRPr="00B1788E">
        <w:rPr>
          <w:rFonts w:ascii="Montserrat Light" w:hAnsi="Montserrat Light"/>
          <w:color w:val="auto"/>
          <w:sz w:val="22"/>
          <w:szCs w:val="22"/>
        </w:rPr>
        <w:t>C</w:t>
      </w:r>
      <w:r w:rsidRPr="00B1788E">
        <w:rPr>
          <w:rFonts w:ascii="Montserrat Light" w:hAnsi="Montserrat Light"/>
          <w:color w:val="auto"/>
          <w:sz w:val="22"/>
          <w:szCs w:val="22"/>
          <w:lang w:val="pt-PT"/>
        </w:rPr>
        <w:t xml:space="preserve">ontractului de concesiune </w:t>
      </w:r>
      <w:r w:rsidRPr="00B1788E">
        <w:rPr>
          <w:rFonts w:ascii="Montserrat Light" w:hAnsi="Montserrat Light"/>
          <w:color w:val="auto"/>
          <w:sz w:val="22"/>
          <w:szCs w:val="22"/>
        </w:rPr>
        <w:t xml:space="preserve">de lucrări publice </w:t>
      </w:r>
      <w:r w:rsidRPr="00B1788E">
        <w:rPr>
          <w:rFonts w:ascii="Montserrat Light" w:hAnsi="Montserrat Light"/>
          <w:color w:val="auto"/>
          <w:sz w:val="22"/>
          <w:szCs w:val="22"/>
          <w:lang w:val="ro-RO"/>
        </w:rPr>
        <w:t>nr. 29/17.08.2010</w:t>
      </w:r>
      <w:r w:rsidRPr="00B1788E">
        <w:rPr>
          <w:rFonts w:ascii="Montserrat Light" w:hAnsi="Montserrat Light"/>
          <w:color w:val="auto"/>
          <w:sz w:val="22"/>
          <w:szCs w:val="22"/>
        </w:rPr>
        <w:t xml:space="preserve">. </w:t>
      </w:r>
    </w:p>
    <w:p w14:paraId="7D6D2897" w14:textId="77777777" w:rsidR="00314591" w:rsidRPr="00B1788E" w:rsidRDefault="00314591" w:rsidP="00314591">
      <w:pPr>
        <w:pStyle w:val="Default"/>
        <w:contextualSpacing/>
        <w:jc w:val="both"/>
        <w:rPr>
          <w:rFonts w:ascii="Montserrat Light" w:hAnsi="Montserrat Light"/>
          <w:color w:val="auto"/>
          <w:sz w:val="22"/>
          <w:szCs w:val="22"/>
        </w:rPr>
      </w:pPr>
    </w:p>
    <w:p w14:paraId="29D2BC21" w14:textId="6BECFB2F" w:rsidR="003C2842" w:rsidRPr="00B1788E" w:rsidRDefault="003C2842" w:rsidP="00314591">
      <w:pPr>
        <w:pStyle w:val="Default"/>
        <w:contextualSpacing/>
        <w:jc w:val="both"/>
        <w:rPr>
          <w:rFonts w:ascii="Montserrat Light" w:hAnsi="Montserrat Light"/>
          <w:color w:val="auto"/>
          <w:sz w:val="22"/>
          <w:szCs w:val="22"/>
        </w:rPr>
      </w:pPr>
      <w:r w:rsidRPr="00B1788E">
        <w:rPr>
          <w:rFonts w:ascii="Montserrat Light" w:hAnsi="Montserrat Light"/>
          <w:b/>
          <w:bCs/>
          <w:color w:val="auto"/>
          <w:sz w:val="22"/>
          <w:szCs w:val="22"/>
        </w:rPr>
        <w:t xml:space="preserve">Art. 3. </w:t>
      </w:r>
      <w:r w:rsidRPr="00B1788E">
        <w:rPr>
          <w:rFonts w:ascii="Montserrat Light" w:hAnsi="Montserrat Light"/>
          <w:color w:val="auto"/>
          <w:sz w:val="22"/>
          <w:szCs w:val="22"/>
        </w:rPr>
        <w:t xml:space="preserve">Cu ducerea la îndeplinire a prevederilor prezentei hotărâri se încredinţează Preşedintele Consiliului Judeţean Cluj, prin Direcţia Juridică. </w:t>
      </w:r>
    </w:p>
    <w:p w14:paraId="29AFFB5F" w14:textId="77777777" w:rsidR="00314591" w:rsidRPr="00B1788E" w:rsidRDefault="00314591" w:rsidP="00314591">
      <w:pPr>
        <w:pStyle w:val="Default"/>
        <w:contextualSpacing/>
        <w:jc w:val="both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 w:eastAsia="ro-RO"/>
        </w:rPr>
      </w:pPr>
    </w:p>
    <w:p w14:paraId="1488126F" w14:textId="70CF1BA6" w:rsidR="003C2842" w:rsidRPr="00B1788E" w:rsidRDefault="003C2842" w:rsidP="00314591">
      <w:pPr>
        <w:pStyle w:val="Default"/>
        <w:contextualSpacing/>
        <w:jc w:val="both"/>
        <w:rPr>
          <w:rFonts w:ascii="Montserrat Light" w:hAnsi="Montserrat Light"/>
          <w:color w:val="auto"/>
          <w:sz w:val="22"/>
          <w:szCs w:val="22"/>
        </w:rPr>
      </w:pPr>
      <w:r w:rsidRPr="00B1788E">
        <w:rPr>
          <w:rFonts w:ascii="Montserrat Light" w:hAnsi="Montserrat Light"/>
          <w:b/>
          <w:bCs/>
          <w:noProof/>
          <w:color w:val="auto"/>
          <w:sz w:val="22"/>
          <w:szCs w:val="22"/>
          <w:lang w:val="ro-RO" w:eastAsia="ro-RO"/>
        </w:rPr>
        <w:t>Art. 4.</w:t>
      </w:r>
      <w:r w:rsidRPr="00B1788E">
        <w:rPr>
          <w:rFonts w:ascii="Montserrat Light" w:hAnsi="Montserrat Light"/>
          <w:noProof/>
          <w:color w:val="auto"/>
          <w:sz w:val="22"/>
          <w:szCs w:val="22"/>
          <w:lang w:val="ro-RO" w:eastAsia="ro-RO"/>
        </w:rPr>
        <w:t xml:space="preserve"> Prezenta hotărâre se comunică Direcției Juridice, Direcţiei de Administrare a Domeniului Public şi Privat al Judeţului Cluj</w:t>
      </w:r>
      <w:r w:rsidR="00314591" w:rsidRPr="00B1788E">
        <w:rPr>
          <w:rFonts w:ascii="Montserrat Light" w:hAnsi="Montserrat Light"/>
          <w:noProof/>
          <w:color w:val="auto"/>
          <w:sz w:val="22"/>
          <w:szCs w:val="22"/>
          <w:lang w:val="ro-RO" w:eastAsia="ro-RO"/>
        </w:rPr>
        <w:t>; s</w:t>
      </w:r>
      <w:r w:rsidRPr="00B1788E">
        <w:rPr>
          <w:rFonts w:ascii="Montserrat Light" w:hAnsi="Montserrat Light"/>
          <w:color w:val="auto"/>
          <w:sz w:val="22"/>
          <w:szCs w:val="22"/>
        </w:rPr>
        <w:t>ocietății GOTO PARKING SRL</w:t>
      </w:r>
      <w:r w:rsidRPr="00B1788E">
        <w:rPr>
          <w:rFonts w:ascii="Montserrat Light" w:hAnsi="Montserrat Light"/>
          <w:noProof/>
          <w:color w:val="auto"/>
          <w:sz w:val="22"/>
          <w:szCs w:val="22"/>
          <w:lang w:val="ro-RO" w:eastAsia="ro-RO"/>
        </w:rPr>
        <w:t>, precum şi Prefectului Judeţului Cluj şi se aduce la cunoştinţă publică prin afişare la sediul Consiliului Judeţean Cluj şi postare pe pagina de internet "www.cjcluj.ro".</w:t>
      </w:r>
    </w:p>
    <w:p w14:paraId="45FB5F04" w14:textId="2E161363" w:rsidR="00C518A0" w:rsidRPr="00B1788E" w:rsidRDefault="00C518A0" w:rsidP="00C518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5778F804" w14:textId="77777777" w:rsidR="00C518A0" w:rsidRPr="00B1788E" w:rsidRDefault="00C518A0" w:rsidP="00C518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1DAFC13" w14:textId="77777777" w:rsidR="00F207A1" w:rsidRPr="00B1788E" w:rsidRDefault="00F207A1" w:rsidP="00AF4CB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D7604FE" w14:textId="77777777" w:rsidR="002E4243" w:rsidRPr="00B1788E" w:rsidRDefault="002E4243" w:rsidP="00AF4C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B1788E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1788E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B1788E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B1788E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1788E">
        <w:rPr>
          <w:rFonts w:ascii="Montserrat" w:hAnsi="Montserrat"/>
          <w:lang w:val="ro-RO" w:eastAsia="ro-RO"/>
        </w:rPr>
        <w:t xml:space="preserve">          </w:t>
      </w:r>
      <w:r w:rsidRPr="00B1788E">
        <w:rPr>
          <w:rFonts w:ascii="Montserrat" w:hAnsi="Montserrat"/>
          <w:b/>
          <w:lang w:val="ro-RO" w:eastAsia="ro-RO"/>
        </w:rPr>
        <w:t>PREŞEDINTE,</w:t>
      </w:r>
      <w:r w:rsidRPr="00B1788E">
        <w:rPr>
          <w:rFonts w:ascii="Montserrat" w:hAnsi="Montserrat"/>
          <w:b/>
          <w:lang w:val="ro-RO" w:eastAsia="ro-RO"/>
        </w:rPr>
        <w:tab/>
      </w:r>
      <w:r w:rsidRPr="00B1788E">
        <w:rPr>
          <w:rFonts w:ascii="Montserrat" w:hAnsi="Montserrat"/>
          <w:lang w:val="ro-RO" w:eastAsia="ro-RO"/>
        </w:rPr>
        <w:tab/>
        <w:t xml:space="preserve">               </w:t>
      </w:r>
      <w:r w:rsidRPr="00B1788E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77777777" w:rsidR="00F8607F" w:rsidRPr="00B1788E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1788E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2"/>
    <w:p w14:paraId="6A8BD06C" w14:textId="77777777" w:rsidR="00F8607F" w:rsidRPr="00B1788E" w:rsidRDefault="00F8607F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C7C117" w14:textId="77777777" w:rsidR="00F8607F" w:rsidRPr="00B1788E" w:rsidRDefault="00F8607F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AF7C3EC" w14:textId="0C78E910" w:rsidR="00BC2C75" w:rsidRPr="00B1788E" w:rsidRDefault="00BC2C75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91D478" w14:textId="1690C847" w:rsidR="001E7D99" w:rsidRPr="00B1788E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60069C" w14:textId="3DEA7F11" w:rsidR="001E7D99" w:rsidRPr="00B1788E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197455" w14:textId="3390D3D2" w:rsidR="001E7D99" w:rsidRPr="00B1788E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61AEB31" w14:textId="61BD90B7" w:rsidR="001E7D99" w:rsidRPr="00B1788E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65951F" w14:textId="77777777" w:rsidR="001E7D99" w:rsidRPr="00B1788E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AF21D4" w14:textId="19051A2E" w:rsidR="00BC2C75" w:rsidRPr="00B1788E" w:rsidRDefault="00BC2C75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3CA0FCE" w14:textId="29CD3B69" w:rsidR="00F207A1" w:rsidRPr="00B1788E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16D0270" w14:textId="0E034D9F" w:rsidR="00F207A1" w:rsidRPr="00B1788E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C98C89" w14:textId="310F267D" w:rsidR="00F8607F" w:rsidRPr="00B1788E" w:rsidRDefault="00F8607F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1788E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1057D9" w:rsidRPr="00B1788E">
        <w:rPr>
          <w:rFonts w:ascii="Montserrat" w:hAnsi="Montserrat"/>
          <w:b/>
          <w:bCs/>
          <w:noProof/>
          <w:lang w:val="ro-RO" w:eastAsia="ro-RO"/>
        </w:rPr>
        <w:t>20</w:t>
      </w:r>
      <w:r w:rsidR="003C2842" w:rsidRPr="00B1788E">
        <w:rPr>
          <w:rFonts w:ascii="Montserrat" w:hAnsi="Montserrat"/>
          <w:b/>
          <w:bCs/>
          <w:noProof/>
          <w:lang w:val="ro-RO" w:eastAsia="ro-RO"/>
        </w:rPr>
        <w:t>9</w:t>
      </w:r>
      <w:r w:rsidR="00D501F8" w:rsidRPr="00B1788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1788E">
        <w:rPr>
          <w:rFonts w:ascii="Montserrat" w:hAnsi="Montserrat"/>
          <w:b/>
          <w:bCs/>
          <w:noProof/>
          <w:lang w:val="ro-RO" w:eastAsia="ro-RO"/>
        </w:rPr>
        <w:t>din 31 octombrie 2022</w:t>
      </w:r>
    </w:p>
    <w:p w14:paraId="4C20FF4A" w14:textId="43DFECFD" w:rsidR="000B661A" w:rsidRPr="00B1788E" w:rsidRDefault="00F8607F" w:rsidP="00AF4CB9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3" w:name="_Hlk117238163"/>
      <w:r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A036EF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>27</w:t>
      </w:r>
      <w:r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</w:t>
      </w:r>
      <w:r w:rsidR="00A036EF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="00F577A7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0C3CF1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>vot “</w:t>
      </w:r>
      <w:r w:rsidR="000C77C9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>împotrivă</w:t>
      </w:r>
      <w:r w:rsidR="000C3CF1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>”</w:t>
      </w:r>
      <w:r w:rsidR="000C77C9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</w:t>
      </w:r>
      <w:r w:rsidR="00A036EF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593F06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="00A036EF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0C3CF1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>“</w:t>
      </w:r>
      <w:r w:rsidR="000C77C9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>abțineri</w:t>
      </w:r>
      <w:r w:rsidR="000C3CF1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>”</w:t>
      </w:r>
      <w:r w:rsidR="00593F06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A036EF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593F06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>iar 5 membrii ai Consiliului județean nu au votat,</w:t>
      </w:r>
      <w:r w:rsidR="000C3CF1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="00593F06" w:rsidRPr="00B1788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B1788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1788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0B661A" w:rsidRPr="00B1788E" w:rsidSect="003E51F7">
      <w:footerReference w:type="default" r:id="rId8"/>
      <w:pgSz w:w="12240" w:h="15840"/>
      <w:pgMar w:top="360" w:right="990" w:bottom="45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0303EAC"/>
    <w:multiLevelType w:val="multilevel"/>
    <w:tmpl w:val="685C21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86504"/>
    <w:multiLevelType w:val="hybridMultilevel"/>
    <w:tmpl w:val="155CD05E"/>
    <w:lvl w:ilvl="0" w:tplc="0409000F">
      <w:start w:val="1"/>
      <w:numFmt w:val="decimal"/>
      <w:lvlText w:val="%1."/>
      <w:lvlJc w:val="left"/>
      <w:pPr>
        <w:ind w:left="1452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 w15:restartNumberingAfterBreak="0">
    <w:nsid w:val="160901F6"/>
    <w:multiLevelType w:val="hybridMultilevel"/>
    <w:tmpl w:val="8A9E4EDC"/>
    <w:lvl w:ilvl="0" w:tplc="733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41C49"/>
    <w:multiLevelType w:val="hybridMultilevel"/>
    <w:tmpl w:val="88406B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A10088"/>
    <w:multiLevelType w:val="hybridMultilevel"/>
    <w:tmpl w:val="40B4C1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0248D"/>
    <w:multiLevelType w:val="hybridMultilevel"/>
    <w:tmpl w:val="BF68A4E8"/>
    <w:lvl w:ilvl="0" w:tplc="D90C3CE0">
      <w:start w:val="1"/>
      <w:numFmt w:val="lowerLetter"/>
      <w:lvlText w:val="%1)"/>
      <w:lvlJc w:val="left"/>
      <w:pPr>
        <w:ind w:left="360" w:hanging="360"/>
      </w:pPr>
      <w:rPr>
        <w:rFonts w:ascii="Montserrat Light" w:eastAsiaTheme="minorHAnsi" w:hAnsi="Montserrat Light" w:cstheme="minorBidi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3" w15:restartNumberingAfterBreak="0">
    <w:nsid w:val="2DBD7190"/>
    <w:multiLevelType w:val="hybridMultilevel"/>
    <w:tmpl w:val="C7106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1E7F3D"/>
    <w:multiLevelType w:val="hybridMultilevel"/>
    <w:tmpl w:val="1EC83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B6F6E"/>
    <w:multiLevelType w:val="hybridMultilevel"/>
    <w:tmpl w:val="4B289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648F"/>
    <w:multiLevelType w:val="hybridMultilevel"/>
    <w:tmpl w:val="0712B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20" w15:restartNumberingAfterBreak="0">
    <w:nsid w:val="55252ADB"/>
    <w:multiLevelType w:val="hybridMultilevel"/>
    <w:tmpl w:val="BF3AB1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2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722022"/>
    <w:multiLevelType w:val="hybridMultilevel"/>
    <w:tmpl w:val="849CC76C"/>
    <w:lvl w:ilvl="0" w:tplc="AE1E3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720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4B0982"/>
    <w:multiLevelType w:val="hybridMultilevel"/>
    <w:tmpl w:val="BCF6AC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2" w15:restartNumberingAfterBreak="0">
    <w:nsid w:val="74BF11D7"/>
    <w:multiLevelType w:val="hybridMultilevel"/>
    <w:tmpl w:val="245E8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AB6069"/>
    <w:multiLevelType w:val="hybridMultilevel"/>
    <w:tmpl w:val="C3AAF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21"/>
  </w:num>
  <w:num w:numId="2" w16cid:durableId="2063403186">
    <w:abstractNumId w:val="24"/>
  </w:num>
  <w:num w:numId="3" w16cid:durableId="1959870118">
    <w:abstractNumId w:val="0"/>
  </w:num>
  <w:num w:numId="4" w16cid:durableId="1529490289">
    <w:abstractNumId w:val="18"/>
  </w:num>
  <w:num w:numId="5" w16cid:durableId="2108112723">
    <w:abstractNumId w:val="12"/>
  </w:num>
  <w:num w:numId="6" w16cid:durableId="1826121263">
    <w:abstractNumId w:val="8"/>
  </w:num>
  <w:num w:numId="7" w16cid:durableId="1656687538">
    <w:abstractNumId w:val="25"/>
  </w:num>
  <w:num w:numId="8" w16cid:durableId="1747918868">
    <w:abstractNumId w:val="6"/>
  </w:num>
  <w:num w:numId="9" w16cid:durableId="1459447069">
    <w:abstractNumId w:val="19"/>
  </w:num>
  <w:num w:numId="10" w16cid:durableId="1310204385">
    <w:abstractNumId w:val="21"/>
  </w:num>
  <w:num w:numId="11" w16cid:durableId="1125076374">
    <w:abstractNumId w:val="26"/>
  </w:num>
  <w:num w:numId="12" w16cid:durableId="959338435">
    <w:abstractNumId w:val="13"/>
  </w:num>
  <w:num w:numId="13" w16cid:durableId="2121680740">
    <w:abstractNumId w:val="21"/>
  </w:num>
  <w:num w:numId="14" w16cid:durableId="1314870022">
    <w:abstractNumId w:val="20"/>
  </w:num>
  <w:num w:numId="15" w16cid:durableId="1112743295">
    <w:abstractNumId w:val="33"/>
  </w:num>
  <w:num w:numId="16" w16cid:durableId="1423065184">
    <w:abstractNumId w:val="15"/>
  </w:num>
  <w:num w:numId="17" w16cid:durableId="39400564">
    <w:abstractNumId w:val="37"/>
  </w:num>
  <w:num w:numId="18" w16cid:durableId="2088962185">
    <w:abstractNumId w:val="16"/>
  </w:num>
  <w:num w:numId="19" w16cid:durableId="390546172">
    <w:abstractNumId w:val="31"/>
  </w:num>
  <w:num w:numId="20" w16cid:durableId="1848591796">
    <w:abstractNumId w:val="11"/>
  </w:num>
  <w:num w:numId="21" w16cid:durableId="1859271953">
    <w:abstractNumId w:val="32"/>
  </w:num>
  <w:num w:numId="22" w16cid:durableId="1159230380">
    <w:abstractNumId w:val="2"/>
  </w:num>
  <w:num w:numId="23" w16cid:durableId="1488592757">
    <w:abstractNumId w:val="35"/>
  </w:num>
  <w:num w:numId="24" w16cid:durableId="1956328228">
    <w:abstractNumId w:val="23"/>
  </w:num>
  <w:num w:numId="25" w16cid:durableId="1142192557">
    <w:abstractNumId w:val="9"/>
  </w:num>
  <w:num w:numId="26" w16cid:durableId="271061210">
    <w:abstractNumId w:val="14"/>
  </w:num>
  <w:num w:numId="27" w16cid:durableId="2024628576">
    <w:abstractNumId w:val="28"/>
  </w:num>
  <w:num w:numId="28" w16cid:durableId="1061514484">
    <w:abstractNumId w:val="34"/>
  </w:num>
  <w:num w:numId="29" w16cid:durableId="490953631">
    <w:abstractNumId w:val="36"/>
  </w:num>
  <w:num w:numId="30" w16cid:durableId="544804120">
    <w:abstractNumId w:val="3"/>
  </w:num>
  <w:num w:numId="31" w16cid:durableId="203756470">
    <w:abstractNumId w:val="10"/>
  </w:num>
  <w:num w:numId="32" w16cid:durableId="1605763351">
    <w:abstractNumId w:val="29"/>
  </w:num>
  <w:num w:numId="33" w16cid:durableId="161659699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8666354">
    <w:abstractNumId w:val="30"/>
  </w:num>
  <w:num w:numId="35" w16cid:durableId="1938950159">
    <w:abstractNumId w:val="4"/>
  </w:num>
  <w:num w:numId="36" w16cid:durableId="507448428">
    <w:abstractNumId w:val="1"/>
  </w:num>
  <w:num w:numId="37" w16cid:durableId="1983997359">
    <w:abstractNumId w:val="17"/>
  </w:num>
  <w:num w:numId="38" w16cid:durableId="1348673290">
    <w:abstractNumId w:val="21"/>
  </w:num>
  <w:num w:numId="39" w16cid:durableId="262228572">
    <w:abstractNumId w:val="22"/>
  </w:num>
  <w:num w:numId="40" w16cid:durableId="299042726">
    <w:abstractNumId w:val="5"/>
  </w:num>
  <w:num w:numId="41" w16cid:durableId="1979070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16E1"/>
    <w:rsid w:val="000627BD"/>
    <w:rsid w:val="00092DF9"/>
    <w:rsid w:val="000B661A"/>
    <w:rsid w:val="000C3CF1"/>
    <w:rsid w:val="000C77C9"/>
    <w:rsid w:val="000F1F9F"/>
    <w:rsid w:val="000F74C3"/>
    <w:rsid w:val="00100699"/>
    <w:rsid w:val="001057D9"/>
    <w:rsid w:val="00121AF5"/>
    <w:rsid w:val="001228E8"/>
    <w:rsid w:val="001A0269"/>
    <w:rsid w:val="001E7D99"/>
    <w:rsid w:val="001F1C07"/>
    <w:rsid w:val="001F23C2"/>
    <w:rsid w:val="00204A3F"/>
    <w:rsid w:val="00216042"/>
    <w:rsid w:val="002E4243"/>
    <w:rsid w:val="002E54C3"/>
    <w:rsid w:val="002F7963"/>
    <w:rsid w:val="00314591"/>
    <w:rsid w:val="003C2842"/>
    <w:rsid w:val="003E51F7"/>
    <w:rsid w:val="00422B6A"/>
    <w:rsid w:val="004B3D5C"/>
    <w:rsid w:val="004C3ABD"/>
    <w:rsid w:val="00593F06"/>
    <w:rsid w:val="00594F0F"/>
    <w:rsid w:val="005A795E"/>
    <w:rsid w:val="005E73D7"/>
    <w:rsid w:val="005F73F3"/>
    <w:rsid w:val="006324C0"/>
    <w:rsid w:val="00633C28"/>
    <w:rsid w:val="006D3423"/>
    <w:rsid w:val="006D42E6"/>
    <w:rsid w:val="0078098A"/>
    <w:rsid w:val="007A23E4"/>
    <w:rsid w:val="007B1146"/>
    <w:rsid w:val="007B7652"/>
    <w:rsid w:val="00831EA6"/>
    <w:rsid w:val="00856B96"/>
    <w:rsid w:val="00885828"/>
    <w:rsid w:val="008B68C1"/>
    <w:rsid w:val="00902942"/>
    <w:rsid w:val="00953F17"/>
    <w:rsid w:val="00963F8A"/>
    <w:rsid w:val="00A036EF"/>
    <w:rsid w:val="00A453A5"/>
    <w:rsid w:val="00AB7C39"/>
    <w:rsid w:val="00AF4CB9"/>
    <w:rsid w:val="00B04A16"/>
    <w:rsid w:val="00B1788E"/>
    <w:rsid w:val="00BC2C75"/>
    <w:rsid w:val="00C211D7"/>
    <w:rsid w:val="00C518A0"/>
    <w:rsid w:val="00C748A5"/>
    <w:rsid w:val="00CC327B"/>
    <w:rsid w:val="00CE314F"/>
    <w:rsid w:val="00D108A1"/>
    <w:rsid w:val="00D501F8"/>
    <w:rsid w:val="00D676DB"/>
    <w:rsid w:val="00DE7BC8"/>
    <w:rsid w:val="00ED3EEF"/>
    <w:rsid w:val="00EE66D2"/>
    <w:rsid w:val="00F207A1"/>
    <w:rsid w:val="00F40EBD"/>
    <w:rsid w:val="00F47309"/>
    <w:rsid w:val="00F577A7"/>
    <w:rsid w:val="00F71F3E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881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21</cp:revision>
  <cp:lastPrinted>2022-11-01T09:32:00Z</cp:lastPrinted>
  <dcterms:created xsi:type="dcterms:W3CDTF">2022-10-20T06:08:00Z</dcterms:created>
  <dcterms:modified xsi:type="dcterms:W3CDTF">2022-11-02T08:22:00Z</dcterms:modified>
</cp:coreProperties>
</file>