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C418B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C418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1C418B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BF9DBC" w14:textId="77777777" w:rsidR="00567D6D" w:rsidRPr="001C418B" w:rsidRDefault="00567D6D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C418B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C418B">
        <w:rPr>
          <w:rFonts w:ascii="Montserrat" w:hAnsi="Montserrat"/>
          <w:b/>
          <w:lang w:val="ro-RO"/>
        </w:rPr>
        <w:t>H O T Ă R Â R E</w:t>
      </w:r>
    </w:p>
    <w:p w14:paraId="0E3FB7FE" w14:textId="39721A44" w:rsidR="002C1DF3" w:rsidRPr="001C418B" w:rsidRDefault="002C1DF3" w:rsidP="002C1DF3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1C418B">
        <w:rPr>
          <w:rFonts w:ascii="Montserrat" w:hAnsi="Montserrat"/>
          <w:b/>
          <w:noProof/>
          <w:lang w:val="ro-RO"/>
        </w:rPr>
        <w:t>pentru modificarea Hotărârii Consiliului Județean Cluj nr. 185/2023 privind însușirea unei documentații cadastrale de dezlipire pentru imobilul înscris în Cartea funciară nr. 344584 Cluj-Napoca</w:t>
      </w:r>
    </w:p>
    <w:p w14:paraId="3D823ADA" w14:textId="77777777" w:rsidR="002C1DF3" w:rsidRPr="001C418B" w:rsidRDefault="002C1DF3" w:rsidP="002C1DF3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4818A426" w14:textId="77777777" w:rsidR="002C1DF3" w:rsidRPr="001C418B" w:rsidRDefault="002C1DF3" w:rsidP="002C1DF3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45E0F4E" w14:textId="0F73A182" w:rsidR="002C1DF3" w:rsidRPr="001C418B" w:rsidRDefault="002C1DF3" w:rsidP="002C1DF3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  <w:r w:rsidRPr="001C418B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577E2ACE" w14:textId="64DE80CB" w:rsidR="002C1DF3" w:rsidRPr="001C418B" w:rsidRDefault="002C1DF3" w:rsidP="002C1DF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C418B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3D56A4" w:rsidRPr="001C418B">
        <w:rPr>
          <w:rFonts w:ascii="Montserrat Light" w:hAnsi="Montserrat Light"/>
          <w:noProof/>
          <w:lang w:val="ro-RO"/>
        </w:rPr>
        <w:t xml:space="preserve"> 223 din 6.12.2023 pen</w:t>
      </w:r>
      <w:r w:rsidRPr="001C418B">
        <w:rPr>
          <w:rFonts w:ascii="Montserrat Light" w:hAnsi="Montserrat Light"/>
          <w:bCs/>
          <w:noProof/>
          <w:lang w:val="ro-RO"/>
        </w:rPr>
        <w:t>tru modificarea Hotărârii Consiliului Județean Cluj nr. 185/2023 privind însușirea unei documentații cadastrale de dezlipire pentru imobilul înscris în Cartea funciară nr. 344584 Cluj-Napoca,</w:t>
      </w:r>
      <w:r w:rsidRPr="001C418B">
        <w:rPr>
          <w:rFonts w:ascii="Montserrat Light" w:hAnsi="Montserrat Light"/>
          <w:b/>
          <w:noProof/>
          <w:lang w:val="ro-RO"/>
        </w:rPr>
        <w:t xml:space="preserve"> </w:t>
      </w:r>
      <w:r w:rsidRPr="001C418B">
        <w:rPr>
          <w:rFonts w:ascii="Montserrat Light" w:hAnsi="Montserrat Light"/>
          <w:bCs/>
          <w:noProof/>
          <w:lang w:val="ro-RO"/>
        </w:rPr>
        <w:t>p</w:t>
      </w:r>
      <w:r w:rsidRPr="001C418B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1C418B">
        <w:rPr>
          <w:rFonts w:ascii="Montserrat Light" w:hAnsi="Montserrat Light"/>
          <w:bCs/>
          <w:noProof/>
          <w:lang w:val="ro-RO"/>
        </w:rPr>
        <w:t>R</w:t>
      </w:r>
      <w:r w:rsidRPr="001C418B">
        <w:rPr>
          <w:rFonts w:ascii="Montserrat Light" w:hAnsi="Montserrat Light"/>
          <w:noProof/>
          <w:lang w:val="ro-RO"/>
        </w:rPr>
        <w:t>eferatul de aprobare cu nr. 47.379/05.12.2023; Raportul de specialitate întocmit de compartimentul de resort din cadrul aparatului de specialitate al Consiliului Judeţean Cluj cu nr.</w:t>
      </w:r>
      <w:r w:rsidR="00942B99" w:rsidRPr="001C418B">
        <w:rPr>
          <w:rFonts w:ascii="Montserrat Light" w:hAnsi="Montserrat Light"/>
          <w:noProof/>
          <w:lang w:val="ro-RO"/>
        </w:rPr>
        <w:t xml:space="preserve"> </w:t>
      </w:r>
      <w:r w:rsidRPr="001C418B">
        <w:rPr>
          <w:rFonts w:ascii="Montserrat Light" w:hAnsi="Montserrat Light"/>
          <w:noProof/>
          <w:lang w:val="ro-RO"/>
        </w:rPr>
        <w:t xml:space="preserve">47892/06.12.2023 şi </w:t>
      </w:r>
      <w:r w:rsidR="00DF56F2" w:rsidRPr="001C418B">
        <w:rPr>
          <w:rFonts w:ascii="Montserrat Light" w:hAnsi="Montserrat Light"/>
          <w:noProof/>
          <w:lang w:val="ro-RO"/>
        </w:rPr>
        <w:t xml:space="preserve">de </w:t>
      </w:r>
      <w:r w:rsidRPr="001C418B">
        <w:rPr>
          <w:rFonts w:ascii="Montserrat Light" w:hAnsi="Montserrat Light"/>
          <w:noProof/>
          <w:lang w:val="ro-RO"/>
        </w:rPr>
        <w:t>Avizul cu nr.</w:t>
      </w:r>
      <w:r w:rsidR="00DF56F2" w:rsidRPr="001C418B">
        <w:rPr>
          <w:rFonts w:ascii="Montserrat Light" w:hAnsi="Montserrat Light"/>
          <w:noProof/>
          <w:lang w:val="ro-RO"/>
        </w:rPr>
        <w:t xml:space="preserve"> 47379 din 06.12.2023</w:t>
      </w:r>
      <w:r w:rsidRPr="001C418B">
        <w:rPr>
          <w:rFonts w:ascii="Montserrat Light" w:hAnsi="Montserrat Light"/>
          <w:noProof/>
          <w:lang w:val="ro-RO"/>
        </w:rPr>
        <w:t xml:space="preserve"> adoptat de Comisia de specialitate nr.</w:t>
      </w:r>
      <w:r w:rsidR="00942B99" w:rsidRPr="001C418B">
        <w:rPr>
          <w:rFonts w:ascii="Montserrat Light" w:hAnsi="Montserrat Light"/>
          <w:noProof/>
          <w:lang w:val="ro-RO"/>
        </w:rPr>
        <w:t xml:space="preserve"> 4,</w:t>
      </w:r>
      <w:r w:rsidRPr="001C418B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</w:t>
      </w:r>
      <w:r w:rsidR="00DF56F2" w:rsidRPr="001C418B">
        <w:rPr>
          <w:rFonts w:ascii="Montserrat Light" w:hAnsi="Montserrat Light"/>
          <w:noProof/>
          <w:lang w:val="ro-RO"/>
        </w:rPr>
        <w:t>u</w:t>
      </w:r>
      <w:r w:rsidRPr="001C418B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1E3D0A43" w14:textId="77777777" w:rsidR="002C1DF3" w:rsidRPr="001C418B" w:rsidRDefault="002C1DF3" w:rsidP="002C1DF3">
      <w:pPr>
        <w:spacing w:before="240"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r w:rsidRPr="001C418B">
        <w:rPr>
          <w:rFonts w:ascii="Montserrat Light" w:eastAsia="Times New Roman" w:hAnsi="Montserrat Light" w:cs="Cambria"/>
          <w:noProof/>
          <w:lang w:val="ro-RO" w:eastAsia="ro-RO"/>
        </w:rPr>
        <w:t>Luând în considerare dispozițiile:</w:t>
      </w:r>
    </w:p>
    <w:p w14:paraId="26BF759F" w14:textId="7E17A4EB" w:rsidR="002C1DF3" w:rsidRPr="001C418B" w:rsidRDefault="002C1DF3" w:rsidP="00682440">
      <w:pPr>
        <w:pStyle w:val="Listparagraf"/>
        <w:numPr>
          <w:ilvl w:val="0"/>
          <w:numId w:val="4"/>
        </w:numPr>
        <w:spacing w:after="16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art. 2, ale</w:t>
      </w:r>
      <w:r w:rsidR="00DF56F2"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art.</w:t>
      </w:r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58 alin. (1) și (3), ale art. 59 și ale art. 61 - 62 din Legea privind normele de tehnică legislativă pentru elaborarea actelor normative nr. 24/2000, republicată, cu modificările şi completările ulterioare;</w:t>
      </w:r>
    </w:p>
    <w:p w14:paraId="1A1020F7" w14:textId="769F5F1C" w:rsidR="002C1DF3" w:rsidRPr="001C418B" w:rsidRDefault="002C1DF3" w:rsidP="00682440">
      <w:pPr>
        <w:pStyle w:val="Listparagraf"/>
        <w:numPr>
          <w:ilvl w:val="0"/>
          <w:numId w:val="4"/>
        </w:numPr>
        <w:spacing w:after="16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art. 123 – 140, ale art. 142 -</w:t>
      </w:r>
      <w:r w:rsidR="00DF56F2"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</w:t>
      </w:r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153, </w:t>
      </w:r>
      <w:bookmarkStart w:id="0" w:name="_Hlk112662543"/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215 - 216 și ale art. 218 </w:t>
      </w:r>
      <w:bookmarkEnd w:id="0"/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din Regulamentul de organizare şi funcţionare a Consiliului Judeţean Cluj, aprobat prin Hotărârea Consiliului Judeţean Cluj nr. 170/2020</w:t>
      </w:r>
      <w:r w:rsidR="00DF56F2"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,</w:t>
      </w:r>
      <w:r w:rsidRPr="001C418B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republicată;</w:t>
      </w:r>
    </w:p>
    <w:p w14:paraId="77CD7327" w14:textId="77777777" w:rsidR="002C1DF3" w:rsidRPr="001C418B" w:rsidRDefault="002C1DF3" w:rsidP="002C1DF3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1C418B">
        <w:rPr>
          <w:rFonts w:ascii="Montserrat Light" w:hAnsi="Montserrat Light"/>
          <w:noProof/>
          <w:lang w:val="ro-RO"/>
        </w:rPr>
        <w:t xml:space="preserve">În conformitate cu  dispozițiile: </w:t>
      </w:r>
    </w:p>
    <w:p w14:paraId="1FC78DB1" w14:textId="444F8CD0" w:rsidR="002C1DF3" w:rsidRPr="001C418B" w:rsidRDefault="002C1DF3" w:rsidP="00682440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C418B">
        <w:rPr>
          <w:rFonts w:ascii="Montserrat Light" w:hAnsi="Montserrat Light"/>
          <w:noProof/>
          <w:sz w:val="22"/>
          <w:szCs w:val="22"/>
          <w:lang w:val="ro-RO"/>
        </w:rPr>
        <w:t>art. 108, art. 173 alin. (1) lit. c)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alin. (4) lit.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a), art. 285, art. 286 alin. (1)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(3), art.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287 lit.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b)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298 din Ordonanța de</w:t>
      </w:r>
      <w:r w:rsidR="00DF56F2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u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45936FC8" w14:textId="080C454D" w:rsidR="002C1DF3" w:rsidRPr="001C418B" w:rsidRDefault="002C1DF3" w:rsidP="00682440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C418B">
        <w:rPr>
          <w:rFonts w:ascii="Montserrat Light" w:hAnsi="Montserrat Light"/>
          <w:noProof/>
          <w:sz w:val="22"/>
          <w:szCs w:val="22"/>
          <w:lang w:val="ro-RO"/>
        </w:rPr>
        <w:t>art. 858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–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870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art. 876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44341323" w14:textId="59CC465B" w:rsidR="002C1DF3" w:rsidRPr="001C418B" w:rsidRDefault="002C1DF3" w:rsidP="00682440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C418B">
        <w:rPr>
          <w:rFonts w:ascii="Montserrat Light" w:hAnsi="Montserrat Light"/>
          <w:noProof/>
          <w:sz w:val="22"/>
          <w:szCs w:val="22"/>
          <w:lang w:val="ro-RO"/>
        </w:rPr>
        <w:t>art. 21, art. 25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1CCF0A7F" w14:textId="49CA52C9" w:rsidR="002C1DF3" w:rsidRPr="001C418B" w:rsidRDefault="002C1DF3" w:rsidP="00682440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art. 18 lit. e), art. 26, art. 126 lit. a), art. 129 alin. 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>(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1) și 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>(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2) și a</w:t>
      </w:r>
      <w:r w:rsidR="008E2BEF" w:rsidRPr="001C418B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>rt. 130 alin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>. (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1) lit. a) și alin. 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>(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2) din Regulamentul de avizare, recepţie şi înscriere în evidenţele de cadastru şi carte funciară, </w:t>
      </w:r>
      <w:r w:rsidR="00E079C9"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aprobat prin Ordinul Directorului General al Agenţiei Naţionale de Cadastru şi Publicitate Imobiliară nr. 600/2023, </w:t>
      </w:r>
      <w:r w:rsidRPr="001C418B">
        <w:rPr>
          <w:rFonts w:ascii="Montserrat Light" w:hAnsi="Montserrat Light"/>
          <w:noProof/>
          <w:sz w:val="22"/>
          <w:szCs w:val="22"/>
          <w:lang w:val="ro-RO"/>
        </w:rPr>
        <w:t xml:space="preserve">cu modificările şi completările ulterioare; </w:t>
      </w:r>
    </w:p>
    <w:p w14:paraId="4DD26960" w14:textId="77777777" w:rsidR="002C1DF3" w:rsidRPr="001C418B" w:rsidRDefault="002C1DF3" w:rsidP="002C1DF3">
      <w:pPr>
        <w:spacing w:before="240" w:after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1C418B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C216D68" w14:textId="77777777" w:rsidR="002C1DF3" w:rsidRPr="001C418B" w:rsidRDefault="002C1DF3" w:rsidP="002C1DF3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C418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96EE6FA" w14:textId="64DCBB67" w:rsidR="002C1DF3" w:rsidRPr="001C418B" w:rsidRDefault="002C1DF3" w:rsidP="007B345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I.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Hotărârea Consiliului Județean Cluj nr. 185</w:t>
      </w:r>
      <w:r w:rsidR="008E2BEF" w:rsidRPr="001C418B">
        <w:rPr>
          <w:rFonts w:ascii="Montserrat Light" w:eastAsia="Calibri" w:hAnsi="Montserrat Light" w:cs="Times New Roman"/>
          <w:noProof/>
          <w:lang w:val="ro-RO" w:eastAsia="ro-RO"/>
        </w:rPr>
        <w:t>/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2023</w:t>
      </w:r>
      <w:r w:rsidR="008E2BEF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privind însușirea unei documentații cadastrale de dezlipire pentru imobilul înscris în </w:t>
      </w:r>
      <w:r w:rsidR="008E2BEF" w:rsidRPr="001C418B">
        <w:rPr>
          <w:rFonts w:ascii="Montserrat Light" w:eastAsia="Calibri" w:hAnsi="Montserrat Light" w:cs="Times New Roman"/>
          <w:noProof/>
          <w:lang w:val="ro-RO" w:eastAsia="ro-RO"/>
        </w:rPr>
        <w:t>C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artea funciară nr.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lastRenderedPageBreak/>
        <w:t xml:space="preserve">344584 Cluj-Napoca, </w:t>
      </w:r>
      <w:r w:rsidR="008E2BEF" w:rsidRPr="001C418B">
        <w:rPr>
          <w:rFonts w:ascii="Montserrat Light" w:eastAsia="Calibri" w:hAnsi="Montserrat Light" w:cs="Times New Roman"/>
          <w:noProof/>
          <w:lang w:val="ro-RO" w:eastAsia="ro-RO"/>
        </w:rPr>
        <w:t>modifi</w:t>
      </w:r>
      <w:r w:rsidR="007B3451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cată </w:t>
      </w:r>
      <w:r w:rsidR="00E65484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conform </w:t>
      </w:r>
      <w:r w:rsidR="007B3451" w:rsidRPr="001C418B">
        <w:rPr>
          <w:rFonts w:ascii="Montserrat Light" w:eastAsia="Calibri" w:hAnsi="Montserrat Light" w:cs="Times New Roman"/>
          <w:noProof/>
          <w:lang w:val="ro-RO" w:eastAsia="ro-RO"/>
        </w:rPr>
        <w:t>R</w:t>
      </w:r>
      <w:r w:rsidR="008E2BEF" w:rsidRPr="001C418B">
        <w:rPr>
          <w:rFonts w:ascii="Montserrat Light" w:eastAsia="Calibri" w:hAnsi="Montserrat Light" w:cs="Times New Roman"/>
          <w:noProof/>
          <w:lang w:val="ro-RO" w:eastAsia="ro-RO"/>
        </w:rPr>
        <w:t>ectific</w:t>
      </w:r>
      <w:r w:rsidR="00E65484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ării </w:t>
      </w:r>
      <w:r w:rsidR="008E2BEF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nr. </w:t>
      </w:r>
      <w:bookmarkStart w:id="1" w:name="_Hlk54769432"/>
      <w:r w:rsidR="008E2BEF" w:rsidRPr="001C418B">
        <w:rPr>
          <w:rFonts w:ascii="Montserrat Light" w:hAnsi="Montserrat Light"/>
          <w:noProof/>
          <w:lang w:val="ro-RO" w:eastAsia="ro-RO"/>
        </w:rPr>
        <w:t>10 din 20 octombrie 202</w:t>
      </w:r>
      <w:bookmarkEnd w:id="1"/>
      <w:r w:rsidR="007B3451" w:rsidRPr="001C418B">
        <w:rPr>
          <w:rFonts w:ascii="Montserrat Light" w:hAnsi="Montserrat Light"/>
          <w:noProof/>
          <w:lang w:val="ro-RO" w:eastAsia="ro-RO"/>
        </w:rPr>
        <w:t xml:space="preserve">3,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se modifică după cum urmează:</w:t>
      </w:r>
    </w:p>
    <w:p w14:paraId="3E9FE780" w14:textId="1F6ABCD1" w:rsidR="002C1DF3" w:rsidRPr="001C418B" w:rsidRDefault="00E65484" w:rsidP="00E65484">
      <w:pPr>
        <w:suppressAutoHyphens/>
        <w:jc w:val="both"/>
        <w:rPr>
          <w:rFonts w:ascii="Montserrat Light" w:hAnsi="Montserrat Light"/>
          <w:noProof/>
          <w:lang w:val="ro-RO" w:eastAsia="ro-RO"/>
        </w:rPr>
      </w:pPr>
      <w:r w:rsidRPr="001C418B">
        <w:rPr>
          <w:rFonts w:ascii="Montserrat Light" w:hAnsi="Montserrat Light"/>
          <w:noProof/>
          <w:lang w:val="ro-RO" w:eastAsia="ro-RO"/>
        </w:rPr>
        <w:t xml:space="preserve">1. </w:t>
      </w:r>
      <w:r w:rsidR="002C1DF3" w:rsidRPr="001C418B">
        <w:rPr>
          <w:rFonts w:ascii="Montserrat Light" w:hAnsi="Montserrat Light"/>
          <w:noProof/>
          <w:lang w:val="ro-RO" w:eastAsia="ro-RO"/>
        </w:rPr>
        <w:t>Art</w:t>
      </w:r>
      <w:r w:rsidRPr="001C418B">
        <w:rPr>
          <w:rFonts w:ascii="Montserrat Light" w:hAnsi="Montserrat Light"/>
          <w:noProof/>
          <w:lang w:val="ro-RO" w:eastAsia="ro-RO"/>
        </w:rPr>
        <w:t xml:space="preserve">icolul </w:t>
      </w:r>
      <w:r w:rsidR="002C1DF3" w:rsidRPr="001C418B">
        <w:rPr>
          <w:rFonts w:ascii="Montserrat Light" w:hAnsi="Montserrat Light"/>
          <w:noProof/>
          <w:lang w:val="ro-RO" w:eastAsia="ro-RO"/>
        </w:rPr>
        <w:t xml:space="preserve">2 se modifică și </w:t>
      </w:r>
      <w:r w:rsidRPr="001C418B">
        <w:rPr>
          <w:rFonts w:ascii="Montserrat Light" w:hAnsi="Montserrat Light"/>
          <w:noProof/>
          <w:lang w:val="ro-RO" w:eastAsia="ro-RO"/>
        </w:rPr>
        <w:t>are</w:t>
      </w:r>
      <w:r w:rsidR="002C1DF3" w:rsidRPr="001C418B">
        <w:rPr>
          <w:rFonts w:ascii="Montserrat Light" w:hAnsi="Montserrat Light"/>
          <w:noProof/>
          <w:lang w:val="ro-RO" w:eastAsia="ro-RO"/>
        </w:rPr>
        <w:t xml:space="preserve"> următorul cuprins:</w:t>
      </w:r>
    </w:p>
    <w:p w14:paraId="1780FBCF" w14:textId="2D03E36D" w:rsidR="002C1DF3" w:rsidRPr="001C418B" w:rsidRDefault="002C1DF3" w:rsidP="002C1DF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83636046"/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“Art.</w:t>
      </w:r>
      <w:r w:rsidR="00E65484"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2. (1) </w:t>
      </w:r>
      <w:bookmarkStart w:id="3" w:name="_Hlk152576483"/>
      <w:r w:rsidRPr="001C418B">
        <w:rPr>
          <w:rFonts w:ascii="Montserrat Light" w:eastAsia="Calibri" w:hAnsi="Montserrat Light" w:cs="Times New Roman"/>
          <w:noProof/>
          <w:lang w:val="ro-RO" w:eastAsia="ro-RO"/>
        </w:rPr>
        <w:t>Se emite acordul proprietarului</w:t>
      </w:r>
      <w:r w:rsidR="00C71A07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="00E65484" w:rsidRPr="001C418B">
        <w:rPr>
          <w:rFonts w:ascii="Montserrat Light" w:eastAsia="Calibri" w:hAnsi="Montserrat Light" w:cs="Times New Roman"/>
          <w:noProof/>
          <w:lang w:val="ro-RO" w:eastAsia="ro-RO"/>
        </w:rPr>
        <w:t>-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Judeţul Cluj– pentru</w:t>
      </w:r>
      <w:r w:rsidRPr="001C418B">
        <w:rPr>
          <w:rFonts w:ascii="Montserrat Light" w:hAnsi="Montserrat Light"/>
          <w:noProof/>
          <w:lang w:val="ro-RO" w:eastAsia="ro-RO"/>
        </w:rPr>
        <w:t xml:space="preserve"> înregistrarea în evidențele de carte funciară a documentaţiei cadastrale de dezlipire a imobilului înscris în </w:t>
      </w:r>
      <w:r w:rsidR="00E65484" w:rsidRPr="001C418B">
        <w:rPr>
          <w:rFonts w:ascii="Montserrat Light" w:hAnsi="Montserrat Light"/>
          <w:noProof/>
          <w:lang w:val="ro-RO" w:eastAsia="ro-RO"/>
        </w:rPr>
        <w:t>C</w:t>
      </w:r>
      <w:r w:rsidRPr="001C418B">
        <w:rPr>
          <w:rFonts w:ascii="Montserrat Light" w:hAnsi="Montserrat Light"/>
          <w:noProof/>
          <w:lang w:val="ro-RO" w:eastAsia="ro-RO"/>
        </w:rPr>
        <w:t>artea funciară nr. 344584 Cluj-Napoca în două loturi</w:t>
      </w:r>
      <w:r w:rsidR="00E65484" w:rsidRPr="001C418B">
        <w:rPr>
          <w:rFonts w:ascii="Montserrat Light" w:hAnsi="Montserrat Light"/>
          <w:noProof/>
          <w:lang w:val="ro-RO" w:eastAsia="ro-RO"/>
        </w:rPr>
        <w:t>,</w:t>
      </w:r>
      <w:r w:rsidRPr="001C418B">
        <w:rPr>
          <w:rFonts w:ascii="Montserrat Light" w:hAnsi="Montserrat Light"/>
          <w:noProof/>
          <w:lang w:val="ro-RO" w:eastAsia="ro-RO"/>
        </w:rPr>
        <w:t xml:space="preserve"> după cum urmează:</w:t>
      </w:r>
    </w:p>
    <w:bookmarkEnd w:id="3"/>
    <w:p w14:paraId="4A48F3AA" w14:textId="77777777" w:rsidR="002C1DF3" w:rsidRPr="001C418B" w:rsidRDefault="002C1DF3" w:rsidP="00682440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parcela cu număr cadastral nou, cu suprafața de 37.169 mp și construcțiile C1 - C13;</w:t>
      </w:r>
    </w:p>
    <w:p w14:paraId="6BB894D3" w14:textId="62B32724" w:rsidR="002C1DF3" w:rsidRPr="001C418B" w:rsidRDefault="002C1DF3" w:rsidP="00682440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bookmarkStart w:id="4" w:name="_Hlk152576434"/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parcela cu număr cadastral nou, cu suprafața de 2.086 mp </w:t>
      </w:r>
      <w:bookmarkEnd w:id="4"/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și  construcția C14.</w:t>
      </w:r>
    </w:p>
    <w:p w14:paraId="23325B37" w14:textId="7752AE39" w:rsidR="002C1DF3" w:rsidRPr="001C418B" w:rsidRDefault="002C1DF3" w:rsidP="002C1DF3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(2)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Se aprobă trecerea parcelei cu număr cadastral nou</w:t>
      </w:r>
      <w:r w:rsidR="00C71A07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-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teren cu suprafața de 2.086 mp</w:t>
      </w:r>
      <w:r w:rsidR="00C71A07" w:rsidRPr="001C418B">
        <w:rPr>
          <w:rFonts w:ascii="Montserrat Light" w:eastAsia="Calibri" w:hAnsi="Montserrat Light" w:cs="Times New Roman"/>
          <w:noProof/>
          <w:lang w:val="ro-RO" w:eastAsia="ro-RO"/>
        </w:rPr>
        <w:t>-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din domeniul public în domeniul privat al Județului Cluj.</w:t>
      </w:r>
    </w:p>
    <w:p w14:paraId="5DE20A7F" w14:textId="5BAAFA75" w:rsidR="002C1DF3" w:rsidRPr="001C418B" w:rsidRDefault="002C1DF3" w:rsidP="002C1DF3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(3) </w:t>
      </w:r>
      <w:r w:rsidR="00E65484" w:rsidRPr="001C418B">
        <w:rPr>
          <w:rFonts w:ascii="Montserrat Light" w:eastAsia="Calibri" w:hAnsi="Montserrat Light" w:cs="Times New Roman"/>
          <w:noProof/>
          <w:lang w:val="ro-RO" w:eastAsia="ro-RO"/>
        </w:rPr>
        <w:t>Se c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onstată</w:t>
      </w: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calitatea de titular al dreptului de proprietate al Universităţii de Medicină şi Farmacie „Iuliu Haţieganu” Cluj-Napoca asupra parcelei cu număr cadastral nou, cu suprafața de 2.086 mp.</w:t>
      </w:r>
    </w:p>
    <w:p w14:paraId="43B988D9" w14:textId="39F2C70E" w:rsidR="002C1DF3" w:rsidRPr="001C418B" w:rsidRDefault="002C1DF3" w:rsidP="002C1DF3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(4) 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Se emite acordul proprietarului</w:t>
      </w:r>
      <w:r w:rsidR="00C71A07"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="00E65484" w:rsidRPr="001C418B">
        <w:rPr>
          <w:rFonts w:ascii="Montserrat Light" w:eastAsia="Calibri" w:hAnsi="Montserrat Light" w:cs="Times New Roman"/>
          <w:noProof/>
          <w:lang w:val="ro-RO" w:eastAsia="ro-RO"/>
        </w:rPr>
        <w:t>-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Judeţul Cluj– pentru înregistrarea în evidențele de carte funciară a documentaţiei cadastrale de dezlipire a imobilului înscris în </w:t>
      </w:r>
      <w:r w:rsidR="00C71A07" w:rsidRPr="001C418B">
        <w:rPr>
          <w:rFonts w:ascii="Montserrat Light" w:eastAsia="Calibri" w:hAnsi="Montserrat Light" w:cs="Times New Roman"/>
          <w:noProof/>
          <w:lang w:val="ro-RO" w:eastAsia="ro-RO"/>
        </w:rPr>
        <w:t>C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>artea funciară nr. 344584 Cluj-Napoca în două loturi</w:t>
      </w:r>
      <w:r w:rsidR="00C71A07" w:rsidRPr="001C418B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după cum urmează:</w:t>
      </w:r>
    </w:p>
    <w:p w14:paraId="3FC3B716" w14:textId="2B933E87" w:rsidR="002C1DF3" w:rsidRPr="001C418B" w:rsidRDefault="002C1DF3" w:rsidP="00682440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parcela cu număr cadastral nou, cu suprafața de 37.169 mp</w:t>
      </w:r>
      <w:r w:rsidR="003209BE"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,</w:t>
      </w: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și construcțiile C1 - C13</w:t>
      </w:r>
      <w:r w:rsidR="003209BE"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-</w:t>
      </w: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cu drept de proprietate publică în favoarea Județului Cluj și drept de administrare în favoarea Spitalul Clinic Jude</w:t>
      </w:r>
      <w:r w:rsidR="00C71A07"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ț</w:t>
      </w: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ean de Urgen</w:t>
      </w:r>
      <w:r w:rsidR="00C71A07"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ță</w:t>
      </w: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Cluj-Napoca;</w:t>
      </w:r>
    </w:p>
    <w:p w14:paraId="5253A10E" w14:textId="5F94BA45" w:rsidR="002C1DF3" w:rsidRPr="001C418B" w:rsidRDefault="002C1DF3" w:rsidP="00682440">
      <w:pPr>
        <w:pStyle w:val="Listparagraf"/>
        <w:numPr>
          <w:ilvl w:val="0"/>
          <w:numId w:val="3"/>
        </w:numPr>
        <w:suppressAutoHyphens/>
        <w:spacing w:after="160"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parcela cu număr cadastral nou, cu suprafața de 2.086 mp</w:t>
      </w:r>
      <w:r w:rsidR="003209BE"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,</w:t>
      </w: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și construcția C14</w:t>
      </w:r>
      <w:r w:rsidR="003209BE"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-</w:t>
      </w:r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cu drept de proprietate în favoarea </w:t>
      </w:r>
      <w:bookmarkStart w:id="5" w:name="_Hlk152576411"/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Universităţii de Medicină şi Farmacie „Iuliu Haţieganu” Cluj-Napoca</w:t>
      </w:r>
      <w:bookmarkEnd w:id="5"/>
      <w:r w:rsidRPr="001C418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.”</w:t>
      </w:r>
    </w:p>
    <w:bookmarkEnd w:id="2"/>
    <w:p w14:paraId="6D567CA9" w14:textId="30F1AA79" w:rsidR="002C1DF3" w:rsidRPr="001C418B" w:rsidRDefault="002C1DF3" w:rsidP="002C1DF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C418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II.</w:t>
      </w:r>
      <w:r w:rsidRPr="001C418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1C418B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3209BE" w:rsidRPr="001C418B">
        <w:rPr>
          <w:rFonts w:ascii="Montserrat Light" w:hAnsi="Montserrat Light"/>
          <w:noProof/>
          <w:lang w:val="ro-RO" w:eastAsia="ro-RO"/>
        </w:rPr>
        <w:t xml:space="preserve">, </w:t>
      </w:r>
      <w:r w:rsidRPr="001C418B">
        <w:rPr>
          <w:rFonts w:ascii="Montserrat Light" w:hAnsi="Montserrat Light"/>
          <w:noProof/>
          <w:lang w:val="ro-RO" w:eastAsia="ro-RO"/>
        </w:rPr>
        <w:t xml:space="preserve">prin </w:t>
      </w:r>
      <w:bookmarkStart w:id="6" w:name="_Hlk83642260"/>
      <w:bookmarkStart w:id="7" w:name="_Hlk64278127"/>
      <w:r w:rsidRPr="001C418B">
        <w:rPr>
          <w:rFonts w:ascii="Montserrat Light" w:hAnsi="Montserrat Light"/>
          <w:noProof/>
          <w:lang w:val="ro-RO"/>
        </w:rPr>
        <w:t xml:space="preserve">Direcția </w:t>
      </w:r>
      <w:bookmarkEnd w:id="6"/>
      <w:r w:rsidRPr="001C418B">
        <w:rPr>
          <w:rFonts w:ascii="Montserrat Light" w:hAnsi="Montserrat Light"/>
          <w:noProof/>
          <w:lang w:val="ro-RO"/>
        </w:rPr>
        <w:t>Juridică.</w:t>
      </w:r>
    </w:p>
    <w:bookmarkEnd w:id="7"/>
    <w:p w14:paraId="29F952C9" w14:textId="7DBE33E8" w:rsidR="002C1DF3" w:rsidRPr="001C418B" w:rsidRDefault="002C1DF3" w:rsidP="002C1DF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1C418B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1C418B">
        <w:rPr>
          <w:rFonts w:ascii="Montserrat Light" w:hAnsi="Montserrat Light"/>
          <w:noProof/>
          <w:lang w:val="ro-RO" w:eastAsia="ro-RO"/>
        </w:rPr>
        <w:t>Prezenta hotărâre se comunică</w:t>
      </w:r>
      <w:r w:rsidRPr="001C418B">
        <w:rPr>
          <w:rFonts w:ascii="Montserrat Light" w:hAnsi="Montserrat Light"/>
          <w:noProof/>
          <w:lang w:val="ro-RO"/>
        </w:rPr>
        <w:t xml:space="preserve"> Direcției Juridice, precum și Prefectului Județului Cluj și se aduce la cunoştinţă publică prin afișare la sediul Consiliului Județean Cluj şi prin postare pe pagina de internet </w:t>
      </w:r>
      <w:r w:rsidR="003209BE" w:rsidRPr="001C418B">
        <w:rPr>
          <w:rFonts w:ascii="Montserrat Light" w:hAnsi="Montserrat Light"/>
          <w:noProof/>
          <w:lang w:val="ro-RO"/>
        </w:rPr>
        <w:t>”</w:t>
      </w:r>
      <w:hyperlink r:id="rId9" w:history="1">
        <w:r w:rsidR="003209BE" w:rsidRPr="001C418B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="003209BE" w:rsidRPr="001C418B">
        <w:rPr>
          <w:rFonts w:ascii="Montserrat Light" w:hAnsi="Montserrat Light"/>
          <w:noProof/>
          <w:lang w:val="ro-RO"/>
        </w:rPr>
        <w:t>”</w:t>
      </w:r>
      <w:r w:rsidRPr="001C418B">
        <w:rPr>
          <w:rFonts w:ascii="Montserrat Light" w:hAnsi="Montserrat Light"/>
          <w:noProof/>
          <w:lang w:val="ro-RO"/>
        </w:rPr>
        <w:t>.</w:t>
      </w:r>
    </w:p>
    <w:p w14:paraId="715C5B3B" w14:textId="77777777" w:rsidR="002014D6" w:rsidRPr="001C418B" w:rsidRDefault="002014D6" w:rsidP="002014D6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7F24DFAA" w14:textId="77777777" w:rsidR="002014D6" w:rsidRPr="001C418B" w:rsidRDefault="002014D6" w:rsidP="002014D6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1C418B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1C418B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1C418B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</w:t>
      </w:r>
    </w:p>
    <w:p w14:paraId="75465A2A" w14:textId="20908861" w:rsidR="0089755C" w:rsidRPr="001C418B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418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1C418B">
        <w:rPr>
          <w:rFonts w:ascii="Montserrat" w:hAnsi="Montserrat"/>
          <w:lang w:val="ro-RO" w:eastAsia="ro-RO"/>
        </w:rPr>
        <w:t xml:space="preserve"> </w:t>
      </w:r>
      <w:r w:rsidRPr="001C418B">
        <w:rPr>
          <w:rFonts w:ascii="Montserrat" w:hAnsi="Montserrat"/>
          <w:lang w:val="ro-RO" w:eastAsia="ro-RO"/>
        </w:rPr>
        <w:t xml:space="preserve"> </w:t>
      </w:r>
      <w:r w:rsidR="00653DB6" w:rsidRPr="001C418B">
        <w:rPr>
          <w:rFonts w:ascii="Montserrat" w:hAnsi="Montserrat"/>
          <w:lang w:val="ro-RO" w:eastAsia="ro-RO"/>
        </w:rPr>
        <w:t xml:space="preserve"> </w:t>
      </w:r>
      <w:r w:rsidRPr="001C418B">
        <w:rPr>
          <w:rFonts w:ascii="Montserrat" w:hAnsi="Montserrat"/>
          <w:lang w:val="ro-RO" w:eastAsia="ro-RO"/>
        </w:rPr>
        <w:t xml:space="preserve"> </w:t>
      </w:r>
      <w:r w:rsidRPr="001C418B">
        <w:rPr>
          <w:rFonts w:ascii="Montserrat" w:hAnsi="Montserrat"/>
          <w:b/>
          <w:lang w:val="ro-RO" w:eastAsia="ro-RO"/>
        </w:rPr>
        <w:t>Contrasemnează:</w:t>
      </w:r>
    </w:p>
    <w:p w14:paraId="26FDE88F" w14:textId="3096B452" w:rsidR="0089755C" w:rsidRPr="001C418B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418B">
        <w:rPr>
          <w:rFonts w:ascii="Montserrat" w:hAnsi="Montserrat"/>
          <w:lang w:val="ro-RO" w:eastAsia="ro-RO"/>
        </w:rPr>
        <w:t xml:space="preserve">           </w:t>
      </w:r>
      <w:r w:rsidR="00140FF1" w:rsidRPr="001C418B">
        <w:rPr>
          <w:rFonts w:ascii="Montserrat" w:hAnsi="Montserrat"/>
          <w:lang w:val="ro-RO" w:eastAsia="ro-RO"/>
        </w:rPr>
        <w:t xml:space="preserve"> </w:t>
      </w:r>
      <w:r w:rsidRPr="001C418B">
        <w:rPr>
          <w:rFonts w:ascii="Montserrat" w:hAnsi="Montserrat"/>
          <w:lang w:val="ro-RO" w:eastAsia="ro-RO"/>
        </w:rPr>
        <w:t xml:space="preserve"> </w:t>
      </w:r>
      <w:r w:rsidR="00733061" w:rsidRPr="001C418B">
        <w:rPr>
          <w:rFonts w:ascii="Montserrat" w:hAnsi="Montserrat"/>
          <w:lang w:val="ro-RO" w:eastAsia="ro-RO"/>
        </w:rPr>
        <w:t xml:space="preserve"> </w:t>
      </w:r>
      <w:r w:rsidR="004E0F22" w:rsidRPr="001C418B">
        <w:rPr>
          <w:rFonts w:ascii="Montserrat" w:hAnsi="Montserrat"/>
          <w:lang w:val="ro-RO" w:eastAsia="ro-RO"/>
        </w:rPr>
        <w:t xml:space="preserve"> </w:t>
      </w:r>
      <w:r w:rsidR="007246FE" w:rsidRPr="001C418B">
        <w:rPr>
          <w:rFonts w:ascii="Montserrat" w:hAnsi="Montserrat"/>
          <w:lang w:val="ro-RO" w:eastAsia="ro-RO"/>
        </w:rPr>
        <w:t xml:space="preserve"> </w:t>
      </w:r>
      <w:r w:rsidRPr="001C418B">
        <w:rPr>
          <w:rFonts w:ascii="Montserrat" w:hAnsi="Montserrat"/>
          <w:b/>
          <w:lang w:val="ro-RO" w:eastAsia="ro-RO"/>
        </w:rPr>
        <w:t>PREŞEDINTE,</w:t>
      </w:r>
      <w:r w:rsidRPr="001C418B">
        <w:rPr>
          <w:rFonts w:ascii="Montserrat" w:hAnsi="Montserrat"/>
          <w:b/>
          <w:lang w:val="ro-RO" w:eastAsia="ro-RO"/>
        </w:rPr>
        <w:tab/>
      </w:r>
      <w:r w:rsidRPr="001C418B">
        <w:rPr>
          <w:rFonts w:ascii="Montserrat" w:hAnsi="Montserrat"/>
          <w:lang w:val="ro-RO" w:eastAsia="ro-RO"/>
        </w:rPr>
        <w:t xml:space="preserve">                </w:t>
      </w:r>
      <w:r w:rsidR="00733061" w:rsidRPr="001C418B">
        <w:rPr>
          <w:rFonts w:ascii="Montserrat" w:hAnsi="Montserrat"/>
          <w:lang w:val="ro-RO" w:eastAsia="ro-RO"/>
        </w:rPr>
        <w:t xml:space="preserve">            </w:t>
      </w:r>
      <w:r w:rsidRPr="001C418B">
        <w:rPr>
          <w:rFonts w:ascii="Montserrat" w:hAnsi="Montserrat"/>
          <w:lang w:val="ro-RO" w:eastAsia="ro-RO"/>
        </w:rPr>
        <w:t xml:space="preserve"> </w:t>
      </w:r>
      <w:r w:rsidR="003209BE" w:rsidRPr="001C418B">
        <w:rPr>
          <w:rFonts w:ascii="Montserrat" w:hAnsi="Montserrat"/>
          <w:lang w:val="ro-RO" w:eastAsia="ro-RO"/>
        </w:rPr>
        <w:t xml:space="preserve"> </w:t>
      </w:r>
      <w:r w:rsidR="0042512D" w:rsidRPr="001C418B">
        <w:rPr>
          <w:rFonts w:ascii="Montserrat" w:hAnsi="Montserrat"/>
          <w:lang w:val="ro-RO" w:eastAsia="ro-RO"/>
        </w:rPr>
        <w:t xml:space="preserve"> </w:t>
      </w:r>
      <w:r w:rsidR="00942B99" w:rsidRPr="001C418B">
        <w:rPr>
          <w:rFonts w:ascii="Montserrat" w:hAnsi="Montserrat"/>
          <w:lang w:val="ro-RO" w:eastAsia="ro-RO"/>
        </w:rPr>
        <w:t xml:space="preserve">p. </w:t>
      </w:r>
      <w:r w:rsidRPr="001C418B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1C418B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418B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1C418B">
        <w:rPr>
          <w:rFonts w:ascii="Montserrat" w:hAnsi="Montserrat"/>
          <w:b/>
          <w:lang w:val="ro-RO" w:eastAsia="ro-RO"/>
        </w:rPr>
        <w:t xml:space="preserve">  </w:t>
      </w:r>
      <w:r w:rsidRPr="001C418B">
        <w:rPr>
          <w:rFonts w:ascii="Montserrat" w:hAnsi="Montserrat"/>
          <w:b/>
          <w:lang w:val="ro-RO" w:eastAsia="ro-RO"/>
        </w:rPr>
        <w:t xml:space="preserve">  </w:t>
      </w:r>
      <w:r w:rsidR="00F45FF9" w:rsidRPr="001C418B">
        <w:rPr>
          <w:rFonts w:ascii="Montserrat" w:hAnsi="Montserrat"/>
          <w:b/>
          <w:lang w:val="ro-RO" w:eastAsia="ro-RO"/>
        </w:rPr>
        <w:t xml:space="preserve"> </w:t>
      </w:r>
      <w:r w:rsidRPr="001C418B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1C418B">
        <w:rPr>
          <w:rFonts w:ascii="Montserrat" w:hAnsi="Montserrat"/>
          <w:b/>
          <w:lang w:val="ro-RO" w:eastAsia="ro-RO"/>
        </w:rPr>
        <w:t xml:space="preserve"> </w:t>
      </w:r>
      <w:r w:rsidRPr="001C418B">
        <w:rPr>
          <w:rFonts w:ascii="Montserrat" w:hAnsi="Montserrat"/>
          <w:b/>
          <w:lang w:val="ro-RO" w:eastAsia="ro-RO"/>
        </w:rPr>
        <w:t xml:space="preserve">   Simona Gaci</w:t>
      </w:r>
    </w:p>
    <w:p w14:paraId="1EE6C4EA" w14:textId="77777777" w:rsidR="001E73B1" w:rsidRPr="001C418B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A3CBC5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05E20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C2BDD8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79230B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8EFDCA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0A4388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79C65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A2782C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D62894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A8C70F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A31724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0A1531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6BC0E6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4B3F50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604952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171B44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DE1AD5" w14:textId="77777777" w:rsidR="00942B99" w:rsidRPr="001C418B" w:rsidRDefault="00942B9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1C418B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78B3AD9" w:rsidR="00155018" w:rsidRPr="001C418B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C418B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1C418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1C418B">
        <w:rPr>
          <w:rFonts w:ascii="Montserrat" w:hAnsi="Montserrat"/>
          <w:b/>
          <w:bCs/>
          <w:noProof/>
          <w:lang w:val="ro-RO" w:eastAsia="ro-RO"/>
        </w:rPr>
        <w:t>21</w:t>
      </w:r>
      <w:r w:rsidR="002C1DF3" w:rsidRPr="001C418B">
        <w:rPr>
          <w:rFonts w:ascii="Montserrat" w:hAnsi="Montserrat"/>
          <w:b/>
          <w:bCs/>
          <w:noProof/>
          <w:lang w:val="ro-RO" w:eastAsia="ro-RO"/>
        </w:rPr>
        <w:t>5</w:t>
      </w:r>
      <w:r w:rsidR="003A2995" w:rsidRPr="001C418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C418B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1C418B">
        <w:rPr>
          <w:rFonts w:ascii="Montserrat" w:hAnsi="Montserrat"/>
          <w:b/>
          <w:bCs/>
          <w:noProof/>
          <w:lang w:val="ro-RO" w:eastAsia="ro-RO"/>
        </w:rPr>
        <w:t xml:space="preserve"> 6 dece</w:t>
      </w:r>
      <w:r w:rsidR="004848A7" w:rsidRPr="001C418B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1C418B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1C418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C418B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3EC3DF53" w:rsidR="0083705E" w:rsidRPr="001C418B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D55C4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5905A7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="006C26C6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905A7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885195"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1C418B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1C418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C418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83705E" w:rsidRPr="001C418B" w:rsidSect="00550AE2">
      <w:footerReference w:type="default" r:id="rId10"/>
      <w:pgSz w:w="12240" w:h="15840"/>
      <w:pgMar w:top="450" w:right="81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4"/>
  </w:num>
  <w:num w:numId="2" w16cid:durableId="1715693842">
    <w:abstractNumId w:val="2"/>
  </w:num>
  <w:num w:numId="3" w16cid:durableId="976452751">
    <w:abstractNumId w:val="1"/>
  </w:num>
  <w:num w:numId="4" w16cid:durableId="843325223">
    <w:abstractNumId w:val="3"/>
  </w:num>
  <w:num w:numId="5" w16cid:durableId="7848148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18B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4537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4874</TotalTime>
  <Pages>2</Pages>
  <Words>806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330</cp:revision>
  <cp:lastPrinted>2023-12-06T10:30:00Z</cp:lastPrinted>
  <dcterms:created xsi:type="dcterms:W3CDTF">2022-10-20T06:08:00Z</dcterms:created>
  <dcterms:modified xsi:type="dcterms:W3CDTF">2023-12-06T11:00:00Z</dcterms:modified>
</cp:coreProperties>
</file>