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6AB18" w14:textId="4D9226FC" w:rsidR="006F03EF" w:rsidRPr="00CA5FCD" w:rsidRDefault="006F03EF" w:rsidP="00A55ACB">
      <w:pPr>
        <w:spacing w:after="0" w:line="240" w:lineRule="auto"/>
        <w:contextualSpacing/>
        <w:jc w:val="both"/>
        <w:rPr>
          <w:rFonts w:ascii="Cambria" w:hAnsi="Cambria"/>
          <w:b/>
          <w:bCs/>
          <w:noProof/>
          <w:sz w:val="24"/>
          <w:szCs w:val="24"/>
          <w:lang w:val="ro-RO" w:eastAsia="ro-RO"/>
        </w:rPr>
      </w:pPr>
      <w:r w:rsidRPr="00CA5FCD">
        <w:rPr>
          <w:rFonts w:ascii="Cambria" w:hAnsi="Cambria"/>
          <w:b/>
          <w:bCs/>
          <w:noProof/>
          <w:sz w:val="24"/>
          <w:szCs w:val="24"/>
          <w:lang w:val="ro-RO" w:eastAsia="ro-RO"/>
        </w:rPr>
        <w:t xml:space="preserve">ROMÂNIA </w:t>
      </w:r>
    </w:p>
    <w:p w14:paraId="64BE613A" w14:textId="77777777" w:rsidR="006F03EF" w:rsidRPr="00CA5FCD" w:rsidRDefault="006F03EF" w:rsidP="00A55ACB">
      <w:pPr>
        <w:autoSpaceDE w:val="0"/>
        <w:autoSpaceDN w:val="0"/>
        <w:adjustRightInd w:val="0"/>
        <w:spacing w:after="0" w:line="240" w:lineRule="auto"/>
        <w:contextualSpacing/>
        <w:rPr>
          <w:rFonts w:ascii="Cambria" w:hAnsi="Cambria"/>
          <w:b/>
          <w:bCs/>
          <w:noProof/>
          <w:sz w:val="24"/>
          <w:szCs w:val="24"/>
          <w:lang w:val="ro-RO" w:eastAsia="ro-RO"/>
        </w:rPr>
      </w:pPr>
      <w:r w:rsidRPr="00CA5FCD">
        <w:rPr>
          <w:rFonts w:ascii="Cambria" w:hAnsi="Cambria"/>
          <w:b/>
          <w:bCs/>
          <w:noProof/>
          <w:sz w:val="24"/>
          <w:szCs w:val="24"/>
          <w:lang w:val="ro-RO" w:eastAsia="ro-RO"/>
        </w:rPr>
        <w:t>JUDEŢUL CLUJ</w:t>
      </w:r>
    </w:p>
    <w:p w14:paraId="76A4E009" w14:textId="77777777" w:rsidR="006F03EF" w:rsidRPr="00CA5FCD" w:rsidRDefault="006F03EF" w:rsidP="00A55ACB">
      <w:pPr>
        <w:autoSpaceDE w:val="0"/>
        <w:autoSpaceDN w:val="0"/>
        <w:adjustRightInd w:val="0"/>
        <w:spacing w:after="0" w:line="240" w:lineRule="auto"/>
        <w:contextualSpacing/>
        <w:rPr>
          <w:rFonts w:ascii="Cambria" w:hAnsi="Cambria"/>
          <w:b/>
          <w:bCs/>
          <w:noProof/>
          <w:sz w:val="24"/>
          <w:szCs w:val="24"/>
          <w:lang w:val="ro-RO" w:eastAsia="ro-RO"/>
        </w:rPr>
      </w:pPr>
      <w:r w:rsidRPr="00CA5FCD">
        <w:rPr>
          <w:rFonts w:ascii="Cambria" w:hAnsi="Cambria"/>
          <w:b/>
          <w:bCs/>
          <w:noProof/>
          <w:sz w:val="24"/>
          <w:szCs w:val="24"/>
          <w:lang w:val="ro-RO" w:eastAsia="ro-RO"/>
        </w:rPr>
        <w:t>CONSILIUL JUDEŢEAN</w:t>
      </w:r>
    </w:p>
    <w:p w14:paraId="0D34B89D" w14:textId="77777777" w:rsidR="006F03EF" w:rsidRPr="00CA5FCD" w:rsidRDefault="006F03EF" w:rsidP="00A55ACB">
      <w:pPr>
        <w:autoSpaceDE w:val="0"/>
        <w:autoSpaceDN w:val="0"/>
        <w:adjustRightInd w:val="0"/>
        <w:spacing w:after="0" w:line="240" w:lineRule="auto"/>
        <w:contextualSpacing/>
        <w:rPr>
          <w:rFonts w:ascii="Cambria" w:hAnsi="Cambria"/>
          <w:b/>
          <w:bCs/>
          <w:noProof/>
          <w:sz w:val="24"/>
          <w:szCs w:val="24"/>
          <w:lang w:val="ro-RO" w:eastAsia="ro-RO"/>
        </w:rPr>
      </w:pPr>
    </w:p>
    <w:p w14:paraId="693927BC" w14:textId="0A84CEB7" w:rsidR="006F03EF" w:rsidRPr="00CA5FCD" w:rsidRDefault="00086ADE" w:rsidP="00A55ACB">
      <w:pPr>
        <w:pStyle w:val="NoSpacing"/>
        <w:jc w:val="center"/>
        <w:rPr>
          <w:rFonts w:ascii="Cambria" w:hAnsi="Cambria"/>
          <w:b/>
          <w:bCs/>
          <w:sz w:val="24"/>
          <w:szCs w:val="24"/>
          <w:lang w:val="ro-RO" w:eastAsia="ro-RO"/>
        </w:rPr>
      </w:pPr>
      <w:r w:rsidRPr="00CA5FCD">
        <w:rPr>
          <w:rFonts w:ascii="Cambria" w:hAnsi="Cambria"/>
          <w:b/>
          <w:bCs/>
          <w:sz w:val="24"/>
          <w:szCs w:val="24"/>
          <w:lang w:val="ro-RO" w:eastAsia="ro-RO"/>
        </w:rPr>
        <w:t>H</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O</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T</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Ă</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R</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Â</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R</w:t>
      </w:r>
      <w:r w:rsidR="00A55ACB" w:rsidRPr="00CA5FCD">
        <w:rPr>
          <w:rFonts w:ascii="Cambria" w:hAnsi="Cambria"/>
          <w:b/>
          <w:bCs/>
          <w:sz w:val="24"/>
          <w:szCs w:val="24"/>
          <w:lang w:val="ro-RO" w:eastAsia="ro-RO"/>
        </w:rPr>
        <w:t xml:space="preserve"> </w:t>
      </w:r>
      <w:r w:rsidRPr="00CA5FCD">
        <w:rPr>
          <w:rFonts w:ascii="Cambria" w:hAnsi="Cambria"/>
          <w:b/>
          <w:bCs/>
          <w:sz w:val="24"/>
          <w:szCs w:val="24"/>
          <w:lang w:val="ro-RO" w:eastAsia="ro-RO"/>
        </w:rPr>
        <w:t>E</w:t>
      </w:r>
    </w:p>
    <w:p w14:paraId="385E1DBF" w14:textId="022DB3F4" w:rsidR="006E1A42" w:rsidRPr="00CA5FCD" w:rsidRDefault="006E1A42" w:rsidP="00A55ACB">
      <w:pPr>
        <w:pStyle w:val="NoSpacing"/>
        <w:jc w:val="center"/>
        <w:rPr>
          <w:rFonts w:ascii="Cambria" w:hAnsi="Cambria" w:cs="Arial"/>
          <w:b/>
          <w:sz w:val="24"/>
          <w:szCs w:val="24"/>
          <w:shd w:val="clear" w:color="auto" w:fill="FFFFFF"/>
          <w:lang w:val="ro-RO"/>
        </w:rPr>
      </w:pPr>
      <w:r w:rsidRPr="00CA5FCD">
        <w:rPr>
          <w:rFonts w:ascii="Cambria" w:hAnsi="Cambria"/>
          <w:b/>
          <w:sz w:val="24"/>
          <w:szCs w:val="24"/>
          <w:lang w:val="ro-RO"/>
        </w:rPr>
        <w:t>privind însușirea unei documentaţii cadastrale pentru imobilul situat în Municipiul Cluj-Napoca, str. Fântânele nr. 3</w:t>
      </w:r>
    </w:p>
    <w:p w14:paraId="74863A44" w14:textId="77777777" w:rsidR="006F03EF" w:rsidRPr="00CA5FCD" w:rsidRDefault="006F03EF" w:rsidP="00A55ACB">
      <w:pPr>
        <w:autoSpaceDE w:val="0"/>
        <w:autoSpaceDN w:val="0"/>
        <w:adjustRightInd w:val="0"/>
        <w:spacing w:after="0" w:line="240" w:lineRule="auto"/>
        <w:contextualSpacing/>
        <w:jc w:val="center"/>
        <w:rPr>
          <w:rFonts w:ascii="Cambria" w:hAnsi="Cambria"/>
          <w:b/>
          <w:bCs/>
          <w:sz w:val="24"/>
          <w:szCs w:val="24"/>
          <w:lang w:val="ro-RO"/>
        </w:rPr>
      </w:pPr>
    </w:p>
    <w:p w14:paraId="5C763C4F" w14:textId="6DBD698B" w:rsidR="006F03EF" w:rsidRPr="00CA5FCD" w:rsidRDefault="006F03EF" w:rsidP="00A55ACB">
      <w:pPr>
        <w:tabs>
          <w:tab w:val="left" w:pos="90"/>
        </w:tabs>
        <w:autoSpaceDE w:val="0"/>
        <w:autoSpaceDN w:val="0"/>
        <w:adjustRightInd w:val="0"/>
        <w:spacing w:after="0" w:line="240" w:lineRule="auto"/>
        <w:contextualSpacing/>
        <w:jc w:val="both"/>
        <w:rPr>
          <w:rFonts w:ascii="Cambria" w:hAnsi="Cambria"/>
          <w:noProof/>
          <w:sz w:val="24"/>
          <w:szCs w:val="24"/>
          <w:lang w:val="ro-RO" w:eastAsia="ro-RO"/>
        </w:rPr>
      </w:pPr>
      <w:r w:rsidRPr="00CA5FCD">
        <w:rPr>
          <w:rFonts w:ascii="Cambria" w:hAnsi="Cambria"/>
          <w:noProof/>
          <w:sz w:val="24"/>
          <w:szCs w:val="24"/>
          <w:lang w:val="ro-RO" w:eastAsia="ro-RO"/>
        </w:rPr>
        <w:tab/>
      </w:r>
      <w:r w:rsidRPr="00CA5FCD">
        <w:rPr>
          <w:rFonts w:ascii="Cambria" w:hAnsi="Cambria"/>
          <w:noProof/>
          <w:sz w:val="24"/>
          <w:szCs w:val="24"/>
          <w:lang w:val="ro-RO" w:eastAsia="ro-RO"/>
        </w:rPr>
        <w:tab/>
        <w:t>Consiliul Judeţean Cluj întrunit în şedinţă ordinară;</w:t>
      </w:r>
    </w:p>
    <w:p w14:paraId="7A949C38" w14:textId="0E1EE6B6" w:rsidR="00D02022" w:rsidRPr="00CA5FCD" w:rsidRDefault="006F03EF" w:rsidP="00D02022">
      <w:pPr>
        <w:pStyle w:val="ListParagraph"/>
        <w:tabs>
          <w:tab w:val="left" w:pos="90"/>
          <w:tab w:val="left" w:pos="360"/>
          <w:tab w:val="left" w:pos="540"/>
        </w:tabs>
        <w:ind w:left="0"/>
        <w:contextualSpacing w:val="0"/>
        <w:jc w:val="both"/>
        <w:rPr>
          <w:rFonts w:ascii="Cambria" w:hAnsi="Cambria"/>
          <w:noProof/>
        </w:rPr>
      </w:pPr>
      <w:r w:rsidRPr="00CA5FCD">
        <w:rPr>
          <w:rFonts w:ascii="Cambria" w:hAnsi="Cambria"/>
          <w:noProof/>
          <w:lang w:val="ro-RO" w:eastAsia="ro-RO"/>
        </w:rPr>
        <w:tab/>
      </w:r>
      <w:r w:rsidR="00D02022" w:rsidRPr="00CA5FCD">
        <w:rPr>
          <w:rFonts w:ascii="Cambria" w:hAnsi="Cambria"/>
          <w:noProof/>
          <w:lang w:val="ro-RO" w:eastAsia="ro-RO"/>
        </w:rPr>
        <w:tab/>
      </w:r>
      <w:r w:rsidR="00D02022" w:rsidRPr="00CA5FCD">
        <w:rPr>
          <w:rFonts w:ascii="Cambria" w:hAnsi="Cambria"/>
          <w:noProof/>
          <w:lang w:val="ro-RO" w:eastAsia="ro-RO"/>
        </w:rPr>
        <w:tab/>
      </w:r>
      <w:r w:rsidR="00D02022" w:rsidRPr="00CA5FCD">
        <w:rPr>
          <w:rFonts w:ascii="Cambria" w:hAnsi="Cambria"/>
          <w:noProof/>
          <w:lang w:val="ro-RO" w:eastAsia="ro-RO"/>
        </w:rPr>
        <w:tab/>
      </w:r>
      <w:r w:rsidRPr="00CA5FCD">
        <w:rPr>
          <w:rFonts w:ascii="Cambria" w:hAnsi="Cambria"/>
          <w:noProof/>
          <w:lang w:val="ro-RO" w:eastAsia="ro-RO"/>
        </w:rPr>
        <w:t>Având în vedere Referatul de aprobare nr.</w:t>
      </w:r>
      <w:r w:rsidR="00FF4312" w:rsidRPr="00CA5FCD">
        <w:rPr>
          <w:rFonts w:ascii="Cambria" w:hAnsi="Cambria"/>
          <w:bCs/>
          <w:lang w:val="ro-RO"/>
        </w:rPr>
        <w:t xml:space="preserve"> 20627/18.06.2020</w:t>
      </w:r>
      <w:r w:rsidRPr="00CA5FCD">
        <w:rPr>
          <w:rFonts w:ascii="Cambria" w:hAnsi="Cambria"/>
          <w:noProof/>
          <w:lang w:val="ro-RO" w:eastAsia="ro-RO"/>
        </w:rPr>
        <w:t xml:space="preserve"> la Proiectul de hotărâre</w:t>
      </w:r>
      <w:r w:rsidR="00A55ACB" w:rsidRPr="00CA5FCD">
        <w:rPr>
          <w:rFonts w:ascii="Cambria" w:hAnsi="Cambria"/>
          <w:noProof/>
          <w:lang w:val="ro-RO" w:eastAsia="ro-RO"/>
        </w:rPr>
        <w:t xml:space="preserve"> </w:t>
      </w:r>
      <w:bookmarkStart w:id="0" w:name="_Hlk44244148"/>
      <w:r w:rsidR="00A55ACB" w:rsidRPr="00CA5FCD">
        <w:rPr>
          <w:rFonts w:ascii="Cambria" w:hAnsi="Cambria"/>
          <w:lang w:val="ro-RO"/>
        </w:rPr>
        <w:t xml:space="preserve">înregistrat cu nr. </w:t>
      </w:r>
      <w:r w:rsidR="00D02022" w:rsidRPr="00CA5FCD">
        <w:rPr>
          <w:rFonts w:ascii="Cambria" w:hAnsi="Cambria"/>
          <w:lang w:val="ro-RO"/>
        </w:rPr>
        <w:t>126 din 19.</w:t>
      </w:r>
      <w:r w:rsidR="00A55ACB" w:rsidRPr="00CA5FCD">
        <w:rPr>
          <w:rFonts w:ascii="Cambria" w:hAnsi="Cambria"/>
          <w:lang w:val="ro-RO"/>
        </w:rPr>
        <w:t>06.2020</w:t>
      </w:r>
      <w:r w:rsidR="00A55ACB" w:rsidRPr="00CA5FCD">
        <w:rPr>
          <w:rFonts w:ascii="Cambria" w:hAnsi="Cambria"/>
          <w:b/>
          <w:lang w:val="ro-RO" w:eastAsia="ro-RO"/>
        </w:rPr>
        <w:t xml:space="preserve"> </w:t>
      </w:r>
      <w:bookmarkEnd w:id="0"/>
      <w:r w:rsidR="00F811CC" w:rsidRPr="00CA5FCD">
        <w:rPr>
          <w:rFonts w:ascii="Cambria" w:hAnsi="Cambria"/>
          <w:lang w:val="ro-RO"/>
        </w:rPr>
        <w:t xml:space="preserve">privind însușirea unei documentaţii cadastrale pentru imobilul situat în Municipiul Cluj-Napoca, str. </w:t>
      </w:r>
      <w:r w:rsidR="00F811CC" w:rsidRPr="00CA5FCD">
        <w:rPr>
          <w:rFonts w:ascii="Cambria" w:hAnsi="Cambria"/>
          <w:lang w:val="fr-FR"/>
        </w:rPr>
        <w:t>Fântânele nr. 3</w:t>
      </w:r>
      <w:r w:rsidRPr="00CA5FCD">
        <w:rPr>
          <w:rFonts w:ascii="Cambria" w:hAnsi="Cambria"/>
          <w:lang w:val="ro-RO"/>
        </w:rPr>
        <w:t xml:space="preserve">, </w:t>
      </w:r>
      <w:r w:rsidRPr="00CA5FCD">
        <w:rPr>
          <w:rFonts w:ascii="Cambria" w:hAnsi="Cambria"/>
          <w:noProof/>
          <w:lang w:val="ro-RO" w:eastAsia="ro-RO"/>
        </w:rPr>
        <w:t>propus de preşedintele Consiliului Judeţean Cluj, domnul Alin Tișe, însoţit de Raportul compartimentelui de resort din cadrul aparatului de specialitate al Consiliului Judeţean Cluj cu nr.</w:t>
      </w:r>
      <w:r w:rsidR="00FF4312" w:rsidRPr="00CA5FCD">
        <w:rPr>
          <w:rFonts w:ascii="Cambria" w:hAnsi="Cambria"/>
          <w:bCs/>
          <w:lang w:val="ro-RO"/>
        </w:rPr>
        <w:t xml:space="preserve"> 20627/18.06.2020</w:t>
      </w:r>
      <w:r w:rsidR="00857761" w:rsidRPr="00CA5FCD">
        <w:rPr>
          <w:rFonts w:ascii="Cambria" w:hAnsi="Cambria"/>
          <w:noProof/>
          <w:lang w:val="ro-RO" w:eastAsia="ro-RO"/>
        </w:rPr>
        <w:t xml:space="preserve"> </w:t>
      </w:r>
      <w:r w:rsidR="00D02022" w:rsidRPr="00CA5FCD">
        <w:rPr>
          <w:rFonts w:ascii="Cambria" w:hAnsi="Cambria"/>
          <w:lang w:val="ro-RO"/>
        </w:rPr>
        <w:t xml:space="preserve">și </w:t>
      </w:r>
      <w:bookmarkStart w:id="1" w:name="_Hlk43976861"/>
      <w:r w:rsidR="00D02022" w:rsidRPr="00CA5FCD">
        <w:rPr>
          <w:rFonts w:ascii="Cambria" w:hAnsi="Cambria"/>
          <w:noProof/>
          <w:lang w:val="pt-BR" w:eastAsia="ro-RO"/>
        </w:rPr>
        <w:t xml:space="preserve">de </w:t>
      </w:r>
      <w:r w:rsidR="00D02022" w:rsidRPr="00CA5FCD">
        <w:rPr>
          <w:rFonts w:ascii="Cambria" w:hAnsi="Cambria"/>
          <w:lang w:val="ro-RO"/>
        </w:rPr>
        <w:t xml:space="preserve">Avizul cu nr. </w:t>
      </w:r>
      <w:r w:rsidR="00D02022" w:rsidRPr="00CA5FCD">
        <w:rPr>
          <w:rFonts w:ascii="Cambria" w:hAnsi="Cambria"/>
          <w:bCs/>
          <w:lang w:val="ro-RO"/>
        </w:rPr>
        <w:t xml:space="preserve">20627 </w:t>
      </w:r>
      <w:r w:rsidR="00D02022" w:rsidRPr="00CA5FCD">
        <w:rPr>
          <w:rFonts w:ascii="Cambria" w:hAnsi="Cambria"/>
          <w:lang w:val="ro-RO" w:eastAsia="ro-RO"/>
        </w:rPr>
        <w:t xml:space="preserve">din 23.06.2020 </w:t>
      </w:r>
      <w:bookmarkStart w:id="2" w:name="_Hlk44317925"/>
      <w:r w:rsidR="00D02022" w:rsidRPr="00CA5FCD">
        <w:rPr>
          <w:rFonts w:ascii="Cambria" w:hAnsi="Cambria"/>
          <w:lang w:val="pt-BR"/>
        </w:rPr>
        <w:t xml:space="preserve">adoptat de </w:t>
      </w:r>
      <w:r w:rsidR="00D02022" w:rsidRPr="00CA5FCD">
        <w:rPr>
          <w:rFonts w:ascii="Cambria" w:hAnsi="Cambria"/>
          <w:noProof/>
        </w:rPr>
        <w:t>Comisia de specialitate nr. 4;</w:t>
      </w:r>
    </w:p>
    <w:bookmarkEnd w:id="1"/>
    <w:bookmarkEnd w:id="2"/>
    <w:p w14:paraId="33AD7AAF" w14:textId="323A1BC9" w:rsidR="003228AF" w:rsidRPr="00CA5FCD" w:rsidRDefault="003228AF" w:rsidP="00D02022">
      <w:pPr>
        <w:spacing w:after="0" w:line="240" w:lineRule="auto"/>
        <w:contextualSpacing/>
        <w:jc w:val="both"/>
        <w:rPr>
          <w:rFonts w:ascii="Cambria" w:hAnsi="Cambria" w:cs="Arial"/>
          <w:sz w:val="24"/>
          <w:szCs w:val="24"/>
          <w:shd w:val="clear" w:color="auto" w:fill="FFFFFF"/>
          <w:lang w:val="ro-RO"/>
        </w:rPr>
      </w:pPr>
      <w:r w:rsidRPr="00CA5FCD">
        <w:rPr>
          <w:rFonts w:ascii="Cambria" w:hAnsi="Cambria"/>
          <w:noProof/>
          <w:sz w:val="24"/>
          <w:szCs w:val="24"/>
          <w:lang w:val="ro-RO" w:eastAsia="ro-RO"/>
        </w:rPr>
        <w:tab/>
        <w:t xml:space="preserve">Luând în considerare Hotărârea Guvernului nr. 969/2002 privind atestarea domeniului public al județului Cluj, precum și al municipiilor, orașelor și comunelor din județul Cluj, </w:t>
      </w:r>
      <w:bookmarkStart w:id="3" w:name="_Hlk43442536"/>
      <w:r w:rsidRPr="00CA5FCD">
        <w:rPr>
          <w:rFonts w:ascii="Cambria" w:hAnsi="Cambria"/>
          <w:noProof/>
          <w:sz w:val="24"/>
          <w:szCs w:val="24"/>
          <w:lang w:val="ro-RO" w:eastAsia="ro-RO"/>
        </w:rPr>
        <w:t>cu modificările și completările ulterioare;</w:t>
      </w:r>
    </w:p>
    <w:bookmarkEnd w:id="3"/>
    <w:p w14:paraId="48FAD686" w14:textId="77777777" w:rsidR="006F03EF" w:rsidRPr="00CA5FCD" w:rsidRDefault="006F03EF" w:rsidP="00A55ACB">
      <w:pPr>
        <w:spacing w:after="0" w:line="240" w:lineRule="auto"/>
        <w:contextualSpacing/>
        <w:jc w:val="both"/>
        <w:rPr>
          <w:rFonts w:ascii="Cambria" w:hAnsi="Cambria"/>
          <w:bCs/>
          <w:sz w:val="24"/>
          <w:szCs w:val="24"/>
          <w:lang w:val="ro-RO"/>
        </w:rPr>
      </w:pPr>
      <w:r w:rsidRPr="00CA5FCD">
        <w:rPr>
          <w:rFonts w:ascii="Cambria" w:hAnsi="Cambria"/>
          <w:noProof/>
          <w:sz w:val="24"/>
          <w:szCs w:val="24"/>
          <w:lang w:val="ro-RO" w:eastAsia="ro-RO"/>
        </w:rPr>
        <w:tab/>
      </w:r>
      <w:r w:rsidRPr="00CA5FCD">
        <w:rPr>
          <w:rFonts w:ascii="Cambria" w:hAnsi="Cambria"/>
          <w:sz w:val="24"/>
          <w:szCs w:val="24"/>
          <w:lang w:val="ro-RO" w:eastAsia="ro-RO" w:bidi="ne-NP"/>
        </w:rPr>
        <w:t>În conformitate cu prevederile:</w:t>
      </w:r>
    </w:p>
    <w:p w14:paraId="5A04A22D" w14:textId="3DF4E7C9" w:rsidR="006F03EF" w:rsidRPr="00CA5FCD" w:rsidRDefault="006F03EF" w:rsidP="00A55ACB">
      <w:pPr>
        <w:numPr>
          <w:ilvl w:val="0"/>
          <w:numId w:val="3"/>
        </w:numPr>
        <w:spacing w:after="0" w:line="240" w:lineRule="auto"/>
        <w:contextualSpacing/>
        <w:jc w:val="both"/>
        <w:rPr>
          <w:rFonts w:ascii="Cambria" w:hAnsi="Cambria"/>
          <w:sz w:val="24"/>
          <w:szCs w:val="24"/>
          <w:lang w:val="ro-RO"/>
        </w:rPr>
      </w:pPr>
      <w:r w:rsidRPr="00CA5FCD">
        <w:rPr>
          <w:rFonts w:ascii="Cambria" w:hAnsi="Cambria"/>
          <w:sz w:val="24"/>
          <w:szCs w:val="24"/>
          <w:lang w:val="ro-RO"/>
        </w:rPr>
        <w:t xml:space="preserve">art. 173 alin. (1) lit. c), </w:t>
      </w:r>
      <w:r w:rsidR="00A55ACB" w:rsidRPr="00CA5FCD">
        <w:rPr>
          <w:rFonts w:ascii="Cambria" w:hAnsi="Cambria"/>
          <w:sz w:val="24"/>
          <w:szCs w:val="24"/>
          <w:lang w:val="ro-RO"/>
        </w:rPr>
        <w:t xml:space="preserve">ale </w:t>
      </w:r>
      <w:r w:rsidRPr="00CA5FCD">
        <w:rPr>
          <w:rFonts w:ascii="Cambria" w:hAnsi="Cambria"/>
          <w:sz w:val="24"/>
          <w:szCs w:val="24"/>
          <w:lang w:val="ro-RO"/>
        </w:rPr>
        <w:t xml:space="preserve">art. 286 alin. (3), </w:t>
      </w:r>
      <w:r w:rsidR="00A55ACB" w:rsidRPr="00CA5FCD">
        <w:rPr>
          <w:rFonts w:ascii="Cambria" w:hAnsi="Cambria"/>
          <w:sz w:val="24"/>
          <w:szCs w:val="24"/>
          <w:lang w:val="ro-RO"/>
        </w:rPr>
        <w:t xml:space="preserve">ale </w:t>
      </w:r>
      <w:r w:rsidRPr="00CA5FCD">
        <w:rPr>
          <w:rFonts w:ascii="Cambria" w:hAnsi="Cambria"/>
          <w:sz w:val="24"/>
          <w:szCs w:val="24"/>
          <w:lang w:val="ro-RO"/>
        </w:rPr>
        <w:t xml:space="preserve">art. 287 și </w:t>
      </w:r>
      <w:r w:rsidR="00A55ACB" w:rsidRPr="00CA5FCD">
        <w:rPr>
          <w:rFonts w:ascii="Cambria" w:hAnsi="Cambria"/>
          <w:sz w:val="24"/>
          <w:szCs w:val="24"/>
          <w:lang w:val="ro-RO"/>
        </w:rPr>
        <w:t xml:space="preserve">ale </w:t>
      </w:r>
      <w:r w:rsidRPr="00CA5FCD">
        <w:rPr>
          <w:rFonts w:ascii="Cambria" w:hAnsi="Cambria"/>
          <w:sz w:val="24"/>
          <w:szCs w:val="24"/>
          <w:lang w:val="ro-RO"/>
        </w:rPr>
        <w:t>art. 298  și din</w:t>
      </w:r>
      <w:r w:rsidR="00A55ACB" w:rsidRPr="00CA5FCD">
        <w:rPr>
          <w:rFonts w:ascii="Cambria" w:hAnsi="Cambria"/>
          <w:sz w:val="24"/>
          <w:szCs w:val="24"/>
          <w:lang w:val="ro-RO"/>
        </w:rPr>
        <w:t xml:space="preserve"> </w:t>
      </w:r>
      <w:r w:rsidRPr="00CA5FCD">
        <w:rPr>
          <w:rFonts w:ascii="Cambria" w:eastAsia="Calibri" w:hAnsi="Cambria"/>
          <w:sz w:val="24"/>
          <w:szCs w:val="24"/>
          <w:lang w:val="ro-RO"/>
        </w:rPr>
        <w:t xml:space="preserve">Ordonanța de </w:t>
      </w:r>
      <w:r w:rsidR="00A55ACB" w:rsidRPr="00CA5FCD">
        <w:rPr>
          <w:rFonts w:ascii="Cambria" w:eastAsia="Calibri" w:hAnsi="Cambria"/>
          <w:sz w:val="24"/>
          <w:szCs w:val="24"/>
          <w:lang w:val="ro-RO"/>
        </w:rPr>
        <w:t>u</w:t>
      </w:r>
      <w:r w:rsidRPr="00CA5FCD">
        <w:rPr>
          <w:rFonts w:ascii="Cambria" w:eastAsia="Calibri" w:hAnsi="Cambria"/>
          <w:sz w:val="24"/>
          <w:szCs w:val="24"/>
          <w:lang w:val="ro-RO"/>
        </w:rPr>
        <w:t>rgență a Guvernului nr. 57/2019 privind Codul administrativ</w:t>
      </w:r>
      <w:r w:rsidR="00A55ACB" w:rsidRPr="00CA5FCD">
        <w:rPr>
          <w:rFonts w:ascii="Cambria" w:eastAsia="Calibri" w:hAnsi="Cambria"/>
          <w:sz w:val="24"/>
          <w:szCs w:val="24"/>
          <w:lang w:val="ro-RO"/>
        </w:rPr>
        <w:t xml:space="preserve">, </w:t>
      </w:r>
      <w:bookmarkStart w:id="4" w:name="_Hlk44244223"/>
      <w:r w:rsidR="00A55ACB" w:rsidRPr="00CA5FCD">
        <w:rPr>
          <w:rFonts w:ascii="Cambria" w:hAnsi="Cambria"/>
          <w:sz w:val="24"/>
          <w:szCs w:val="24"/>
          <w:lang w:val="ro-RO"/>
        </w:rPr>
        <w:t>cu modificările și completările ulterioare</w:t>
      </w:r>
      <w:bookmarkEnd w:id="4"/>
      <w:r w:rsidRPr="00CA5FCD">
        <w:rPr>
          <w:rFonts w:ascii="Cambria" w:hAnsi="Cambria"/>
          <w:sz w:val="24"/>
          <w:szCs w:val="24"/>
          <w:lang w:val="ro-RO"/>
        </w:rPr>
        <w:t xml:space="preserve">; </w:t>
      </w:r>
    </w:p>
    <w:p w14:paraId="7ECE8DD5" w14:textId="74C6DF14" w:rsidR="006F03EF" w:rsidRPr="00CA5FCD" w:rsidRDefault="006F03EF" w:rsidP="00A55ACB">
      <w:pPr>
        <w:numPr>
          <w:ilvl w:val="0"/>
          <w:numId w:val="3"/>
        </w:numPr>
        <w:spacing w:after="0" w:line="240" w:lineRule="auto"/>
        <w:contextualSpacing/>
        <w:jc w:val="both"/>
        <w:rPr>
          <w:rFonts w:ascii="Cambria" w:hAnsi="Cambria"/>
          <w:sz w:val="24"/>
          <w:szCs w:val="24"/>
          <w:lang w:val="ro-RO"/>
        </w:rPr>
      </w:pPr>
      <w:r w:rsidRPr="00CA5FCD">
        <w:rPr>
          <w:rFonts w:ascii="Cambria" w:hAnsi="Cambria"/>
          <w:sz w:val="24"/>
          <w:szCs w:val="24"/>
          <w:lang w:val="ro-RO"/>
        </w:rPr>
        <w:t>art. 858 -</w:t>
      </w:r>
      <w:r w:rsidR="00A55ACB" w:rsidRPr="00CA5FCD">
        <w:rPr>
          <w:rFonts w:ascii="Cambria" w:hAnsi="Cambria"/>
          <w:sz w:val="24"/>
          <w:szCs w:val="24"/>
          <w:lang w:val="ro-RO"/>
        </w:rPr>
        <w:t xml:space="preserve"> </w:t>
      </w:r>
      <w:r w:rsidRPr="00CA5FCD">
        <w:rPr>
          <w:rFonts w:ascii="Cambria" w:hAnsi="Cambria"/>
          <w:sz w:val="24"/>
          <w:szCs w:val="24"/>
          <w:lang w:val="ro-RO"/>
        </w:rPr>
        <w:t xml:space="preserve">870,  </w:t>
      </w:r>
      <w:r w:rsidR="00A55ACB" w:rsidRPr="00CA5FCD">
        <w:rPr>
          <w:rFonts w:ascii="Cambria" w:hAnsi="Cambria"/>
          <w:sz w:val="24"/>
          <w:szCs w:val="24"/>
          <w:lang w:val="ro-RO"/>
        </w:rPr>
        <w:t xml:space="preserve">ale </w:t>
      </w:r>
      <w:r w:rsidRPr="00CA5FCD">
        <w:rPr>
          <w:rFonts w:ascii="Cambria" w:hAnsi="Cambria"/>
          <w:sz w:val="24"/>
          <w:szCs w:val="24"/>
          <w:lang w:val="ro-RO"/>
        </w:rPr>
        <w:t>art.</w:t>
      </w:r>
      <w:r w:rsidR="00A55ACB" w:rsidRPr="00CA5FCD">
        <w:rPr>
          <w:rFonts w:ascii="Cambria" w:hAnsi="Cambria"/>
          <w:sz w:val="24"/>
          <w:szCs w:val="24"/>
          <w:lang w:val="ro-RO"/>
        </w:rPr>
        <w:t xml:space="preserve"> </w:t>
      </w:r>
      <w:r w:rsidRPr="00CA5FCD">
        <w:rPr>
          <w:rFonts w:ascii="Cambria" w:hAnsi="Cambria"/>
          <w:sz w:val="24"/>
          <w:szCs w:val="24"/>
          <w:lang w:val="ro-RO"/>
        </w:rPr>
        <w:t>881, a</w:t>
      </w:r>
      <w:r w:rsidR="00A55ACB" w:rsidRPr="00CA5FCD">
        <w:rPr>
          <w:rFonts w:ascii="Cambria" w:hAnsi="Cambria"/>
          <w:sz w:val="24"/>
          <w:szCs w:val="24"/>
          <w:lang w:val="ro-RO"/>
        </w:rPr>
        <w:t xml:space="preserve">le </w:t>
      </w:r>
      <w:r w:rsidRPr="00CA5FCD">
        <w:rPr>
          <w:rFonts w:ascii="Cambria" w:hAnsi="Cambria"/>
          <w:sz w:val="24"/>
          <w:szCs w:val="24"/>
          <w:lang w:val="ro-RO"/>
        </w:rPr>
        <w:t>rt. 884 și ale art. 885 din Legea privind Codul civil nr. 287/2009, republicată, cu modificările şi completările ulterioare;</w:t>
      </w:r>
    </w:p>
    <w:p w14:paraId="55241D63" w14:textId="500F64C8" w:rsidR="006F03EF" w:rsidRPr="00CA5FCD" w:rsidRDefault="006F03EF" w:rsidP="00A55ACB">
      <w:pPr>
        <w:pStyle w:val="ListParagraph"/>
        <w:numPr>
          <w:ilvl w:val="0"/>
          <w:numId w:val="3"/>
        </w:numPr>
        <w:autoSpaceDE w:val="0"/>
        <w:autoSpaceDN w:val="0"/>
        <w:adjustRightInd w:val="0"/>
        <w:jc w:val="both"/>
        <w:rPr>
          <w:rFonts w:ascii="Cambria" w:hAnsi="Cambria"/>
          <w:lang w:val="ro-RO" w:eastAsia="ro-RO" w:bidi="ne-NP"/>
        </w:rPr>
      </w:pPr>
      <w:r w:rsidRPr="00CA5FCD">
        <w:rPr>
          <w:rFonts w:ascii="Cambria" w:hAnsi="Cambria"/>
          <w:lang w:val="ro-RO" w:eastAsia="ro-RO" w:bidi="ne-NP"/>
        </w:rPr>
        <w:t>Leg</w:t>
      </w:r>
      <w:r w:rsidR="00A55ACB" w:rsidRPr="00CA5FCD">
        <w:rPr>
          <w:rFonts w:ascii="Cambria" w:hAnsi="Cambria"/>
          <w:lang w:val="ro-RO" w:eastAsia="ro-RO" w:bidi="ne-NP"/>
        </w:rPr>
        <w:t>ii</w:t>
      </w:r>
      <w:r w:rsidRPr="00CA5FCD">
        <w:rPr>
          <w:rFonts w:ascii="Cambria" w:hAnsi="Cambria"/>
          <w:lang w:val="ro-RO" w:eastAsia="ro-RO" w:bidi="ne-NP"/>
        </w:rPr>
        <w:t xml:space="preserve"> cadastrului şi a publicităţii imobiliare nr. 7/1996, republicată, cu modificările și completările ulterioare; </w:t>
      </w:r>
    </w:p>
    <w:p w14:paraId="181DFED1" w14:textId="4A235A7F" w:rsidR="00CD6A1C" w:rsidRPr="00CA5FCD" w:rsidRDefault="00CD6A1C" w:rsidP="00A55ACB">
      <w:pPr>
        <w:pStyle w:val="ListParagraph"/>
        <w:numPr>
          <w:ilvl w:val="0"/>
          <w:numId w:val="3"/>
        </w:numPr>
        <w:autoSpaceDE w:val="0"/>
        <w:autoSpaceDN w:val="0"/>
        <w:adjustRightInd w:val="0"/>
        <w:jc w:val="both"/>
        <w:rPr>
          <w:rFonts w:ascii="Cambria" w:hAnsi="Cambria"/>
          <w:lang w:val="ro-RO" w:eastAsia="ro-RO" w:bidi="ne-NP"/>
        </w:rPr>
      </w:pPr>
      <w:r w:rsidRPr="00CA5FCD">
        <w:rPr>
          <w:rFonts w:ascii="Cambria" w:hAnsi="Cambria"/>
          <w:lang w:val="ro-RO" w:eastAsia="ro-RO" w:bidi="ne-NP"/>
        </w:rPr>
        <w:t>Hotărâr</w:t>
      </w:r>
      <w:r w:rsidR="00A55ACB" w:rsidRPr="00CA5FCD">
        <w:rPr>
          <w:rFonts w:ascii="Cambria" w:hAnsi="Cambria"/>
          <w:lang w:val="ro-RO" w:eastAsia="ro-RO" w:bidi="ne-NP"/>
        </w:rPr>
        <w:t>ii</w:t>
      </w:r>
      <w:r w:rsidRPr="00CA5FCD">
        <w:rPr>
          <w:rFonts w:ascii="Cambria" w:hAnsi="Cambria"/>
          <w:lang w:val="ro-RO" w:eastAsia="ro-RO" w:bidi="ne-NP"/>
        </w:rPr>
        <w:t xml:space="preserve"> Guvernului nr. 867/2002 privind trecerea unor imobile din domeniul privat al statului şi din administrarea Ministerului Sănătăţii şi al Familiei în domeniul public al judeţelor şi în administrarea consiliilor judeţene respective, cu modificările şi completările ulterioare</w:t>
      </w:r>
    </w:p>
    <w:p w14:paraId="37FD713B" w14:textId="25697A9E" w:rsidR="006F03EF" w:rsidRPr="00CA5FCD" w:rsidRDefault="006F03EF" w:rsidP="00A55ACB">
      <w:pPr>
        <w:numPr>
          <w:ilvl w:val="0"/>
          <w:numId w:val="3"/>
        </w:numPr>
        <w:autoSpaceDE w:val="0"/>
        <w:autoSpaceDN w:val="0"/>
        <w:adjustRightInd w:val="0"/>
        <w:spacing w:after="0" w:line="240" w:lineRule="auto"/>
        <w:contextualSpacing/>
        <w:jc w:val="both"/>
        <w:rPr>
          <w:rFonts w:ascii="Cambria" w:hAnsi="Cambria"/>
          <w:sz w:val="24"/>
          <w:szCs w:val="24"/>
          <w:lang w:val="ro-RO"/>
        </w:rPr>
      </w:pPr>
      <w:r w:rsidRPr="00CA5FCD">
        <w:rPr>
          <w:rFonts w:ascii="Cambria" w:hAnsi="Cambria"/>
          <w:bCs/>
          <w:sz w:val="24"/>
          <w:szCs w:val="24"/>
          <w:lang w:val="ro-RO"/>
        </w:rPr>
        <w:t>Ordinul</w:t>
      </w:r>
      <w:r w:rsidR="00A55ACB" w:rsidRPr="00CA5FCD">
        <w:rPr>
          <w:rFonts w:ascii="Cambria" w:hAnsi="Cambria"/>
          <w:bCs/>
          <w:sz w:val="24"/>
          <w:szCs w:val="24"/>
          <w:lang w:val="ro-RO"/>
        </w:rPr>
        <w:t>ui</w:t>
      </w:r>
      <w:r w:rsidRPr="00CA5FCD">
        <w:rPr>
          <w:rFonts w:ascii="Cambria" w:hAnsi="Cambria"/>
          <w:sz w:val="24"/>
          <w:szCs w:val="24"/>
          <w:lang w:val="ro-RO"/>
        </w:rPr>
        <w:t xml:space="preserve"> Directorului General al Agenţiei Naţionale de Cadastru şi Publicitate Imobiliară</w:t>
      </w:r>
      <w:r w:rsidRPr="00CA5FCD">
        <w:rPr>
          <w:rFonts w:ascii="Cambria" w:hAnsi="Cambria"/>
          <w:bCs/>
          <w:sz w:val="24"/>
          <w:szCs w:val="24"/>
          <w:lang w:val="ro-RO"/>
        </w:rPr>
        <w:t xml:space="preserve"> nr. 700/2014 </w:t>
      </w:r>
      <w:r w:rsidRPr="00CA5FCD">
        <w:rPr>
          <w:rFonts w:ascii="Cambria" w:hAnsi="Cambria"/>
          <w:sz w:val="24"/>
          <w:szCs w:val="24"/>
          <w:lang w:val="ro-RO"/>
        </w:rPr>
        <w:t xml:space="preserve">pentru aprobarea Regulamentului de avizare, recepţie şi înscriere în evidenţele de cadastru şi carte funciară, cu modificările şi completările ulterioare; </w:t>
      </w:r>
    </w:p>
    <w:p w14:paraId="10EDB0F0" w14:textId="0218868A" w:rsidR="006F03EF" w:rsidRPr="00CA5FCD" w:rsidRDefault="006F03EF" w:rsidP="00A55ACB">
      <w:pPr>
        <w:tabs>
          <w:tab w:val="left" w:pos="90"/>
        </w:tabs>
        <w:autoSpaceDE w:val="0"/>
        <w:autoSpaceDN w:val="0"/>
        <w:adjustRightInd w:val="0"/>
        <w:spacing w:after="0" w:line="240" w:lineRule="auto"/>
        <w:jc w:val="both"/>
        <w:rPr>
          <w:rFonts w:ascii="Cambria" w:hAnsi="Cambria"/>
          <w:sz w:val="24"/>
          <w:szCs w:val="24"/>
          <w:lang w:val="ro-RO"/>
        </w:rPr>
      </w:pPr>
      <w:r w:rsidRPr="00CA5FCD">
        <w:rPr>
          <w:rFonts w:ascii="Cambria" w:hAnsi="Cambria"/>
          <w:sz w:val="24"/>
          <w:szCs w:val="24"/>
          <w:lang w:val="ro-RO"/>
        </w:rPr>
        <w:tab/>
      </w:r>
      <w:r w:rsidRPr="00CA5FCD">
        <w:rPr>
          <w:rFonts w:ascii="Cambria" w:hAnsi="Cambria"/>
          <w:sz w:val="24"/>
          <w:szCs w:val="24"/>
          <w:lang w:val="ro-RO"/>
        </w:rPr>
        <w:tab/>
        <w:t>Fiind îndeplinite prevederile cuprinse la art. 182 alin. (4) coroborate cu art. 136 și art. 139 din Ordonanța de urgență a Guvernului nr. 57/2019 privind Codul administrativ</w:t>
      </w:r>
      <w:r w:rsidR="00F811CC" w:rsidRPr="00CA5FCD">
        <w:rPr>
          <w:rFonts w:ascii="Cambria" w:hAnsi="Cambria"/>
          <w:sz w:val="24"/>
          <w:szCs w:val="24"/>
          <w:lang w:val="ro-RO"/>
        </w:rPr>
        <w:t>, cu modificările și completările ulterioare</w:t>
      </w:r>
      <w:r w:rsidRPr="00CA5FCD">
        <w:rPr>
          <w:rFonts w:ascii="Cambria" w:hAnsi="Cambria"/>
          <w:sz w:val="24"/>
          <w:szCs w:val="24"/>
          <w:lang w:val="ro-RO"/>
        </w:rPr>
        <w:t xml:space="preserve">; </w:t>
      </w:r>
    </w:p>
    <w:p w14:paraId="09A9AC20" w14:textId="7DD6F0F8" w:rsidR="006F03EF" w:rsidRPr="00CA5FCD" w:rsidRDefault="006F03EF" w:rsidP="00A55ACB">
      <w:pPr>
        <w:tabs>
          <w:tab w:val="left" w:pos="90"/>
        </w:tabs>
        <w:autoSpaceDE w:val="0"/>
        <w:autoSpaceDN w:val="0"/>
        <w:adjustRightInd w:val="0"/>
        <w:spacing w:after="0" w:line="240" w:lineRule="auto"/>
        <w:jc w:val="both"/>
        <w:rPr>
          <w:rFonts w:ascii="Cambria" w:hAnsi="Cambria"/>
          <w:sz w:val="24"/>
          <w:szCs w:val="24"/>
        </w:rPr>
      </w:pPr>
      <w:r w:rsidRPr="00CA5FCD">
        <w:rPr>
          <w:rFonts w:ascii="Cambria" w:hAnsi="Cambria"/>
          <w:sz w:val="24"/>
          <w:szCs w:val="24"/>
          <w:lang w:val="ro-RO"/>
        </w:rPr>
        <w:tab/>
      </w:r>
      <w:r w:rsidRPr="00CA5FCD">
        <w:rPr>
          <w:rFonts w:ascii="Cambria" w:hAnsi="Cambria"/>
          <w:sz w:val="24"/>
          <w:szCs w:val="24"/>
          <w:lang w:val="ro-RO"/>
        </w:rPr>
        <w:tab/>
      </w:r>
      <w:r w:rsidRPr="00CA5FCD">
        <w:rPr>
          <w:rFonts w:ascii="Cambria" w:hAnsi="Cambria"/>
          <w:sz w:val="24"/>
          <w:szCs w:val="24"/>
        </w:rPr>
        <w:t>În temeiul competențelor stabilite prin art. 182 alin. (1) și art. 196 alin. (1) lit. a) din Ordonanța de urgență a Guvernului nr. 57/2019 privind Codul administrative</w:t>
      </w:r>
      <w:r w:rsidR="00F811CC" w:rsidRPr="00CA5FCD">
        <w:rPr>
          <w:rFonts w:ascii="Cambria" w:hAnsi="Cambria"/>
          <w:sz w:val="24"/>
          <w:szCs w:val="24"/>
        </w:rPr>
        <w:t>, cu modificările și completările ulterioare</w:t>
      </w:r>
      <w:r w:rsidR="00A55ACB" w:rsidRPr="00CA5FCD">
        <w:rPr>
          <w:rFonts w:ascii="Cambria" w:hAnsi="Cambria"/>
          <w:sz w:val="24"/>
          <w:szCs w:val="24"/>
        </w:rPr>
        <w:t xml:space="preserve">; </w:t>
      </w:r>
    </w:p>
    <w:p w14:paraId="51399300" w14:textId="77777777" w:rsidR="00B43386" w:rsidRPr="00CA5FCD" w:rsidRDefault="00B43386" w:rsidP="00A55ACB">
      <w:pPr>
        <w:tabs>
          <w:tab w:val="left" w:pos="90"/>
        </w:tabs>
        <w:autoSpaceDE w:val="0"/>
        <w:autoSpaceDN w:val="0"/>
        <w:adjustRightInd w:val="0"/>
        <w:spacing w:after="0" w:line="240" w:lineRule="auto"/>
        <w:contextualSpacing/>
        <w:jc w:val="center"/>
        <w:rPr>
          <w:rFonts w:ascii="Cambria" w:hAnsi="Cambria"/>
          <w:b/>
          <w:bCs/>
          <w:noProof/>
          <w:sz w:val="24"/>
          <w:szCs w:val="24"/>
          <w:lang w:val="ro-RO" w:eastAsia="ro-RO"/>
        </w:rPr>
      </w:pPr>
    </w:p>
    <w:p w14:paraId="2C8BA5AC" w14:textId="77777777" w:rsidR="00A55ACB" w:rsidRPr="00CA5FCD" w:rsidRDefault="00A55ACB" w:rsidP="00A55ACB">
      <w:pPr>
        <w:contextualSpacing/>
        <w:jc w:val="center"/>
        <w:rPr>
          <w:rFonts w:ascii="Cambria" w:hAnsi="Cambria"/>
          <w:b/>
          <w:bCs/>
          <w:sz w:val="24"/>
          <w:szCs w:val="24"/>
          <w:lang w:val="pt-BR"/>
        </w:rPr>
      </w:pPr>
      <w:bookmarkStart w:id="5" w:name="_Hlk44245004"/>
      <w:r w:rsidRPr="00CA5FCD">
        <w:rPr>
          <w:rFonts w:ascii="Cambria" w:hAnsi="Cambria"/>
          <w:b/>
          <w:bCs/>
          <w:sz w:val="24"/>
          <w:szCs w:val="24"/>
          <w:lang w:val="ro-RO"/>
        </w:rPr>
        <w:t xml:space="preserve">h o t ă r ă ș t e   </w:t>
      </w:r>
      <w:r w:rsidRPr="00CA5FCD">
        <w:rPr>
          <w:rFonts w:ascii="Cambria" w:hAnsi="Cambria"/>
          <w:b/>
          <w:bCs/>
          <w:sz w:val="24"/>
          <w:szCs w:val="24"/>
          <w:lang w:val="pt-BR"/>
        </w:rPr>
        <w:t>u r m ă t o a r e l e:</w:t>
      </w:r>
    </w:p>
    <w:bookmarkEnd w:id="5"/>
    <w:p w14:paraId="79E51029" w14:textId="77777777" w:rsidR="006F03EF" w:rsidRPr="00CA5FCD" w:rsidRDefault="006F03EF" w:rsidP="00A55ACB">
      <w:pPr>
        <w:spacing w:after="0" w:line="240" w:lineRule="auto"/>
        <w:ind w:firstLine="709"/>
        <w:contextualSpacing/>
        <w:jc w:val="both"/>
        <w:rPr>
          <w:rFonts w:ascii="Cambria" w:hAnsi="Cambria"/>
          <w:sz w:val="24"/>
          <w:szCs w:val="24"/>
          <w:lang w:val="pt-BR"/>
        </w:rPr>
      </w:pPr>
    </w:p>
    <w:p w14:paraId="63A9FE76" w14:textId="7867DA54" w:rsidR="006F03EF" w:rsidRPr="00CA5FCD" w:rsidRDefault="00857761" w:rsidP="00A55ACB">
      <w:pPr>
        <w:pStyle w:val="NoSpacing"/>
        <w:jc w:val="both"/>
        <w:rPr>
          <w:rFonts w:ascii="Cambria" w:hAnsi="Cambria"/>
          <w:sz w:val="24"/>
          <w:szCs w:val="24"/>
          <w:lang w:val="ro-RO"/>
        </w:rPr>
      </w:pPr>
      <w:r w:rsidRPr="00CA5FCD">
        <w:rPr>
          <w:rFonts w:ascii="Cambria" w:hAnsi="Cambria"/>
          <w:b/>
          <w:sz w:val="24"/>
          <w:szCs w:val="24"/>
          <w:lang w:val="ro-RO"/>
        </w:rPr>
        <w:tab/>
      </w:r>
      <w:r w:rsidR="006F03EF" w:rsidRPr="00CA5FCD">
        <w:rPr>
          <w:rFonts w:ascii="Cambria" w:hAnsi="Cambria"/>
          <w:b/>
          <w:sz w:val="24"/>
          <w:szCs w:val="24"/>
          <w:lang w:val="ro-RO"/>
        </w:rPr>
        <w:t xml:space="preserve">Art. 1. </w:t>
      </w:r>
      <w:r w:rsidR="006F03EF" w:rsidRPr="00CA5FCD">
        <w:rPr>
          <w:rFonts w:ascii="Cambria" w:hAnsi="Cambria"/>
          <w:sz w:val="24"/>
          <w:szCs w:val="24"/>
          <w:lang w:val="ro-RO"/>
        </w:rPr>
        <w:t xml:space="preserve"> Se însuşește documentaţia pentru actualizarea informaţiilor cadastrale cu privire la imobilul situat în Municipiul Cluj-Napoca, str. </w:t>
      </w:r>
      <w:r w:rsidR="00FF4312" w:rsidRPr="00CA5FCD">
        <w:rPr>
          <w:rFonts w:ascii="Cambria" w:hAnsi="Cambria"/>
          <w:sz w:val="24"/>
          <w:szCs w:val="24"/>
          <w:lang w:val="ro-RO"/>
        </w:rPr>
        <w:t>Fântânele nr. 3</w:t>
      </w:r>
      <w:r w:rsidR="006F03EF" w:rsidRPr="00CA5FCD">
        <w:rPr>
          <w:rFonts w:ascii="Cambria" w:hAnsi="Cambria"/>
          <w:sz w:val="24"/>
          <w:szCs w:val="24"/>
          <w:lang w:val="ro-RO"/>
        </w:rPr>
        <w:t xml:space="preserve">, documentaţie cuprinsă în </w:t>
      </w:r>
      <w:r w:rsidR="006F03EF" w:rsidRPr="00CA5FCD">
        <w:rPr>
          <w:rFonts w:ascii="Cambria" w:hAnsi="Cambria"/>
          <w:b/>
          <w:sz w:val="24"/>
          <w:szCs w:val="24"/>
          <w:lang w:val="ro-RO"/>
        </w:rPr>
        <w:t xml:space="preserve">anexa </w:t>
      </w:r>
      <w:r w:rsidR="006F03EF" w:rsidRPr="00CA5FCD">
        <w:rPr>
          <w:rFonts w:ascii="Cambria" w:hAnsi="Cambria"/>
          <w:sz w:val="24"/>
          <w:szCs w:val="24"/>
          <w:lang w:val="ro-RO"/>
        </w:rPr>
        <w:t>care face parte integrantă din prezenta hotărâre.</w:t>
      </w:r>
    </w:p>
    <w:p w14:paraId="5B511E95" w14:textId="77777777" w:rsidR="00857761" w:rsidRPr="00CA5FCD" w:rsidRDefault="00857761" w:rsidP="00A55ACB">
      <w:pPr>
        <w:pStyle w:val="NoSpacing"/>
        <w:jc w:val="both"/>
        <w:rPr>
          <w:rFonts w:ascii="Cambria" w:hAnsi="Cambria"/>
          <w:sz w:val="24"/>
          <w:szCs w:val="24"/>
          <w:lang w:val="ro-RO"/>
        </w:rPr>
      </w:pPr>
    </w:p>
    <w:p w14:paraId="4AB1E403" w14:textId="77777777" w:rsidR="008B56CA" w:rsidRPr="00CA5FCD" w:rsidRDefault="00857761" w:rsidP="00A55ACB">
      <w:pPr>
        <w:pStyle w:val="NoSpacing"/>
        <w:jc w:val="both"/>
        <w:rPr>
          <w:rFonts w:ascii="Cambria" w:hAnsi="Cambria"/>
          <w:noProof/>
          <w:sz w:val="24"/>
          <w:szCs w:val="24"/>
          <w:lang w:val="ro-RO" w:eastAsia="ro-RO"/>
        </w:rPr>
      </w:pPr>
      <w:r w:rsidRPr="00CA5FCD">
        <w:rPr>
          <w:rFonts w:ascii="Cambria" w:eastAsiaTheme="minorHAnsi" w:hAnsi="Cambria" w:cs="Cambria"/>
          <w:b/>
          <w:bCs/>
          <w:noProof/>
          <w:sz w:val="24"/>
          <w:szCs w:val="24"/>
          <w:lang w:val="ro-MD"/>
        </w:rPr>
        <w:tab/>
      </w:r>
      <w:r w:rsidR="006F03EF" w:rsidRPr="00CA5FCD">
        <w:rPr>
          <w:rFonts w:ascii="Cambria" w:eastAsiaTheme="minorHAnsi" w:hAnsi="Cambria" w:cs="Cambria"/>
          <w:b/>
          <w:bCs/>
          <w:noProof/>
          <w:sz w:val="24"/>
          <w:szCs w:val="24"/>
          <w:lang w:val="ro-MD"/>
        </w:rPr>
        <w:t>Art. 2</w:t>
      </w:r>
      <w:r w:rsidR="006F03EF" w:rsidRPr="00CA5FCD">
        <w:rPr>
          <w:rFonts w:ascii="Cambria" w:hAnsi="Cambria" w:cs="Cambria"/>
          <w:b/>
          <w:bCs/>
          <w:noProof/>
          <w:sz w:val="24"/>
          <w:szCs w:val="24"/>
          <w:lang w:val="ro-MD"/>
        </w:rPr>
        <w:t>.</w:t>
      </w:r>
      <w:r w:rsidR="006F03EF" w:rsidRPr="00CA5FCD">
        <w:rPr>
          <w:rFonts w:ascii="Cambria" w:hAnsi="Cambria"/>
          <w:sz w:val="24"/>
          <w:szCs w:val="24"/>
          <w:lang w:val="ro-RO"/>
        </w:rPr>
        <w:t xml:space="preserve"> </w:t>
      </w:r>
      <w:r w:rsidR="008B56CA" w:rsidRPr="00CA5FCD">
        <w:rPr>
          <w:rFonts w:ascii="Cambria" w:hAnsi="Cambria"/>
          <w:noProof/>
          <w:sz w:val="24"/>
          <w:szCs w:val="24"/>
          <w:lang w:val="ro-RO" w:eastAsia="ro-RO"/>
        </w:rPr>
        <w:t>Se emite acordul Judeţului Cluj pentru înscrierea în cartea funciară a documentaţiei cadastrale prevăzute la art. 1 care cuprinde următoarele operaţiuni:</w:t>
      </w:r>
    </w:p>
    <w:p w14:paraId="214A7D17" w14:textId="1E591C40" w:rsidR="008B56CA" w:rsidRPr="00CA5FCD" w:rsidRDefault="008B56CA" w:rsidP="00A55ACB">
      <w:pPr>
        <w:pStyle w:val="NoSpacing"/>
        <w:jc w:val="both"/>
        <w:rPr>
          <w:rFonts w:ascii="Cambria" w:hAnsi="Cambria"/>
          <w:sz w:val="24"/>
          <w:szCs w:val="24"/>
          <w:lang w:val="ro-RO"/>
        </w:rPr>
      </w:pPr>
      <w:r w:rsidRPr="00CA5FCD">
        <w:rPr>
          <w:rFonts w:ascii="Cambria" w:hAnsi="Cambria"/>
          <w:noProof/>
          <w:sz w:val="24"/>
          <w:szCs w:val="24"/>
          <w:lang w:val="ro-RO" w:eastAsia="ro-RO"/>
        </w:rPr>
        <w:tab/>
      </w:r>
      <w:r w:rsidRPr="00CA5FCD">
        <w:rPr>
          <w:rFonts w:ascii="Cambria" w:hAnsi="Cambria"/>
          <w:noProof/>
          <w:sz w:val="24"/>
          <w:szCs w:val="24"/>
          <w:lang w:val="fr-FR" w:eastAsia="ro-RO"/>
        </w:rPr>
        <w:t xml:space="preserve">a) înscrierea terenului în suprafață de </w:t>
      </w:r>
      <w:r w:rsidRPr="00CA5FCD">
        <w:rPr>
          <w:rFonts w:ascii="Cambria" w:hAnsi="Cambria"/>
          <w:sz w:val="24"/>
          <w:szCs w:val="24"/>
          <w:lang w:val="ro-RO"/>
        </w:rPr>
        <w:t>de 1162 mp și a construcției C1 - cabinete medicale -P+1+POD cu o suprafață construită de 402 mp (Scd = 768 mp)</w:t>
      </w:r>
    </w:p>
    <w:p w14:paraId="59AF1AFE" w14:textId="5B9D90B9" w:rsidR="006F03EF" w:rsidRPr="00CA5FCD" w:rsidRDefault="008B56CA" w:rsidP="00A55ACB">
      <w:pPr>
        <w:pStyle w:val="NoSpacing"/>
        <w:jc w:val="both"/>
        <w:rPr>
          <w:rFonts w:ascii="Cambria" w:hAnsi="Cambria"/>
          <w:sz w:val="24"/>
          <w:szCs w:val="24"/>
          <w:lang w:val="ro-RO"/>
        </w:rPr>
      </w:pPr>
      <w:r w:rsidRPr="00CA5FCD">
        <w:rPr>
          <w:rFonts w:ascii="Cambria" w:hAnsi="Cambria"/>
          <w:sz w:val="24"/>
          <w:szCs w:val="24"/>
          <w:lang w:val="ro-RO"/>
        </w:rPr>
        <w:tab/>
        <w:t xml:space="preserve">b) </w:t>
      </w:r>
      <w:r w:rsidRPr="00CA5FCD">
        <w:rPr>
          <w:rFonts w:ascii="Cambria" w:hAnsi="Cambria"/>
          <w:noProof/>
          <w:sz w:val="24"/>
          <w:szCs w:val="24"/>
          <w:lang w:val="fr-FR" w:eastAsia="ro-RO"/>
        </w:rPr>
        <w:t>înscrierea dreptului de proprietate al Judeţului Cluj, respectiv a dreptului de administrare al Consiliului Judeţean Cluj asupra terenului și construcției C1 - cabinete medicale.</w:t>
      </w:r>
    </w:p>
    <w:p w14:paraId="4DD675FC" w14:textId="77777777" w:rsidR="00370F4B" w:rsidRPr="00CA5FCD" w:rsidRDefault="00857761" w:rsidP="00A55ACB">
      <w:pPr>
        <w:pStyle w:val="NoSpacing"/>
        <w:jc w:val="both"/>
        <w:rPr>
          <w:rFonts w:ascii="Cambria" w:eastAsiaTheme="minorHAnsi" w:hAnsi="Cambria" w:cs="Cambria"/>
          <w:b/>
          <w:bCs/>
          <w:noProof/>
          <w:sz w:val="24"/>
          <w:szCs w:val="24"/>
          <w:lang w:val="ro-MD"/>
        </w:rPr>
      </w:pPr>
      <w:r w:rsidRPr="00CA5FCD">
        <w:rPr>
          <w:rFonts w:ascii="Cambria" w:eastAsiaTheme="minorHAnsi" w:hAnsi="Cambria" w:cs="Cambria"/>
          <w:b/>
          <w:bCs/>
          <w:noProof/>
          <w:sz w:val="24"/>
          <w:szCs w:val="24"/>
          <w:lang w:val="ro-MD"/>
        </w:rPr>
        <w:tab/>
      </w:r>
    </w:p>
    <w:p w14:paraId="2DAB6ED9" w14:textId="16838DAC" w:rsidR="006F03EF" w:rsidRPr="00CA5FCD" w:rsidRDefault="00370F4B" w:rsidP="00A55ACB">
      <w:pPr>
        <w:pStyle w:val="NoSpacing"/>
        <w:jc w:val="both"/>
        <w:rPr>
          <w:rFonts w:ascii="Cambria" w:hAnsi="Cambria"/>
          <w:noProof/>
          <w:sz w:val="24"/>
          <w:szCs w:val="24"/>
          <w:lang w:val="ro-MD" w:eastAsia="ro-RO"/>
        </w:rPr>
      </w:pPr>
      <w:r w:rsidRPr="00CA5FCD">
        <w:rPr>
          <w:rFonts w:ascii="Cambria" w:eastAsiaTheme="minorHAnsi" w:hAnsi="Cambria" w:cs="Cambria"/>
          <w:b/>
          <w:bCs/>
          <w:noProof/>
          <w:sz w:val="24"/>
          <w:szCs w:val="24"/>
          <w:lang w:val="ro-MD"/>
        </w:rPr>
        <w:lastRenderedPageBreak/>
        <w:tab/>
      </w:r>
      <w:r w:rsidR="006F03EF" w:rsidRPr="00CA5FCD">
        <w:rPr>
          <w:rFonts w:ascii="Cambria" w:eastAsiaTheme="minorHAnsi" w:hAnsi="Cambria" w:cs="Cambria"/>
          <w:b/>
          <w:bCs/>
          <w:noProof/>
          <w:sz w:val="24"/>
          <w:szCs w:val="24"/>
          <w:lang w:val="ro-MD"/>
        </w:rPr>
        <w:t>Art. 2.</w:t>
      </w:r>
      <w:r w:rsidR="006F03EF" w:rsidRPr="00CA5FCD">
        <w:rPr>
          <w:rFonts w:ascii="Cambria" w:hAnsi="Cambria"/>
          <w:noProof/>
          <w:sz w:val="24"/>
          <w:szCs w:val="24"/>
          <w:lang w:val="ro-MD" w:eastAsia="ro-RO"/>
        </w:rPr>
        <w:t xml:space="preserve"> Se mandatează Preşedintele Consiliului Judeţean Cluj</w:t>
      </w:r>
      <w:r w:rsidR="00DE4F10" w:rsidRPr="00CA5FCD">
        <w:rPr>
          <w:rFonts w:ascii="Cambria" w:hAnsi="Cambria"/>
          <w:noProof/>
          <w:sz w:val="24"/>
          <w:szCs w:val="24"/>
          <w:lang w:val="ro-MD" w:eastAsia="ro-RO"/>
        </w:rPr>
        <w:t>,</w:t>
      </w:r>
      <w:r w:rsidR="006F03EF" w:rsidRPr="00CA5FCD">
        <w:rPr>
          <w:rFonts w:ascii="Cambria" w:hAnsi="Cambria"/>
          <w:noProof/>
          <w:sz w:val="24"/>
          <w:szCs w:val="24"/>
          <w:lang w:val="ro-MD" w:eastAsia="ro-RO"/>
        </w:rPr>
        <w:t xml:space="preserve"> domnul Alin Tişe</w:t>
      </w:r>
      <w:r w:rsidR="00DE4F10" w:rsidRPr="00CA5FCD">
        <w:rPr>
          <w:rFonts w:ascii="Cambria" w:hAnsi="Cambria"/>
          <w:noProof/>
          <w:sz w:val="24"/>
          <w:szCs w:val="24"/>
          <w:lang w:val="ro-MD" w:eastAsia="ro-RO"/>
        </w:rPr>
        <w:t>,</w:t>
      </w:r>
      <w:r w:rsidR="006F03EF" w:rsidRPr="00CA5FCD">
        <w:rPr>
          <w:rFonts w:ascii="Cambria" w:hAnsi="Cambria"/>
          <w:noProof/>
          <w:sz w:val="24"/>
          <w:szCs w:val="24"/>
          <w:lang w:val="ro-MD" w:eastAsia="ro-RO"/>
        </w:rPr>
        <w:t xml:space="preserve"> ca pentru şi în numele Judeţului Cluj să semneze formularele necesare depunerii documentaţiei cadastrale prevăzute la art. 1 la Biroul de Cadastru şi Publicitate Imobiliară Cluj-Napoca.</w:t>
      </w:r>
    </w:p>
    <w:p w14:paraId="4F96252F" w14:textId="77777777" w:rsidR="00857761" w:rsidRPr="00CA5FCD" w:rsidRDefault="00857761" w:rsidP="00A55ACB">
      <w:pPr>
        <w:pStyle w:val="NoSpacing"/>
        <w:jc w:val="both"/>
        <w:rPr>
          <w:rFonts w:ascii="Cambria" w:eastAsiaTheme="minorHAnsi" w:hAnsi="Cambria" w:cs="Cambria"/>
          <w:noProof/>
          <w:sz w:val="24"/>
          <w:szCs w:val="24"/>
          <w:lang w:val="ro-MD"/>
        </w:rPr>
      </w:pPr>
    </w:p>
    <w:p w14:paraId="2FC7B14F" w14:textId="192137AC" w:rsidR="006F03EF" w:rsidRPr="00CA5FCD" w:rsidRDefault="00857761" w:rsidP="00A55ACB">
      <w:pPr>
        <w:pStyle w:val="NoSpacing"/>
        <w:jc w:val="both"/>
        <w:rPr>
          <w:rFonts w:ascii="Cambria" w:hAnsi="Cambria"/>
          <w:noProof/>
          <w:sz w:val="24"/>
          <w:szCs w:val="24"/>
          <w:lang w:val="ro-RO" w:eastAsia="ro-RO"/>
        </w:rPr>
      </w:pPr>
      <w:r w:rsidRPr="00CA5FCD">
        <w:rPr>
          <w:rFonts w:ascii="Cambria" w:eastAsiaTheme="minorHAnsi" w:hAnsi="Cambria" w:cs="Cambria"/>
          <w:b/>
          <w:bCs/>
          <w:sz w:val="24"/>
          <w:szCs w:val="24"/>
          <w:lang w:val="ro-RO"/>
        </w:rPr>
        <w:tab/>
      </w:r>
      <w:r w:rsidR="006F03EF" w:rsidRPr="00CA5FCD">
        <w:rPr>
          <w:rFonts w:ascii="Cambria" w:eastAsiaTheme="minorHAnsi" w:hAnsi="Cambria" w:cs="Cambria"/>
          <w:b/>
          <w:bCs/>
          <w:sz w:val="24"/>
          <w:szCs w:val="24"/>
          <w:lang w:val="ro-RO"/>
        </w:rPr>
        <w:t xml:space="preserve">Art. 3. </w:t>
      </w:r>
      <w:r w:rsidR="006F03EF" w:rsidRPr="00CA5FCD">
        <w:rPr>
          <w:rFonts w:ascii="Cambria" w:hAnsi="Cambria"/>
          <w:noProof/>
          <w:sz w:val="24"/>
          <w:szCs w:val="24"/>
          <w:lang w:val="ro-RO" w:eastAsia="ro-RO"/>
        </w:rPr>
        <w:t xml:space="preserve">Se împuterniceşte persoana fizică autorizată </w:t>
      </w:r>
      <w:r w:rsidR="00FF4312" w:rsidRPr="00CA5FCD">
        <w:rPr>
          <w:rFonts w:ascii="Cambria" w:hAnsi="Cambria"/>
          <w:noProof/>
          <w:sz w:val="24"/>
          <w:szCs w:val="24"/>
          <w:lang w:val="ro-RO" w:eastAsia="ro-RO"/>
        </w:rPr>
        <w:t>Mihai Alexandru Hruza</w:t>
      </w:r>
      <w:r w:rsidRPr="00CA5FCD">
        <w:rPr>
          <w:rFonts w:ascii="Cambria" w:hAnsi="Cambria"/>
          <w:noProof/>
          <w:sz w:val="24"/>
          <w:szCs w:val="24"/>
          <w:lang w:val="ro-RO" w:eastAsia="ro-RO"/>
        </w:rPr>
        <w:t xml:space="preserve"> </w:t>
      </w:r>
      <w:r w:rsidR="006F03EF" w:rsidRPr="00CA5FCD">
        <w:rPr>
          <w:rFonts w:ascii="Cambria" w:hAnsi="Cambria"/>
          <w:noProof/>
          <w:sz w:val="24"/>
          <w:szCs w:val="24"/>
          <w:lang w:val="ro-RO" w:eastAsia="ro-RO"/>
        </w:rPr>
        <w:t>pentru înscrierea la Oficiul de Cadastru şi Publicitate Imobiliară – Biroul de Cadastru şi Publicitate Imobiliară Cluj-Napoca a documentaţiei cadastrale prevăzute la art. 1</w:t>
      </w:r>
      <w:r w:rsidRPr="00CA5FCD">
        <w:rPr>
          <w:rFonts w:ascii="Cambria" w:hAnsi="Cambria"/>
          <w:noProof/>
          <w:sz w:val="24"/>
          <w:szCs w:val="24"/>
          <w:lang w:val="ro-RO" w:eastAsia="ro-RO"/>
        </w:rPr>
        <w:t>.</w:t>
      </w:r>
    </w:p>
    <w:p w14:paraId="1FA2625F" w14:textId="77777777" w:rsidR="00857761" w:rsidRPr="00CA5FCD" w:rsidRDefault="00857761" w:rsidP="00A55ACB">
      <w:pPr>
        <w:pStyle w:val="NoSpacing"/>
        <w:jc w:val="both"/>
        <w:rPr>
          <w:rFonts w:ascii="Cambria" w:hAnsi="Cambria"/>
          <w:noProof/>
          <w:sz w:val="24"/>
          <w:szCs w:val="24"/>
          <w:lang w:val="ro-RO" w:eastAsia="ro-RO"/>
        </w:rPr>
      </w:pPr>
    </w:p>
    <w:p w14:paraId="1E7C7FA0" w14:textId="17D64961" w:rsidR="006F03EF" w:rsidRPr="00CA5FCD" w:rsidRDefault="00857761" w:rsidP="00A55ACB">
      <w:pPr>
        <w:pStyle w:val="NoSpacing"/>
        <w:jc w:val="both"/>
        <w:rPr>
          <w:rFonts w:ascii="Cambria" w:hAnsi="Cambria" w:cs="Cambria"/>
          <w:sz w:val="24"/>
          <w:szCs w:val="24"/>
          <w:lang w:val="ro-RO"/>
        </w:rPr>
      </w:pPr>
      <w:r w:rsidRPr="00CA5FCD">
        <w:rPr>
          <w:rFonts w:ascii="Cambria" w:eastAsiaTheme="minorHAnsi" w:hAnsi="Cambria" w:cs="Cambria"/>
          <w:b/>
          <w:bCs/>
          <w:sz w:val="24"/>
          <w:szCs w:val="24"/>
          <w:lang w:val="ro-RO"/>
        </w:rPr>
        <w:tab/>
      </w:r>
      <w:r w:rsidR="006F03EF" w:rsidRPr="00CA5FCD">
        <w:rPr>
          <w:rFonts w:ascii="Cambria" w:eastAsiaTheme="minorHAnsi" w:hAnsi="Cambria" w:cs="Cambria"/>
          <w:b/>
          <w:bCs/>
          <w:sz w:val="24"/>
          <w:szCs w:val="24"/>
          <w:lang w:val="ro-RO"/>
        </w:rPr>
        <w:t xml:space="preserve">Art. 4. </w:t>
      </w:r>
      <w:r w:rsidR="006F03EF" w:rsidRPr="00CA5FCD">
        <w:rPr>
          <w:rFonts w:ascii="Cambria" w:eastAsiaTheme="minorHAnsi" w:hAnsi="Cambria" w:cs="Cambria"/>
          <w:sz w:val="24"/>
          <w:szCs w:val="24"/>
          <w:lang w:val="ro-RO"/>
        </w:rPr>
        <w:t xml:space="preserve">Cu punerea în aplicare a prevederilor prezentei hotărâri se încredinţează </w:t>
      </w:r>
      <w:r w:rsidR="00DE4F10" w:rsidRPr="00CA5FCD">
        <w:rPr>
          <w:rFonts w:ascii="Cambria" w:eastAsiaTheme="minorHAnsi" w:hAnsi="Cambria" w:cs="Cambria"/>
          <w:sz w:val="24"/>
          <w:szCs w:val="24"/>
          <w:lang w:val="ro-RO"/>
        </w:rPr>
        <w:t>P</w:t>
      </w:r>
      <w:r w:rsidR="006F03EF" w:rsidRPr="00CA5FCD">
        <w:rPr>
          <w:rFonts w:ascii="Cambria" w:eastAsiaTheme="minorHAnsi" w:hAnsi="Cambria" w:cs="Cambria"/>
          <w:sz w:val="24"/>
          <w:szCs w:val="24"/>
          <w:lang w:val="ro-RO"/>
        </w:rPr>
        <w:t>reşedintele Consiliului Judeţean Cluj, prin Direcția de Administrare a Domeniului Public și Privat al Județului Cluj</w:t>
      </w:r>
      <w:r w:rsidRPr="00CA5FCD">
        <w:rPr>
          <w:rFonts w:ascii="Cambria" w:hAnsi="Cambria" w:cs="Cambria"/>
          <w:sz w:val="24"/>
          <w:szCs w:val="24"/>
          <w:lang w:val="ro-RO"/>
        </w:rPr>
        <w:t>.</w:t>
      </w:r>
    </w:p>
    <w:p w14:paraId="4E67B161" w14:textId="77777777" w:rsidR="00857761" w:rsidRPr="00CA5FCD" w:rsidRDefault="00857761" w:rsidP="00A55ACB">
      <w:pPr>
        <w:pStyle w:val="NoSpacing"/>
        <w:jc w:val="both"/>
        <w:rPr>
          <w:rFonts w:ascii="Cambria" w:eastAsiaTheme="minorHAnsi" w:hAnsi="Cambria" w:cs="Cambria"/>
          <w:noProof/>
          <w:sz w:val="24"/>
          <w:szCs w:val="24"/>
          <w:lang w:val="ro-RO"/>
        </w:rPr>
      </w:pPr>
    </w:p>
    <w:p w14:paraId="05BB3DB2" w14:textId="7656385B" w:rsidR="006F03EF" w:rsidRPr="00CA5FCD" w:rsidRDefault="00857761" w:rsidP="00DE4F10">
      <w:pPr>
        <w:pStyle w:val="NoSpacing"/>
        <w:jc w:val="both"/>
        <w:rPr>
          <w:rFonts w:ascii="Cambria" w:hAnsi="Cambria"/>
          <w:sz w:val="24"/>
          <w:szCs w:val="24"/>
          <w:lang w:val="ro-RO"/>
        </w:rPr>
      </w:pPr>
      <w:r w:rsidRPr="00CA5FCD">
        <w:rPr>
          <w:rFonts w:ascii="Cambria" w:hAnsi="Cambria"/>
          <w:b/>
          <w:bCs/>
          <w:sz w:val="24"/>
          <w:szCs w:val="24"/>
          <w:lang w:val="ro-RO"/>
        </w:rPr>
        <w:tab/>
      </w:r>
      <w:r w:rsidR="006F03EF" w:rsidRPr="00CA5FCD">
        <w:rPr>
          <w:rFonts w:ascii="Cambria" w:hAnsi="Cambria"/>
          <w:b/>
          <w:bCs/>
          <w:sz w:val="24"/>
          <w:szCs w:val="24"/>
          <w:lang w:val="ro-RO"/>
        </w:rPr>
        <w:t>Art. 5.</w:t>
      </w:r>
      <w:r w:rsidR="006F03EF" w:rsidRPr="00CA5FCD">
        <w:rPr>
          <w:rFonts w:ascii="Cambria" w:hAnsi="Cambria"/>
          <w:sz w:val="24"/>
          <w:szCs w:val="24"/>
          <w:lang w:val="ro-RO"/>
        </w:rPr>
        <w:t xml:space="preserve"> Prezenta hotărâre se comunică prin intermediul secretarului</w:t>
      </w:r>
      <w:r w:rsidR="00DE4F10" w:rsidRPr="00CA5FCD">
        <w:rPr>
          <w:rFonts w:ascii="Cambria" w:hAnsi="Cambria"/>
          <w:sz w:val="24"/>
          <w:szCs w:val="24"/>
          <w:lang w:val="ro-RO"/>
        </w:rPr>
        <w:t xml:space="preserve"> general al</w:t>
      </w:r>
      <w:r w:rsidR="006F03EF" w:rsidRPr="00CA5FCD">
        <w:rPr>
          <w:rFonts w:ascii="Cambria" w:hAnsi="Cambria"/>
          <w:sz w:val="24"/>
          <w:szCs w:val="24"/>
          <w:lang w:val="ro-RO"/>
        </w:rPr>
        <w:t xml:space="preserve"> judeţului, în termenul prevăzut de lege</w:t>
      </w:r>
      <w:r w:rsidR="00DE4F10" w:rsidRPr="00CA5FCD">
        <w:rPr>
          <w:rFonts w:ascii="Cambria" w:hAnsi="Cambria"/>
          <w:sz w:val="24"/>
          <w:szCs w:val="24"/>
          <w:lang w:val="ro-RO"/>
        </w:rPr>
        <w:t>,</w:t>
      </w:r>
      <w:r w:rsidR="006F03EF" w:rsidRPr="00CA5FCD">
        <w:rPr>
          <w:rFonts w:ascii="Cambria" w:eastAsiaTheme="minorHAnsi" w:hAnsi="Cambria" w:cs="Cambria"/>
          <w:noProof/>
          <w:sz w:val="24"/>
          <w:szCs w:val="24"/>
          <w:lang w:val="ro-RO"/>
        </w:rPr>
        <w:t xml:space="preserve"> Direcției de Administrare a Domeniului Public și Privat al Județului Cluj,</w:t>
      </w:r>
      <w:r w:rsidRPr="00CA5FCD">
        <w:rPr>
          <w:rFonts w:ascii="Cambria" w:hAnsi="Cambria"/>
          <w:sz w:val="24"/>
          <w:szCs w:val="24"/>
          <w:lang w:val="ro-RO"/>
        </w:rPr>
        <w:t xml:space="preserve"> </w:t>
      </w:r>
      <w:r w:rsidR="006F03EF" w:rsidRPr="00CA5FCD">
        <w:rPr>
          <w:rFonts w:ascii="Cambria" w:hAnsi="Cambria"/>
          <w:sz w:val="24"/>
          <w:szCs w:val="24"/>
          <w:lang w:val="ro-RO"/>
        </w:rPr>
        <w:t xml:space="preserve">precum şi Prefectului Judeţului Cluj şi se aduce la cunoştinţa publică prin afişarea la sediul Consiliului Judeţean Cluj şi pe pagina de internet  </w:t>
      </w:r>
      <w:r w:rsidR="00DE4F10" w:rsidRPr="00CA5FCD">
        <w:rPr>
          <w:rFonts w:ascii="Cambria" w:hAnsi="Cambria"/>
          <w:sz w:val="24"/>
          <w:szCs w:val="24"/>
          <w:lang w:val="ro-RO"/>
        </w:rPr>
        <w:t>”</w:t>
      </w:r>
      <w:hyperlink r:id="rId7" w:history="1">
        <w:r w:rsidR="00DE4F10" w:rsidRPr="00CA5FCD">
          <w:rPr>
            <w:rStyle w:val="Hyperlink"/>
            <w:rFonts w:ascii="Cambria" w:hAnsi="Cambria"/>
            <w:color w:val="auto"/>
            <w:sz w:val="24"/>
            <w:szCs w:val="24"/>
            <w:u w:val="none"/>
            <w:lang w:val="ro-RO"/>
          </w:rPr>
          <w:t>www.cjcluj.ro</w:t>
        </w:r>
      </w:hyperlink>
      <w:r w:rsidR="00DE4F10" w:rsidRPr="00CA5FCD">
        <w:rPr>
          <w:rStyle w:val="Hyperlink"/>
          <w:rFonts w:ascii="Cambria" w:hAnsi="Cambria"/>
          <w:color w:val="auto"/>
          <w:sz w:val="24"/>
          <w:szCs w:val="24"/>
          <w:u w:val="none"/>
          <w:lang w:val="ro-RO"/>
        </w:rPr>
        <w:t>”.</w:t>
      </w:r>
      <w:r w:rsidR="006F03EF" w:rsidRPr="00CA5FCD">
        <w:rPr>
          <w:rFonts w:ascii="Cambria" w:hAnsi="Cambria"/>
          <w:sz w:val="24"/>
          <w:szCs w:val="24"/>
          <w:lang w:val="ro-RO"/>
        </w:rPr>
        <w:t xml:space="preserve"> </w:t>
      </w:r>
    </w:p>
    <w:p w14:paraId="7B3A8D8F" w14:textId="77777777" w:rsidR="006F03EF" w:rsidRPr="00CA5FCD" w:rsidRDefault="006F03EF" w:rsidP="00DE4F10">
      <w:pPr>
        <w:autoSpaceDE w:val="0"/>
        <w:autoSpaceDN w:val="0"/>
        <w:adjustRightInd w:val="0"/>
        <w:spacing w:after="0" w:line="240" w:lineRule="auto"/>
        <w:ind w:left="5760" w:firstLine="720"/>
        <w:contextualSpacing/>
        <w:rPr>
          <w:rFonts w:ascii="Cambria" w:hAnsi="Cambria"/>
          <w:b/>
          <w:bCs/>
          <w:noProof/>
          <w:sz w:val="24"/>
          <w:szCs w:val="24"/>
          <w:lang w:val="ro-RO" w:eastAsia="ro-RO"/>
        </w:rPr>
      </w:pPr>
    </w:p>
    <w:p w14:paraId="60B0FF8C" w14:textId="77777777" w:rsidR="00A55ACB" w:rsidRPr="00CA5FCD" w:rsidRDefault="00A55ACB" w:rsidP="00DE4F10">
      <w:pPr>
        <w:tabs>
          <w:tab w:val="left" w:pos="90"/>
        </w:tabs>
        <w:autoSpaceDE w:val="0"/>
        <w:autoSpaceDN w:val="0"/>
        <w:adjustRightInd w:val="0"/>
        <w:spacing w:after="0" w:line="240" w:lineRule="auto"/>
        <w:jc w:val="both"/>
        <w:rPr>
          <w:rFonts w:ascii="Cambria" w:hAnsi="Cambria"/>
          <w:sz w:val="24"/>
          <w:szCs w:val="24"/>
          <w:lang w:val="ro-RO"/>
        </w:rPr>
      </w:pPr>
    </w:p>
    <w:p w14:paraId="01488CC2" w14:textId="77777777" w:rsidR="00A55ACB" w:rsidRPr="00CA5FCD" w:rsidRDefault="00A55ACB" w:rsidP="00DE4F10">
      <w:pPr>
        <w:spacing w:after="0" w:line="240" w:lineRule="auto"/>
        <w:ind w:left="4248" w:firstLine="708"/>
        <w:jc w:val="both"/>
        <w:rPr>
          <w:rFonts w:ascii="Cambria" w:hAnsi="Cambria"/>
          <w:b/>
          <w:bCs/>
          <w:sz w:val="24"/>
          <w:szCs w:val="24"/>
          <w:lang w:val="ro-RO"/>
        </w:rPr>
      </w:pPr>
      <w:bookmarkStart w:id="6" w:name="_Hlk44244935"/>
      <w:r w:rsidRPr="00CA5FCD">
        <w:rPr>
          <w:rFonts w:ascii="Cambria" w:hAnsi="Cambria"/>
          <w:b/>
          <w:bCs/>
          <w:sz w:val="24"/>
          <w:szCs w:val="24"/>
          <w:lang w:val="ro-RO"/>
        </w:rPr>
        <w:t xml:space="preserve">           Contrasemnează:</w:t>
      </w:r>
    </w:p>
    <w:p w14:paraId="574C9B5C" w14:textId="77777777" w:rsidR="00A55ACB" w:rsidRPr="00CA5FCD" w:rsidRDefault="00A55ACB" w:rsidP="00DE4F10">
      <w:pPr>
        <w:spacing w:after="0" w:line="240" w:lineRule="auto"/>
        <w:jc w:val="both"/>
        <w:rPr>
          <w:rFonts w:ascii="Cambria" w:hAnsi="Cambria"/>
          <w:b/>
          <w:bCs/>
          <w:sz w:val="24"/>
          <w:szCs w:val="24"/>
          <w:lang w:val="ro-RO"/>
        </w:rPr>
      </w:pPr>
      <w:r w:rsidRPr="00CA5FCD">
        <w:rPr>
          <w:rFonts w:ascii="Cambria" w:hAnsi="Cambria"/>
          <w:b/>
          <w:bCs/>
          <w:sz w:val="24"/>
          <w:szCs w:val="24"/>
          <w:lang w:val="ro-RO"/>
        </w:rPr>
        <w:t xml:space="preserve">                  PREȘEDINTE,</w:t>
      </w:r>
      <w:r w:rsidRPr="00CA5FCD">
        <w:rPr>
          <w:rFonts w:ascii="Cambria" w:hAnsi="Cambria"/>
          <w:b/>
          <w:bCs/>
          <w:sz w:val="24"/>
          <w:szCs w:val="24"/>
          <w:lang w:val="ro-RO"/>
        </w:rPr>
        <w:tab/>
      </w:r>
      <w:r w:rsidRPr="00CA5FCD">
        <w:rPr>
          <w:rFonts w:ascii="Cambria" w:hAnsi="Cambria"/>
          <w:b/>
          <w:bCs/>
          <w:sz w:val="24"/>
          <w:szCs w:val="24"/>
          <w:lang w:val="ro-RO"/>
        </w:rPr>
        <w:tab/>
      </w:r>
      <w:r w:rsidRPr="00CA5FCD">
        <w:rPr>
          <w:rFonts w:ascii="Cambria" w:hAnsi="Cambria"/>
          <w:b/>
          <w:bCs/>
          <w:sz w:val="24"/>
          <w:szCs w:val="24"/>
          <w:lang w:val="ro-RO"/>
        </w:rPr>
        <w:tab/>
        <w:t xml:space="preserve">    SECRETAR GENERAL AL JUDEȚULUI,</w:t>
      </w:r>
    </w:p>
    <w:p w14:paraId="30F0EAB2" w14:textId="01D5BDAC" w:rsidR="00A55ACB" w:rsidRPr="00CA5FCD" w:rsidRDefault="00A55ACB" w:rsidP="00DE4F10">
      <w:pPr>
        <w:spacing w:after="0" w:line="240" w:lineRule="auto"/>
        <w:ind w:firstLine="720"/>
        <w:jc w:val="both"/>
        <w:rPr>
          <w:rFonts w:ascii="Cambria" w:hAnsi="Cambria"/>
          <w:b/>
          <w:bCs/>
          <w:sz w:val="24"/>
          <w:szCs w:val="24"/>
          <w:lang w:val="ro-RO"/>
        </w:rPr>
      </w:pPr>
      <w:r w:rsidRPr="00CA5FCD">
        <w:rPr>
          <w:rFonts w:ascii="Cambria" w:hAnsi="Cambria"/>
          <w:b/>
          <w:bCs/>
          <w:sz w:val="24"/>
          <w:szCs w:val="24"/>
          <w:lang w:val="ro-RO"/>
        </w:rPr>
        <w:t xml:space="preserve">         Alin Tișe </w:t>
      </w:r>
      <w:r w:rsidRPr="00CA5FCD">
        <w:rPr>
          <w:rFonts w:ascii="Cambria" w:hAnsi="Cambria"/>
          <w:b/>
          <w:bCs/>
          <w:sz w:val="24"/>
          <w:szCs w:val="24"/>
          <w:lang w:val="ro-RO"/>
        </w:rPr>
        <w:tab/>
      </w:r>
      <w:r w:rsidRPr="00CA5FCD">
        <w:rPr>
          <w:rFonts w:ascii="Cambria" w:hAnsi="Cambria"/>
          <w:b/>
          <w:bCs/>
          <w:sz w:val="24"/>
          <w:szCs w:val="24"/>
          <w:lang w:val="ro-RO"/>
        </w:rPr>
        <w:tab/>
      </w:r>
      <w:r w:rsidRPr="00CA5FCD">
        <w:rPr>
          <w:rFonts w:ascii="Cambria" w:hAnsi="Cambria"/>
          <w:b/>
          <w:bCs/>
          <w:sz w:val="24"/>
          <w:szCs w:val="24"/>
          <w:lang w:val="ro-RO"/>
        </w:rPr>
        <w:tab/>
        <w:t xml:space="preserve">                            Simona Gaci</w:t>
      </w:r>
    </w:p>
    <w:p w14:paraId="25687E8A" w14:textId="77777777" w:rsidR="00A55ACB" w:rsidRPr="00CA5FCD" w:rsidRDefault="00A55ACB" w:rsidP="00DE4F10">
      <w:pPr>
        <w:spacing w:after="0" w:line="240" w:lineRule="auto"/>
        <w:jc w:val="both"/>
        <w:rPr>
          <w:rFonts w:ascii="Cambria" w:hAnsi="Cambria"/>
          <w:b/>
          <w:bCs/>
          <w:sz w:val="24"/>
          <w:szCs w:val="24"/>
          <w:lang w:val="ro-RO"/>
        </w:rPr>
      </w:pPr>
    </w:p>
    <w:p w14:paraId="34CB3FBD" w14:textId="77777777" w:rsidR="00A55ACB" w:rsidRPr="00CA5FCD" w:rsidRDefault="00A55ACB" w:rsidP="00A55ACB">
      <w:pPr>
        <w:jc w:val="both"/>
        <w:rPr>
          <w:rFonts w:ascii="Cambria" w:hAnsi="Cambria"/>
          <w:b/>
          <w:bCs/>
          <w:lang w:val="ro-RO"/>
        </w:rPr>
      </w:pPr>
    </w:p>
    <w:p w14:paraId="7458F3B3" w14:textId="77777777" w:rsidR="00A55ACB" w:rsidRPr="00CA5FCD" w:rsidRDefault="00A55ACB" w:rsidP="00A55ACB">
      <w:pPr>
        <w:jc w:val="both"/>
        <w:rPr>
          <w:rFonts w:ascii="Cambria" w:hAnsi="Cambria"/>
          <w:b/>
          <w:bCs/>
          <w:lang w:val="ro-RO"/>
        </w:rPr>
      </w:pPr>
    </w:p>
    <w:p w14:paraId="138A0328" w14:textId="77777777" w:rsidR="00A55ACB" w:rsidRPr="00CA5FCD" w:rsidRDefault="00A55ACB" w:rsidP="00A55ACB">
      <w:pPr>
        <w:contextualSpacing/>
        <w:rPr>
          <w:rFonts w:ascii="Cambria" w:hAnsi="Cambria"/>
          <w:b/>
          <w:bCs/>
          <w:noProof/>
          <w:lang w:val="pt-BR" w:eastAsia="ro-RO"/>
        </w:rPr>
      </w:pPr>
    </w:p>
    <w:p w14:paraId="30A7C304" w14:textId="77777777" w:rsidR="00A55ACB" w:rsidRPr="00CA5FCD" w:rsidRDefault="00A55ACB" w:rsidP="00A55ACB">
      <w:pPr>
        <w:contextualSpacing/>
        <w:rPr>
          <w:rFonts w:ascii="Cambria" w:hAnsi="Cambria"/>
          <w:bCs/>
          <w:noProof/>
          <w:lang w:val="pt-BR" w:eastAsia="ro-RO"/>
        </w:rPr>
      </w:pPr>
    </w:p>
    <w:p w14:paraId="2EF12DBF" w14:textId="77777777" w:rsidR="00A55ACB" w:rsidRPr="00CA5FCD" w:rsidRDefault="00A55ACB" w:rsidP="00A55ACB">
      <w:pPr>
        <w:contextualSpacing/>
        <w:rPr>
          <w:rFonts w:ascii="Cambria" w:hAnsi="Cambria"/>
          <w:bCs/>
          <w:noProof/>
          <w:lang w:val="pt-BR" w:eastAsia="ro-RO"/>
        </w:rPr>
      </w:pPr>
    </w:p>
    <w:p w14:paraId="7574C230" w14:textId="77777777" w:rsidR="00A55ACB" w:rsidRPr="00CA5FCD" w:rsidRDefault="00A55ACB" w:rsidP="00A55ACB">
      <w:pPr>
        <w:contextualSpacing/>
        <w:rPr>
          <w:rFonts w:ascii="Cambria" w:hAnsi="Cambria"/>
          <w:bCs/>
          <w:noProof/>
          <w:lang w:val="pt-BR" w:eastAsia="ro-RO"/>
        </w:rPr>
      </w:pPr>
    </w:p>
    <w:p w14:paraId="1B4AA86C" w14:textId="77777777" w:rsidR="00A55ACB" w:rsidRPr="00CA5FCD" w:rsidRDefault="00A55ACB" w:rsidP="00A55ACB">
      <w:pPr>
        <w:contextualSpacing/>
        <w:rPr>
          <w:rFonts w:ascii="Cambria" w:hAnsi="Cambria"/>
          <w:bCs/>
          <w:noProof/>
          <w:lang w:val="pt-BR" w:eastAsia="ro-RO"/>
        </w:rPr>
      </w:pPr>
    </w:p>
    <w:p w14:paraId="1A2BE9D0" w14:textId="77777777" w:rsidR="00A55ACB" w:rsidRPr="00CA5FCD" w:rsidRDefault="00A55ACB" w:rsidP="00A55ACB">
      <w:pPr>
        <w:contextualSpacing/>
        <w:rPr>
          <w:rFonts w:ascii="Cambria" w:hAnsi="Cambria"/>
          <w:bCs/>
          <w:noProof/>
          <w:lang w:val="pt-BR" w:eastAsia="ro-RO"/>
        </w:rPr>
      </w:pPr>
    </w:p>
    <w:p w14:paraId="21B59B58" w14:textId="77777777" w:rsidR="00A55ACB" w:rsidRPr="00CA5FCD" w:rsidRDefault="00A55ACB" w:rsidP="00A55ACB">
      <w:pPr>
        <w:contextualSpacing/>
        <w:rPr>
          <w:rFonts w:ascii="Cambria" w:hAnsi="Cambria"/>
          <w:bCs/>
          <w:noProof/>
          <w:lang w:val="pt-BR" w:eastAsia="ro-RO"/>
        </w:rPr>
      </w:pPr>
    </w:p>
    <w:p w14:paraId="4F153D15" w14:textId="77777777" w:rsidR="00A55ACB" w:rsidRPr="00CA5FCD" w:rsidRDefault="00A55ACB" w:rsidP="00A55ACB">
      <w:pPr>
        <w:contextualSpacing/>
        <w:rPr>
          <w:rFonts w:ascii="Cambria" w:hAnsi="Cambria"/>
          <w:bCs/>
          <w:noProof/>
          <w:lang w:val="pt-BR" w:eastAsia="ro-RO"/>
        </w:rPr>
      </w:pPr>
    </w:p>
    <w:p w14:paraId="7CD53EB8" w14:textId="0FAA16D9" w:rsidR="00A55ACB" w:rsidRPr="00CA5FCD" w:rsidRDefault="00A55ACB" w:rsidP="00A55ACB">
      <w:pPr>
        <w:contextualSpacing/>
        <w:rPr>
          <w:rFonts w:ascii="Cambria" w:hAnsi="Cambria"/>
          <w:bCs/>
          <w:noProof/>
          <w:lang w:val="pt-BR" w:eastAsia="ro-RO"/>
        </w:rPr>
      </w:pPr>
    </w:p>
    <w:p w14:paraId="0B3B351D" w14:textId="1FA37B88" w:rsidR="00AB52D0" w:rsidRPr="00CA5FCD" w:rsidRDefault="00AB52D0" w:rsidP="00A55ACB">
      <w:pPr>
        <w:contextualSpacing/>
        <w:rPr>
          <w:rFonts w:ascii="Cambria" w:hAnsi="Cambria"/>
          <w:bCs/>
          <w:noProof/>
          <w:lang w:val="pt-BR" w:eastAsia="ro-RO"/>
        </w:rPr>
      </w:pPr>
    </w:p>
    <w:p w14:paraId="5DC6D3B1" w14:textId="2FB40B7D" w:rsidR="00AB52D0" w:rsidRPr="00CA5FCD" w:rsidRDefault="00AB52D0" w:rsidP="00A55ACB">
      <w:pPr>
        <w:contextualSpacing/>
        <w:rPr>
          <w:rFonts w:ascii="Cambria" w:hAnsi="Cambria"/>
          <w:bCs/>
          <w:noProof/>
          <w:lang w:val="pt-BR" w:eastAsia="ro-RO"/>
        </w:rPr>
      </w:pPr>
    </w:p>
    <w:p w14:paraId="29297A40" w14:textId="1BC45FB5" w:rsidR="00AB52D0" w:rsidRPr="00CA5FCD" w:rsidRDefault="00AB52D0" w:rsidP="00A55ACB">
      <w:pPr>
        <w:contextualSpacing/>
        <w:rPr>
          <w:rFonts w:ascii="Cambria" w:hAnsi="Cambria"/>
          <w:bCs/>
          <w:noProof/>
          <w:lang w:val="pt-BR" w:eastAsia="ro-RO"/>
        </w:rPr>
      </w:pPr>
    </w:p>
    <w:p w14:paraId="57985E8C" w14:textId="0B6FF8C1" w:rsidR="00AB52D0" w:rsidRPr="00CA5FCD" w:rsidRDefault="00AB52D0" w:rsidP="00A55ACB">
      <w:pPr>
        <w:contextualSpacing/>
        <w:rPr>
          <w:rFonts w:ascii="Cambria" w:hAnsi="Cambria"/>
          <w:bCs/>
          <w:noProof/>
          <w:lang w:val="pt-BR" w:eastAsia="ro-RO"/>
        </w:rPr>
      </w:pPr>
    </w:p>
    <w:p w14:paraId="61A6BA0F" w14:textId="543CC942" w:rsidR="00AB52D0" w:rsidRPr="00CA5FCD" w:rsidRDefault="00AB52D0" w:rsidP="00A55ACB">
      <w:pPr>
        <w:contextualSpacing/>
        <w:rPr>
          <w:rFonts w:ascii="Cambria" w:hAnsi="Cambria"/>
          <w:bCs/>
          <w:noProof/>
          <w:lang w:val="pt-BR" w:eastAsia="ro-RO"/>
        </w:rPr>
      </w:pPr>
    </w:p>
    <w:p w14:paraId="3B01D3D3" w14:textId="77777777" w:rsidR="00AB52D0" w:rsidRPr="00CA5FCD" w:rsidRDefault="00AB52D0" w:rsidP="00A55ACB">
      <w:pPr>
        <w:contextualSpacing/>
        <w:rPr>
          <w:rFonts w:ascii="Cambria" w:hAnsi="Cambria"/>
          <w:bCs/>
          <w:noProof/>
          <w:lang w:val="pt-BR" w:eastAsia="ro-RO"/>
        </w:rPr>
      </w:pPr>
    </w:p>
    <w:p w14:paraId="1BD40EDC" w14:textId="77777777" w:rsidR="00A55ACB" w:rsidRPr="00CA5FCD" w:rsidRDefault="00A55ACB" w:rsidP="00A55ACB">
      <w:pPr>
        <w:contextualSpacing/>
        <w:rPr>
          <w:rFonts w:ascii="Cambria" w:hAnsi="Cambria"/>
          <w:bCs/>
          <w:noProof/>
          <w:lang w:val="pt-BR" w:eastAsia="ro-RO"/>
        </w:rPr>
      </w:pPr>
    </w:p>
    <w:p w14:paraId="314AC4B2" w14:textId="77777777" w:rsidR="00A55ACB" w:rsidRPr="00CA5FCD" w:rsidRDefault="00A55ACB" w:rsidP="00A55ACB">
      <w:pPr>
        <w:contextualSpacing/>
        <w:rPr>
          <w:rFonts w:ascii="Cambria" w:hAnsi="Cambria"/>
          <w:bCs/>
          <w:noProof/>
          <w:lang w:val="pt-BR" w:eastAsia="ro-RO"/>
        </w:rPr>
      </w:pPr>
    </w:p>
    <w:p w14:paraId="1C68B20A" w14:textId="77777777" w:rsidR="00A55ACB" w:rsidRPr="00CA5FCD" w:rsidRDefault="00A55ACB" w:rsidP="00A55ACB">
      <w:pPr>
        <w:contextualSpacing/>
        <w:rPr>
          <w:rFonts w:ascii="Cambria" w:hAnsi="Cambria"/>
          <w:bCs/>
          <w:noProof/>
          <w:lang w:val="pt-BR" w:eastAsia="ro-RO"/>
        </w:rPr>
      </w:pPr>
    </w:p>
    <w:p w14:paraId="7782E725" w14:textId="77777777" w:rsidR="00A55ACB" w:rsidRPr="00CA5FCD" w:rsidRDefault="00A55ACB" w:rsidP="00A55ACB">
      <w:pPr>
        <w:contextualSpacing/>
        <w:rPr>
          <w:rFonts w:ascii="Cambria" w:hAnsi="Cambria"/>
          <w:bCs/>
          <w:noProof/>
          <w:lang w:val="pt-BR" w:eastAsia="ro-RO"/>
        </w:rPr>
      </w:pPr>
    </w:p>
    <w:p w14:paraId="73EA7B83" w14:textId="77777777" w:rsidR="00A55ACB" w:rsidRPr="00CA5FCD" w:rsidRDefault="00A55ACB" w:rsidP="00A55ACB">
      <w:pPr>
        <w:contextualSpacing/>
        <w:rPr>
          <w:rFonts w:ascii="Cambria" w:hAnsi="Cambria"/>
          <w:bCs/>
          <w:noProof/>
          <w:lang w:val="pt-BR" w:eastAsia="ro-RO"/>
        </w:rPr>
      </w:pPr>
    </w:p>
    <w:p w14:paraId="43C128B4" w14:textId="77777777" w:rsidR="00A55ACB" w:rsidRPr="00CA5FCD" w:rsidRDefault="00A55ACB" w:rsidP="00A55ACB">
      <w:pPr>
        <w:contextualSpacing/>
        <w:rPr>
          <w:rFonts w:ascii="Cambria" w:hAnsi="Cambria"/>
          <w:bCs/>
          <w:noProof/>
          <w:lang w:val="pt-BR" w:eastAsia="ro-RO"/>
        </w:rPr>
      </w:pPr>
    </w:p>
    <w:p w14:paraId="64436C29" w14:textId="5028203D" w:rsidR="00A55ACB" w:rsidRPr="00CA5FCD" w:rsidRDefault="00A55ACB" w:rsidP="00A55ACB">
      <w:pPr>
        <w:contextualSpacing/>
        <w:rPr>
          <w:rFonts w:ascii="Cambria" w:hAnsi="Cambria"/>
          <w:bCs/>
          <w:noProof/>
          <w:lang w:val="pt-BR" w:eastAsia="ro-RO"/>
        </w:rPr>
      </w:pPr>
    </w:p>
    <w:p w14:paraId="2E69B527" w14:textId="28576FB6" w:rsidR="00AB52D0" w:rsidRPr="00CA5FCD" w:rsidRDefault="00AB52D0" w:rsidP="00A55ACB">
      <w:pPr>
        <w:contextualSpacing/>
        <w:rPr>
          <w:rFonts w:ascii="Cambria" w:hAnsi="Cambria"/>
          <w:bCs/>
          <w:noProof/>
          <w:lang w:val="pt-BR" w:eastAsia="ro-RO"/>
        </w:rPr>
      </w:pPr>
    </w:p>
    <w:p w14:paraId="3D656B17" w14:textId="77777777" w:rsidR="00AB52D0" w:rsidRPr="00CA5FCD" w:rsidRDefault="00AB52D0" w:rsidP="00A55ACB">
      <w:pPr>
        <w:contextualSpacing/>
        <w:rPr>
          <w:rFonts w:ascii="Cambria" w:hAnsi="Cambria"/>
          <w:bCs/>
          <w:noProof/>
          <w:lang w:val="pt-BR" w:eastAsia="ro-RO"/>
        </w:rPr>
      </w:pPr>
    </w:p>
    <w:p w14:paraId="09995AE2" w14:textId="77777777" w:rsidR="00A55ACB" w:rsidRPr="00CA5FCD" w:rsidRDefault="00A55ACB" w:rsidP="00A55ACB">
      <w:pPr>
        <w:contextualSpacing/>
        <w:rPr>
          <w:rFonts w:ascii="Cambria" w:hAnsi="Cambria"/>
          <w:bCs/>
          <w:noProof/>
          <w:lang w:val="pt-BR" w:eastAsia="ro-RO"/>
        </w:rPr>
      </w:pPr>
    </w:p>
    <w:p w14:paraId="5B40387D" w14:textId="77777777" w:rsidR="00A55ACB" w:rsidRPr="00CA5FCD" w:rsidRDefault="00A55ACB" w:rsidP="00A55ACB">
      <w:pPr>
        <w:contextualSpacing/>
        <w:rPr>
          <w:rFonts w:ascii="Cambria" w:hAnsi="Cambria"/>
          <w:bCs/>
          <w:noProof/>
          <w:lang w:val="pt-BR" w:eastAsia="ro-RO"/>
        </w:rPr>
      </w:pPr>
    </w:p>
    <w:p w14:paraId="49C3E994" w14:textId="77777777" w:rsidR="00A55ACB" w:rsidRPr="00CA5FCD" w:rsidRDefault="00A55ACB" w:rsidP="00A55ACB">
      <w:pPr>
        <w:contextualSpacing/>
        <w:rPr>
          <w:rFonts w:ascii="Cambria" w:hAnsi="Cambria"/>
          <w:bCs/>
          <w:noProof/>
          <w:lang w:val="pt-BR" w:eastAsia="ro-RO"/>
        </w:rPr>
      </w:pPr>
    </w:p>
    <w:p w14:paraId="7BE4A841" w14:textId="44006BED" w:rsidR="00A55ACB" w:rsidRPr="00CA5FCD" w:rsidRDefault="00A55ACB" w:rsidP="00A55ACB">
      <w:pPr>
        <w:contextualSpacing/>
        <w:rPr>
          <w:rFonts w:ascii="Cambria" w:hAnsi="Cambria"/>
          <w:b/>
          <w:sz w:val="24"/>
          <w:szCs w:val="24"/>
          <w:lang w:val="pt-BR"/>
        </w:rPr>
      </w:pPr>
      <w:bookmarkStart w:id="7" w:name="_Hlk44243491"/>
      <w:r w:rsidRPr="00CA5FCD">
        <w:rPr>
          <w:rFonts w:ascii="Cambria" w:hAnsi="Cambria"/>
          <w:b/>
          <w:sz w:val="24"/>
          <w:szCs w:val="24"/>
          <w:lang w:val="pt-BR"/>
        </w:rPr>
        <w:t>Nr. 128 din 30 iunie 2020</w:t>
      </w:r>
    </w:p>
    <w:bookmarkEnd w:id="6"/>
    <w:bookmarkEnd w:id="7"/>
    <w:p w14:paraId="010D52E3" w14:textId="2A8F65F9" w:rsidR="003228AF" w:rsidRPr="00CA5FCD" w:rsidRDefault="00AB52D0" w:rsidP="00AB52D0">
      <w:pPr>
        <w:jc w:val="both"/>
        <w:rPr>
          <w:rFonts w:ascii="Cambria" w:hAnsi="Cambria"/>
          <w:lang w:val="ro-RO"/>
        </w:rPr>
      </w:pPr>
      <w:r w:rsidRPr="00CA5FCD">
        <w:rPr>
          <w:rFonts w:ascii="Cambria" w:hAnsi="Cambria"/>
          <w:i/>
          <w:iCs/>
          <w:sz w:val="20"/>
        </w:rPr>
        <w:t xml:space="preserve">Prezenta hotărâre a fost adoptată cu 28 de voturi “pentru”, fiind astfel respectate prevederile legale privind majoritatea de voturi necesară. </w:t>
      </w:r>
    </w:p>
    <w:sectPr w:rsidR="003228AF" w:rsidRPr="00CA5FCD" w:rsidSect="00A55ACB">
      <w:pgSz w:w="11906" w:h="16838"/>
      <w:pgMar w:top="568" w:right="1286" w:bottom="27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449DB" w14:textId="77777777" w:rsidR="00F17A75" w:rsidRDefault="00F17A75" w:rsidP="006E2ABA">
      <w:pPr>
        <w:spacing w:after="0" w:line="240" w:lineRule="auto"/>
      </w:pPr>
      <w:r>
        <w:separator/>
      </w:r>
    </w:p>
  </w:endnote>
  <w:endnote w:type="continuationSeparator" w:id="0">
    <w:p w14:paraId="37125C3F" w14:textId="77777777" w:rsidR="00F17A75" w:rsidRDefault="00F17A75" w:rsidP="006E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2C295" w14:textId="77777777" w:rsidR="00F17A75" w:rsidRDefault="00F17A75" w:rsidP="006E2ABA">
      <w:pPr>
        <w:spacing w:after="0" w:line="240" w:lineRule="auto"/>
      </w:pPr>
      <w:r>
        <w:separator/>
      </w:r>
    </w:p>
  </w:footnote>
  <w:footnote w:type="continuationSeparator" w:id="0">
    <w:p w14:paraId="2F3B4B7F" w14:textId="77777777" w:rsidR="00F17A75" w:rsidRDefault="00F17A75" w:rsidP="006E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C2A39"/>
    <w:multiLevelType w:val="hybridMultilevel"/>
    <w:tmpl w:val="1A00D2C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B224D"/>
    <w:multiLevelType w:val="hybridMultilevel"/>
    <w:tmpl w:val="2C5E96F0"/>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4249348F"/>
    <w:multiLevelType w:val="hybridMultilevel"/>
    <w:tmpl w:val="D438FC3A"/>
    <w:lvl w:ilvl="0" w:tplc="88EEAB58">
      <w:start w:val="1"/>
      <w:numFmt w:val="bullet"/>
      <w:lvlText w:val="-"/>
      <w:lvlJc w:val="left"/>
      <w:pPr>
        <w:ind w:left="928" w:hanging="360"/>
      </w:pPr>
      <w:rPr>
        <w:rFonts w:ascii="Cambria" w:eastAsiaTheme="minorEastAsia" w:hAnsi="Cambria" w:cstheme="minorBidi"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3"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E2E09"/>
    <w:multiLevelType w:val="hybridMultilevel"/>
    <w:tmpl w:val="F9FA6E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02E15"/>
    <w:multiLevelType w:val="hybridMultilevel"/>
    <w:tmpl w:val="9CAC17C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D5CB5"/>
    <w:multiLevelType w:val="hybridMultilevel"/>
    <w:tmpl w:val="6916E67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D6CE9"/>
    <w:multiLevelType w:val="hybridMultilevel"/>
    <w:tmpl w:val="A67C73A8"/>
    <w:lvl w:ilvl="0" w:tplc="9600032A">
      <w:start w:val="1"/>
      <w:numFmt w:val="upperRoman"/>
      <w:lvlText w:val="%1."/>
      <w:lvlJc w:val="left"/>
      <w:pPr>
        <w:ind w:left="1095" w:hanging="720"/>
      </w:pPr>
      <w:rPr>
        <w:rFonts w:hint="default"/>
        <w:b/>
        <w:bCs w:val="0"/>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74"/>
    <w:rsid w:val="000646D1"/>
    <w:rsid w:val="00073839"/>
    <w:rsid w:val="00086ADE"/>
    <w:rsid w:val="0014752E"/>
    <w:rsid w:val="002D5C43"/>
    <w:rsid w:val="003228AF"/>
    <w:rsid w:val="00370F4B"/>
    <w:rsid w:val="003B6A3D"/>
    <w:rsid w:val="003C6E74"/>
    <w:rsid w:val="00441CCD"/>
    <w:rsid w:val="004644EE"/>
    <w:rsid w:val="004E3D9A"/>
    <w:rsid w:val="005D6A69"/>
    <w:rsid w:val="005F405D"/>
    <w:rsid w:val="006150F6"/>
    <w:rsid w:val="00682C47"/>
    <w:rsid w:val="006E1A42"/>
    <w:rsid w:val="006E2ABA"/>
    <w:rsid w:val="006F03EF"/>
    <w:rsid w:val="00841BF6"/>
    <w:rsid w:val="00857761"/>
    <w:rsid w:val="00881349"/>
    <w:rsid w:val="008B56CA"/>
    <w:rsid w:val="00A55ACB"/>
    <w:rsid w:val="00A9415B"/>
    <w:rsid w:val="00AB52D0"/>
    <w:rsid w:val="00B070A4"/>
    <w:rsid w:val="00B43386"/>
    <w:rsid w:val="00BD73EC"/>
    <w:rsid w:val="00CA5FCD"/>
    <w:rsid w:val="00CC53F2"/>
    <w:rsid w:val="00CD6A1C"/>
    <w:rsid w:val="00D02022"/>
    <w:rsid w:val="00DE4F10"/>
    <w:rsid w:val="00E23599"/>
    <w:rsid w:val="00EE000F"/>
    <w:rsid w:val="00F17A75"/>
    <w:rsid w:val="00F62074"/>
    <w:rsid w:val="00F811CC"/>
    <w:rsid w:val="00FF4312"/>
    <w:rsid w:val="00FF70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2B615"/>
  <w15:chartTrackingRefBased/>
  <w15:docId w15:val="{BD0322A9-12DD-42D6-AF83-2859BDF6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5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2ABA"/>
    <w:pPr>
      <w:spacing w:after="0" w:line="240" w:lineRule="auto"/>
    </w:pPr>
    <w:rPr>
      <w:rFonts w:eastAsiaTheme="minorEastAsia"/>
      <w:lang w:val="en-US"/>
    </w:rPr>
  </w:style>
  <w:style w:type="character" w:customStyle="1" w:styleId="NoSpacingChar">
    <w:name w:val="No Spacing Char"/>
    <w:link w:val="NoSpacing"/>
    <w:uiPriority w:val="1"/>
    <w:locked/>
    <w:rsid w:val="006E2ABA"/>
    <w:rPr>
      <w:rFonts w:eastAsiaTheme="minorEastAsia"/>
      <w:lang w:val="en-US"/>
    </w:rPr>
  </w:style>
  <w:style w:type="paragraph" w:styleId="Header">
    <w:name w:val="header"/>
    <w:basedOn w:val="Normal"/>
    <w:link w:val="HeaderChar"/>
    <w:uiPriority w:val="99"/>
    <w:unhideWhenUsed/>
    <w:rsid w:val="006E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BA"/>
    <w:rPr>
      <w:lang w:val="en-US"/>
    </w:rPr>
  </w:style>
  <w:style w:type="paragraph" w:styleId="Footer">
    <w:name w:val="footer"/>
    <w:basedOn w:val="Normal"/>
    <w:link w:val="FooterChar"/>
    <w:uiPriority w:val="99"/>
    <w:unhideWhenUsed/>
    <w:rsid w:val="006E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BA"/>
    <w:rPr>
      <w:lang w:val="en-US"/>
    </w:rPr>
  </w:style>
  <w:style w:type="paragraph" w:styleId="BodyText">
    <w:name w:val="Body Text"/>
    <w:basedOn w:val="Normal"/>
    <w:link w:val="BodyTextChar"/>
    <w:rsid w:val="004644EE"/>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644EE"/>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rsid w:val="004644EE"/>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4644EE"/>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4644E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rsid w:val="006F03EF"/>
    <w:rPr>
      <w:color w:val="0000FF"/>
      <w:u w:val="single"/>
    </w:rPr>
  </w:style>
  <w:style w:type="character" w:styleId="UnresolvedMention">
    <w:name w:val="Unresolved Mention"/>
    <w:basedOn w:val="DefaultParagraphFont"/>
    <w:uiPriority w:val="99"/>
    <w:semiHidden/>
    <w:unhideWhenUsed/>
    <w:rsid w:val="00DE4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455">
      <w:bodyDiv w:val="1"/>
      <w:marLeft w:val="0"/>
      <w:marRight w:val="0"/>
      <w:marTop w:val="0"/>
      <w:marBottom w:val="0"/>
      <w:divBdr>
        <w:top w:val="none" w:sz="0" w:space="0" w:color="auto"/>
        <w:left w:val="none" w:sz="0" w:space="0" w:color="auto"/>
        <w:bottom w:val="none" w:sz="0" w:space="0" w:color="auto"/>
        <w:right w:val="none" w:sz="0" w:space="0" w:color="auto"/>
      </w:divBdr>
    </w:div>
    <w:div w:id="15062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4056</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Costin</dc:creator>
  <cp:keywords/>
  <dc:description/>
  <cp:lastModifiedBy>Mihaela Biscovan</cp:lastModifiedBy>
  <cp:revision>5</cp:revision>
  <cp:lastPrinted>2020-06-30T12:14:00Z</cp:lastPrinted>
  <dcterms:created xsi:type="dcterms:W3CDTF">2020-06-28T11:07:00Z</dcterms:created>
  <dcterms:modified xsi:type="dcterms:W3CDTF">2020-07-02T11:07:00Z</dcterms:modified>
</cp:coreProperties>
</file>