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88AC0" w14:textId="77777777" w:rsidR="00FC6515" w:rsidRPr="00993EEF" w:rsidRDefault="00FC6515" w:rsidP="00FC6515">
      <w:pPr>
        <w:tabs>
          <w:tab w:val="left" w:pos="90"/>
        </w:tabs>
        <w:autoSpaceDE w:val="0"/>
        <w:autoSpaceDN w:val="0"/>
        <w:adjustRightInd w:val="0"/>
        <w:spacing w:after="0" w:line="240" w:lineRule="auto"/>
        <w:rPr>
          <w:rFonts w:ascii="Cambria" w:eastAsia="Times New Roman" w:hAnsi="Cambria" w:cs="Calibri"/>
          <w:b/>
          <w:bCs/>
          <w:noProof/>
          <w:sz w:val="24"/>
          <w:szCs w:val="24"/>
          <w:lang w:val="ro-RO"/>
        </w:rPr>
      </w:pPr>
      <w:r w:rsidRPr="00993EEF">
        <w:rPr>
          <w:rFonts w:ascii="Cambria" w:eastAsia="Times New Roman" w:hAnsi="Cambria" w:cs="Calibri"/>
          <w:b/>
          <w:bCs/>
          <w:noProof/>
          <w:sz w:val="24"/>
          <w:szCs w:val="24"/>
          <w:lang w:val="ro-RO"/>
        </w:rPr>
        <w:t>ROMÂNIA</w:t>
      </w:r>
    </w:p>
    <w:p w14:paraId="48CFE867" w14:textId="77777777" w:rsidR="00FC6515" w:rsidRPr="00993EEF" w:rsidRDefault="00FC6515" w:rsidP="00FC6515">
      <w:pPr>
        <w:tabs>
          <w:tab w:val="left" w:pos="90"/>
        </w:tabs>
        <w:autoSpaceDE w:val="0"/>
        <w:autoSpaceDN w:val="0"/>
        <w:adjustRightInd w:val="0"/>
        <w:spacing w:after="0" w:line="240" w:lineRule="auto"/>
        <w:rPr>
          <w:rFonts w:ascii="Cambria" w:eastAsia="Times New Roman" w:hAnsi="Cambria" w:cs="Calibri"/>
          <w:b/>
          <w:bCs/>
          <w:noProof/>
          <w:sz w:val="24"/>
          <w:szCs w:val="24"/>
          <w:lang w:val="ro-RO"/>
        </w:rPr>
      </w:pPr>
      <w:r w:rsidRPr="00993EEF">
        <w:rPr>
          <w:rFonts w:ascii="Cambria" w:eastAsia="Times New Roman" w:hAnsi="Cambria" w:cs="Calibri"/>
          <w:b/>
          <w:bCs/>
          <w:noProof/>
          <w:sz w:val="24"/>
          <w:szCs w:val="24"/>
          <w:lang w:val="ro-RO"/>
        </w:rPr>
        <w:t>JUDEŢUL CLUJ</w:t>
      </w:r>
    </w:p>
    <w:p w14:paraId="6B138C9C" w14:textId="77777777" w:rsidR="00FC6515" w:rsidRPr="00993EEF" w:rsidRDefault="00FC6515" w:rsidP="00FC6515">
      <w:pPr>
        <w:keepNext/>
        <w:tabs>
          <w:tab w:val="left" w:pos="90"/>
        </w:tabs>
        <w:autoSpaceDE w:val="0"/>
        <w:autoSpaceDN w:val="0"/>
        <w:adjustRightInd w:val="0"/>
        <w:spacing w:after="0" w:line="240" w:lineRule="auto"/>
        <w:rPr>
          <w:rFonts w:ascii="Cambria" w:eastAsia="Times New Roman" w:hAnsi="Cambria" w:cs="Calibri"/>
          <w:b/>
          <w:bCs/>
          <w:noProof/>
          <w:sz w:val="24"/>
          <w:szCs w:val="24"/>
          <w:lang w:val="ro-RO"/>
        </w:rPr>
      </w:pPr>
      <w:r w:rsidRPr="00993EEF">
        <w:rPr>
          <w:rFonts w:ascii="Cambria" w:eastAsia="Times New Roman" w:hAnsi="Cambria" w:cs="Calibri"/>
          <w:b/>
          <w:bCs/>
          <w:noProof/>
          <w:sz w:val="24"/>
          <w:szCs w:val="24"/>
          <w:lang w:val="ro-RO"/>
        </w:rPr>
        <w:t xml:space="preserve">CONSILIUL JUDEŢEAN </w:t>
      </w:r>
    </w:p>
    <w:p w14:paraId="68062AAA" w14:textId="77777777" w:rsidR="00FC6515" w:rsidRPr="00993EEF" w:rsidRDefault="00FC6515" w:rsidP="00FC6515">
      <w:pPr>
        <w:keepNext/>
        <w:tabs>
          <w:tab w:val="left" w:pos="90"/>
        </w:tabs>
        <w:autoSpaceDE w:val="0"/>
        <w:autoSpaceDN w:val="0"/>
        <w:adjustRightInd w:val="0"/>
        <w:spacing w:after="0" w:line="240" w:lineRule="auto"/>
        <w:rPr>
          <w:rFonts w:ascii="Cambria" w:eastAsia="Times New Roman" w:hAnsi="Cambria" w:cs="Calibri"/>
          <w:b/>
          <w:bCs/>
          <w:noProof/>
          <w:sz w:val="24"/>
          <w:szCs w:val="24"/>
          <w:lang w:val="ro-RO"/>
        </w:rPr>
      </w:pPr>
    </w:p>
    <w:p w14:paraId="4F9FAE79" w14:textId="77777777" w:rsidR="00FC6515" w:rsidRPr="00993EEF" w:rsidRDefault="00FC6515" w:rsidP="00FC6515">
      <w:pPr>
        <w:autoSpaceDE w:val="0"/>
        <w:autoSpaceDN w:val="0"/>
        <w:adjustRightInd w:val="0"/>
        <w:spacing w:after="0" w:line="240" w:lineRule="auto"/>
        <w:jc w:val="center"/>
        <w:rPr>
          <w:rFonts w:ascii="Cambria" w:eastAsia="Times New Roman" w:hAnsi="Cambria" w:cs="Calibri"/>
          <w:b/>
          <w:bCs/>
          <w:noProof/>
          <w:sz w:val="24"/>
          <w:szCs w:val="24"/>
          <w:lang w:val="ro-RO"/>
        </w:rPr>
      </w:pPr>
      <w:r w:rsidRPr="00993EEF">
        <w:rPr>
          <w:rFonts w:ascii="Cambria" w:eastAsia="Times New Roman" w:hAnsi="Cambria" w:cs="Calibri"/>
          <w:b/>
          <w:bCs/>
          <w:noProof/>
          <w:sz w:val="24"/>
          <w:szCs w:val="24"/>
          <w:lang w:val="ro-RO"/>
        </w:rPr>
        <w:t xml:space="preserve">H O T Ă R Â R E    </w:t>
      </w:r>
    </w:p>
    <w:p w14:paraId="3BF53551" w14:textId="77777777" w:rsidR="00FC6515" w:rsidRPr="00993EEF" w:rsidRDefault="00FC6515" w:rsidP="00FC6515">
      <w:pPr>
        <w:tabs>
          <w:tab w:val="left" w:pos="90"/>
        </w:tabs>
        <w:autoSpaceDE w:val="0"/>
        <w:autoSpaceDN w:val="0"/>
        <w:adjustRightInd w:val="0"/>
        <w:spacing w:after="0" w:line="240" w:lineRule="auto"/>
        <w:jc w:val="center"/>
        <w:rPr>
          <w:rFonts w:ascii="Cambria" w:eastAsia="Times New Roman" w:hAnsi="Cambria" w:cs="Calibri"/>
          <w:b/>
          <w:bCs/>
          <w:noProof/>
          <w:sz w:val="24"/>
          <w:szCs w:val="24"/>
          <w:lang w:val="ro-RO"/>
        </w:rPr>
      </w:pPr>
      <w:bookmarkStart w:id="0" w:name="_Hlk46132007"/>
      <w:r w:rsidRPr="00993EEF">
        <w:rPr>
          <w:rFonts w:ascii="Cambria" w:eastAsia="Times New Roman" w:hAnsi="Cambria" w:cs="Calibri"/>
          <w:b/>
          <w:bCs/>
          <w:noProof/>
          <w:sz w:val="24"/>
          <w:szCs w:val="24"/>
          <w:lang w:val="ro-RO"/>
        </w:rPr>
        <w:t xml:space="preserve">pentru modificarea Hotărârii Consiliului Județean Cluj nr. 173/2019 </w:t>
      </w:r>
      <w:bookmarkEnd w:id="0"/>
      <w:r w:rsidRPr="00993EEF">
        <w:rPr>
          <w:rFonts w:ascii="Cambria" w:eastAsia="Times New Roman" w:hAnsi="Cambria" w:cs="Calibri"/>
          <w:b/>
          <w:bCs/>
          <w:noProof/>
          <w:sz w:val="24"/>
          <w:szCs w:val="24"/>
          <w:lang w:val="ro-RO"/>
        </w:rPr>
        <w:t xml:space="preserve">privind </w:t>
      </w:r>
      <w:bookmarkStart w:id="1" w:name="_Hlk520279685"/>
      <w:r w:rsidRPr="00993EEF">
        <w:rPr>
          <w:rFonts w:ascii="Cambria" w:eastAsia="Times New Roman" w:hAnsi="Cambria" w:cs="Calibri"/>
          <w:b/>
          <w:bCs/>
          <w:noProof/>
          <w:sz w:val="24"/>
          <w:szCs w:val="24"/>
          <w:lang w:val="ro-RO"/>
        </w:rPr>
        <w:t xml:space="preserve">aprobarea </w:t>
      </w:r>
      <w:bookmarkStart w:id="2" w:name="_Hlk16684981"/>
      <w:r w:rsidRPr="00993EEF">
        <w:rPr>
          <w:rFonts w:ascii="Cambria" w:eastAsia="Times New Roman" w:hAnsi="Cambria" w:cs="Calibri"/>
          <w:b/>
          <w:bCs/>
          <w:noProof/>
          <w:sz w:val="24"/>
          <w:szCs w:val="24"/>
          <w:lang w:val="ro-RO"/>
        </w:rPr>
        <w:t>contractului de parteneriat cu Comuna Aghireșu în vederea funcționării Căminului pentru persoane vârstnice Aghireșu</w:t>
      </w:r>
    </w:p>
    <w:p w14:paraId="490B4AB4" w14:textId="77777777" w:rsidR="00FC6515" w:rsidRPr="00993EEF" w:rsidRDefault="00FC6515" w:rsidP="00FC6515">
      <w:pPr>
        <w:tabs>
          <w:tab w:val="left" w:pos="90"/>
        </w:tabs>
        <w:autoSpaceDE w:val="0"/>
        <w:autoSpaceDN w:val="0"/>
        <w:adjustRightInd w:val="0"/>
        <w:spacing w:after="0" w:line="240" w:lineRule="auto"/>
        <w:jc w:val="center"/>
        <w:rPr>
          <w:rFonts w:ascii="Cambria" w:eastAsia="Times New Roman" w:hAnsi="Cambria" w:cs="Calibri"/>
          <w:b/>
          <w:bCs/>
          <w:noProof/>
          <w:sz w:val="24"/>
          <w:szCs w:val="24"/>
          <w:lang w:val="ro-RO"/>
        </w:rPr>
      </w:pPr>
    </w:p>
    <w:bookmarkEnd w:id="1"/>
    <w:bookmarkEnd w:id="2"/>
    <w:p w14:paraId="513DB2E8" w14:textId="77777777" w:rsidR="00FC6515" w:rsidRPr="00993EEF" w:rsidRDefault="00FC6515" w:rsidP="00FC6515">
      <w:pPr>
        <w:tabs>
          <w:tab w:val="left" w:pos="90"/>
        </w:tabs>
        <w:autoSpaceDE w:val="0"/>
        <w:autoSpaceDN w:val="0"/>
        <w:adjustRightInd w:val="0"/>
        <w:spacing w:after="0" w:line="240" w:lineRule="auto"/>
        <w:ind w:firstLine="720"/>
        <w:jc w:val="both"/>
        <w:rPr>
          <w:rFonts w:ascii="Cambria" w:eastAsia="Times New Roman" w:hAnsi="Cambria" w:cs="Calibri"/>
          <w:noProof/>
          <w:sz w:val="24"/>
          <w:szCs w:val="24"/>
          <w:lang w:val="ro-RO"/>
        </w:rPr>
      </w:pPr>
      <w:r w:rsidRPr="00993EEF">
        <w:rPr>
          <w:rFonts w:ascii="Cambria" w:eastAsia="Times New Roman" w:hAnsi="Cambria" w:cs="Calibri"/>
          <w:noProof/>
          <w:sz w:val="24"/>
          <w:szCs w:val="24"/>
          <w:lang w:val="ro-RO"/>
        </w:rPr>
        <w:t>Consiliul Judeţean Cluj întrunit în ședință ordinară,</w:t>
      </w:r>
    </w:p>
    <w:p w14:paraId="47054E1D" w14:textId="62651CFF" w:rsidR="00FC6515" w:rsidRPr="00993EEF" w:rsidRDefault="00FC6515" w:rsidP="00FC6515">
      <w:pPr>
        <w:spacing w:after="0" w:line="240" w:lineRule="auto"/>
        <w:jc w:val="both"/>
        <w:rPr>
          <w:rFonts w:ascii="Cambria" w:eastAsia="Times New Roman" w:hAnsi="Cambria" w:cs="Times New Roman"/>
          <w:sz w:val="24"/>
          <w:szCs w:val="24"/>
          <w:lang w:val="fr-FR"/>
        </w:rPr>
      </w:pPr>
      <w:r w:rsidRPr="00993EEF">
        <w:rPr>
          <w:rFonts w:ascii="Cambria" w:eastAsia="Times New Roman" w:hAnsi="Cambria" w:cs="Calibri"/>
          <w:noProof/>
          <w:sz w:val="24"/>
          <w:szCs w:val="24"/>
          <w:lang w:val="ro-RO"/>
        </w:rPr>
        <w:tab/>
        <w:t xml:space="preserve">Având în vedere Referatul de aprobare nr. </w:t>
      </w:r>
      <w:bookmarkStart w:id="3" w:name="_Hlk520279654"/>
      <w:r w:rsidRPr="00993EEF">
        <w:rPr>
          <w:rFonts w:ascii="Cambria" w:eastAsia="Times New Roman" w:hAnsi="Cambria" w:cs="Calibri"/>
          <w:noProof/>
          <w:sz w:val="24"/>
          <w:szCs w:val="24"/>
          <w:lang w:val="ro-RO"/>
        </w:rPr>
        <w:t>24.596/20</w:t>
      </w:r>
      <w:bookmarkEnd w:id="3"/>
      <w:r w:rsidRPr="00993EEF">
        <w:rPr>
          <w:rFonts w:ascii="Cambria" w:eastAsia="Times New Roman" w:hAnsi="Cambria" w:cs="Calibri"/>
          <w:noProof/>
          <w:sz w:val="24"/>
          <w:szCs w:val="24"/>
          <w:lang w:val="ro-RO"/>
        </w:rPr>
        <w:t xml:space="preserve">20 la Proiectul de hotărâre </w:t>
      </w:r>
      <w:proofErr w:type="spellStart"/>
      <w:r w:rsidRPr="00993EEF">
        <w:rPr>
          <w:rFonts w:ascii="Cambria" w:eastAsia="Times New Roman" w:hAnsi="Cambria" w:cs="Times New Roman"/>
          <w:sz w:val="24"/>
          <w:szCs w:val="24"/>
          <w:lang w:val="fr-FR"/>
        </w:rPr>
        <w:t>înregistrat</w:t>
      </w:r>
      <w:proofErr w:type="spellEnd"/>
      <w:r w:rsidRPr="00993EEF">
        <w:rPr>
          <w:rFonts w:ascii="Cambria" w:eastAsia="Times New Roman" w:hAnsi="Cambria" w:cs="Times New Roman"/>
          <w:sz w:val="24"/>
          <w:szCs w:val="24"/>
          <w:lang w:val="fr-FR"/>
        </w:rPr>
        <w:t xml:space="preserve"> </w:t>
      </w:r>
      <w:proofErr w:type="spellStart"/>
      <w:r w:rsidRPr="00993EEF">
        <w:rPr>
          <w:rFonts w:ascii="Cambria" w:eastAsia="Times New Roman" w:hAnsi="Cambria" w:cs="Times New Roman"/>
          <w:sz w:val="24"/>
          <w:szCs w:val="24"/>
          <w:lang w:val="fr-FR"/>
        </w:rPr>
        <w:t>cu</w:t>
      </w:r>
      <w:proofErr w:type="spellEnd"/>
      <w:r w:rsidRPr="00993EEF">
        <w:rPr>
          <w:rFonts w:ascii="Cambria" w:eastAsia="Times New Roman" w:hAnsi="Cambria" w:cs="Times New Roman"/>
          <w:sz w:val="24"/>
          <w:szCs w:val="24"/>
          <w:lang w:val="fr-FR"/>
        </w:rPr>
        <w:t xml:space="preserve"> nr. 148 </w:t>
      </w:r>
      <w:proofErr w:type="spellStart"/>
      <w:r w:rsidRPr="00993EEF">
        <w:rPr>
          <w:rFonts w:ascii="Cambria" w:eastAsia="Times New Roman" w:hAnsi="Cambria" w:cs="Times New Roman"/>
          <w:sz w:val="24"/>
          <w:szCs w:val="24"/>
          <w:lang w:val="fr-FR"/>
        </w:rPr>
        <w:t>din</w:t>
      </w:r>
      <w:proofErr w:type="spellEnd"/>
      <w:r w:rsidRPr="00993EEF">
        <w:rPr>
          <w:rFonts w:ascii="Cambria" w:eastAsia="Times New Roman" w:hAnsi="Cambria" w:cs="Times New Roman"/>
          <w:sz w:val="24"/>
          <w:szCs w:val="24"/>
          <w:lang w:val="fr-FR"/>
        </w:rPr>
        <w:t xml:space="preserve"> 20.07.2020 p</w:t>
      </w:r>
      <w:r w:rsidRPr="00993EEF">
        <w:rPr>
          <w:rFonts w:ascii="Cambria" w:eastAsia="Times New Roman" w:hAnsi="Cambria" w:cs="Calibri"/>
          <w:noProof/>
          <w:sz w:val="24"/>
          <w:szCs w:val="24"/>
          <w:lang w:val="ro-RO"/>
        </w:rPr>
        <w:t xml:space="preserve">entru modificarea </w:t>
      </w:r>
      <w:bookmarkStart w:id="4" w:name="_Hlk46142076"/>
      <w:r w:rsidRPr="00993EEF">
        <w:rPr>
          <w:rFonts w:ascii="Cambria" w:eastAsia="Times New Roman" w:hAnsi="Cambria" w:cs="Calibri"/>
          <w:noProof/>
          <w:sz w:val="24"/>
          <w:szCs w:val="24"/>
          <w:lang w:val="ro-RO"/>
        </w:rPr>
        <w:t>Hotărârii Consiliului Județean Cluj nr. 173/2019</w:t>
      </w:r>
      <w:r w:rsidRPr="00993EEF">
        <w:rPr>
          <w:rFonts w:ascii="Cambria" w:eastAsia="Times New Roman" w:hAnsi="Cambria" w:cs="Calibri"/>
          <w:b/>
          <w:bCs/>
          <w:noProof/>
          <w:sz w:val="24"/>
          <w:szCs w:val="24"/>
          <w:lang w:val="ro-RO"/>
        </w:rPr>
        <w:t xml:space="preserve"> </w:t>
      </w:r>
      <w:r w:rsidRPr="00993EEF">
        <w:rPr>
          <w:rFonts w:ascii="Cambria" w:eastAsia="Times New Roman" w:hAnsi="Cambria" w:cs="Calibri"/>
          <w:noProof/>
          <w:sz w:val="24"/>
          <w:szCs w:val="24"/>
          <w:lang w:val="ro-RO"/>
        </w:rPr>
        <w:t>privind aprobarea contractului de parteneriat cu Comuna Aghireșu în vederea funcționării Căminului pentru persoane vârstnice Aghireșu</w:t>
      </w:r>
      <w:bookmarkEnd w:id="4"/>
      <w:r w:rsidRPr="00993EEF">
        <w:rPr>
          <w:rFonts w:ascii="Cambria" w:eastAsia="Times New Roman" w:hAnsi="Cambria" w:cs="Calibri"/>
          <w:noProof/>
          <w:sz w:val="24"/>
          <w:szCs w:val="24"/>
          <w:lang w:val="ro-RO"/>
        </w:rPr>
        <w:t>, propus de Preşedintele Consiliului Judeţean Cluj, domnul Alin Tişe</w:t>
      </w:r>
      <w:r w:rsidRPr="00993EEF">
        <w:rPr>
          <w:rFonts w:ascii="Cambria" w:eastAsia="Times New Roman" w:hAnsi="Cambria" w:cs="Calibri"/>
          <w:noProof/>
          <w:sz w:val="24"/>
          <w:szCs w:val="24"/>
          <w:lang w:val="ro-RO" w:eastAsia="ro-RO"/>
        </w:rPr>
        <w:t xml:space="preserve">, însoţit de Rapoartele compartimentelor de resort din cadrul aparatului de specialitate al Consiliului Judeţean Cluj cu nr.24.596/2020 </w:t>
      </w:r>
      <w:proofErr w:type="spellStart"/>
      <w:r w:rsidRPr="00993EEF">
        <w:rPr>
          <w:rFonts w:ascii="Cambria" w:eastAsia="Times New Roman" w:hAnsi="Cambria" w:cs="Times New Roman"/>
          <w:sz w:val="24"/>
          <w:szCs w:val="24"/>
          <w:lang w:val="fr-FR"/>
        </w:rPr>
        <w:t>și</w:t>
      </w:r>
      <w:proofErr w:type="spellEnd"/>
      <w:r w:rsidRPr="00993EEF">
        <w:rPr>
          <w:rFonts w:ascii="Cambria" w:eastAsia="Times New Roman" w:hAnsi="Cambria" w:cs="Times New Roman"/>
          <w:sz w:val="24"/>
          <w:szCs w:val="24"/>
          <w:lang w:val="fr-FR"/>
        </w:rPr>
        <w:t xml:space="preserve"> de </w:t>
      </w:r>
      <w:proofErr w:type="spellStart"/>
      <w:r w:rsidRPr="00993EEF">
        <w:rPr>
          <w:rFonts w:ascii="Cambria" w:eastAsia="Times New Roman" w:hAnsi="Cambria" w:cs="Times New Roman"/>
          <w:sz w:val="24"/>
          <w:szCs w:val="24"/>
          <w:lang w:val="fr-FR"/>
        </w:rPr>
        <w:t>Avizul</w:t>
      </w:r>
      <w:proofErr w:type="spellEnd"/>
      <w:r w:rsidRPr="00993EEF">
        <w:rPr>
          <w:rFonts w:ascii="Cambria" w:eastAsia="Times New Roman" w:hAnsi="Cambria" w:cs="Times New Roman"/>
          <w:sz w:val="24"/>
          <w:szCs w:val="24"/>
          <w:lang w:val="fr-FR"/>
        </w:rPr>
        <w:t xml:space="preserve"> </w:t>
      </w:r>
      <w:proofErr w:type="spellStart"/>
      <w:r w:rsidRPr="00993EEF">
        <w:rPr>
          <w:rFonts w:ascii="Cambria" w:eastAsia="Times New Roman" w:hAnsi="Cambria" w:cs="Times New Roman"/>
          <w:sz w:val="24"/>
          <w:szCs w:val="24"/>
          <w:lang w:val="fr-FR"/>
        </w:rPr>
        <w:t>cu</w:t>
      </w:r>
      <w:proofErr w:type="spellEnd"/>
      <w:r w:rsidRPr="00993EEF">
        <w:rPr>
          <w:rFonts w:ascii="Cambria" w:eastAsia="Times New Roman" w:hAnsi="Cambria" w:cs="Times New Roman"/>
          <w:sz w:val="24"/>
          <w:szCs w:val="24"/>
          <w:lang w:val="fr-FR"/>
        </w:rPr>
        <w:t xml:space="preserve"> nr. </w:t>
      </w:r>
      <w:r w:rsidRPr="00993EEF">
        <w:rPr>
          <w:rFonts w:ascii="Cambria" w:eastAsia="Times New Roman" w:hAnsi="Cambria" w:cs="Calibri"/>
          <w:noProof/>
          <w:sz w:val="24"/>
          <w:szCs w:val="24"/>
          <w:lang w:val="ro-RO"/>
        </w:rPr>
        <w:t xml:space="preserve">24.596 </w:t>
      </w:r>
      <w:r w:rsidRPr="00993EEF">
        <w:rPr>
          <w:rFonts w:ascii="Cambria" w:eastAsia="Times New Roman" w:hAnsi="Cambria" w:cs="Times New Roman"/>
          <w:noProof/>
          <w:sz w:val="24"/>
          <w:szCs w:val="24"/>
          <w:lang w:val="fr-FR" w:eastAsia="ro-RO"/>
        </w:rPr>
        <w:t>d</w:t>
      </w:r>
      <w:proofErr w:type="spellStart"/>
      <w:r w:rsidRPr="00993EEF">
        <w:rPr>
          <w:rFonts w:ascii="Cambria" w:eastAsia="Times New Roman" w:hAnsi="Cambria" w:cs="Times New Roman"/>
          <w:sz w:val="24"/>
          <w:szCs w:val="24"/>
          <w:lang w:val="fr-FR"/>
        </w:rPr>
        <w:t>in</w:t>
      </w:r>
      <w:proofErr w:type="spellEnd"/>
      <w:r w:rsidRPr="00993EEF">
        <w:rPr>
          <w:rFonts w:ascii="Cambria" w:eastAsia="Times New Roman" w:hAnsi="Cambria" w:cs="Times New Roman"/>
          <w:sz w:val="24"/>
          <w:szCs w:val="24"/>
          <w:lang w:val="fr-FR"/>
        </w:rPr>
        <w:t xml:space="preserve"> 23.07.2020 </w:t>
      </w:r>
      <w:proofErr w:type="spellStart"/>
      <w:r w:rsidRPr="00993EEF">
        <w:rPr>
          <w:rFonts w:ascii="Cambria" w:eastAsia="Times New Roman" w:hAnsi="Cambria" w:cs="Times New Roman"/>
          <w:sz w:val="24"/>
          <w:szCs w:val="24"/>
          <w:lang w:val="fr-FR"/>
        </w:rPr>
        <w:t>adoptat</w:t>
      </w:r>
      <w:proofErr w:type="spellEnd"/>
      <w:r w:rsidRPr="00993EEF">
        <w:rPr>
          <w:rFonts w:ascii="Cambria" w:eastAsia="Times New Roman" w:hAnsi="Cambria" w:cs="Times New Roman"/>
          <w:sz w:val="24"/>
          <w:szCs w:val="24"/>
          <w:lang w:val="fr-FR"/>
        </w:rPr>
        <w:t xml:space="preserve"> de </w:t>
      </w:r>
      <w:proofErr w:type="spellStart"/>
      <w:r w:rsidRPr="00993EEF">
        <w:rPr>
          <w:rFonts w:ascii="Cambria" w:eastAsia="Times New Roman" w:hAnsi="Cambria" w:cs="Times New Roman"/>
          <w:sz w:val="24"/>
          <w:szCs w:val="24"/>
          <w:lang w:val="fr-FR"/>
        </w:rPr>
        <w:t>Comisia</w:t>
      </w:r>
      <w:proofErr w:type="spellEnd"/>
      <w:r w:rsidRPr="00993EEF">
        <w:rPr>
          <w:rFonts w:ascii="Cambria" w:eastAsia="Times New Roman" w:hAnsi="Cambria" w:cs="Times New Roman"/>
          <w:sz w:val="24"/>
          <w:szCs w:val="24"/>
          <w:lang w:val="fr-FR"/>
        </w:rPr>
        <w:t xml:space="preserve"> de </w:t>
      </w:r>
      <w:proofErr w:type="spellStart"/>
      <w:r w:rsidRPr="00993EEF">
        <w:rPr>
          <w:rFonts w:ascii="Cambria" w:eastAsia="Times New Roman" w:hAnsi="Cambria" w:cs="Times New Roman"/>
          <w:sz w:val="24"/>
          <w:szCs w:val="24"/>
          <w:lang w:val="fr-FR"/>
        </w:rPr>
        <w:t>specialitate</w:t>
      </w:r>
      <w:proofErr w:type="spellEnd"/>
      <w:r w:rsidRPr="00993EEF">
        <w:rPr>
          <w:rFonts w:ascii="Cambria" w:eastAsia="Times New Roman" w:hAnsi="Cambria" w:cs="Times New Roman"/>
          <w:sz w:val="24"/>
          <w:szCs w:val="24"/>
          <w:lang w:val="fr-FR"/>
        </w:rPr>
        <w:t xml:space="preserve"> nr. 5;</w:t>
      </w:r>
    </w:p>
    <w:p w14:paraId="31929497" w14:textId="77777777" w:rsidR="00FC6515" w:rsidRPr="00993EEF" w:rsidRDefault="00FC6515" w:rsidP="00FC6515">
      <w:pPr>
        <w:autoSpaceDE w:val="0"/>
        <w:autoSpaceDN w:val="0"/>
        <w:adjustRightInd w:val="0"/>
        <w:spacing w:after="0" w:line="240" w:lineRule="auto"/>
        <w:ind w:firstLine="708"/>
        <w:jc w:val="both"/>
        <w:rPr>
          <w:rFonts w:ascii="Cambria" w:eastAsia="Times New Roman" w:hAnsi="Cambria" w:cs="Cambria"/>
          <w:noProof/>
          <w:sz w:val="24"/>
          <w:szCs w:val="24"/>
          <w:lang w:val="ro-RO" w:eastAsia="ro-RO"/>
        </w:rPr>
      </w:pPr>
      <w:r w:rsidRPr="00993EEF">
        <w:rPr>
          <w:rFonts w:ascii="Cambria" w:eastAsia="Times New Roman" w:hAnsi="Cambria" w:cs="Times New Roman"/>
          <w:noProof/>
          <w:sz w:val="24"/>
          <w:szCs w:val="24"/>
          <w:lang w:val="ro-RO"/>
        </w:rPr>
        <w:tab/>
      </w:r>
      <w:r w:rsidRPr="00993EEF">
        <w:rPr>
          <w:rFonts w:ascii="Cambria" w:eastAsia="Times New Roman" w:hAnsi="Cambria" w:cs="Cambria"/>
          <w:noProof/>
          <w:sz w:val="24"/>
          <w:szCs w:val="24"/>
          <w:lang w:val="ro-RO" w:eastAsia="ro-RO"/>
        </w:rPr>
        <w:t>Luând în considerare prevederile:</w:t>
      </w:r>
    </w:p>
    <w:p w14:paraId="5F5B2777" w14:textId="77777777" w:rsidR="00FC6515" w:rsidRPr="00993EEF" w:rsidRDefault="00FC6515" w:rsidP="00FC6515">
      <w:pPr>
        <w:numPr>
          <w:ilvl w:val="0"/>
          <w:numId w:val="11"/>
        </w:numPr>
        <w:autoSpaceDE w:val="0"/>
        <w:autoSpaceDN w:val="0"/>
        <w:adjustRightInd w:val="0"/>
        <w:spacing w:after="0" w:line="240" w:lineRule="auto"/>
        <w:ind w:left="1134" w:hanging="425"/>
        <w:contextualSpacing/>
        <w:jc w:val="both"/>
        <w:rPr>
          <w:rFonts w:ascii="Cambria" w:eastAsia="Times New Roman" w:hAnsi="Cambria" w:cs="Cambria"/>
          <w:noProof/>
          <w:sz w:val="24"/>
          <w:szCs w:val="24"/>
          <w:lang w:val="ro-RO" w:eastAsia="ro-RO"/>
        </w:rPr>
      </w:pPr>
      <w:r w:rsidRPr="00993EEF">
        <w:rPr>
          <w:rFonts w:ascii="Cambria" w:eastAsia="Times New Roman" w:hAnsi="Cambria" w:cs="Cambria"/>
          <w:noProof/>
          <w:sz w:val="24"/>
          <w:szCs w:val="24"/>
          <w:lang w:val="ro-RO" w:eastAsia="ro-RO"/>
        </w:rPr>
        <w:t>art. 2, ale art. 3 alin. (2), ale art. 58 alin. (1) și (3), ale art. 59 și ale art. 61 - 62 din Legea privind normele de tehnică legislativă pentru elaborarea actelor normative nr. 24/2000, republicată, cu modificările şi completările ulterioare;</w:t>
      </w:r>
    </w:p>
    <w:p w14:paraId="4705EC6D" w14:textId="77777777" w:rsidR="00FC6515" w:rsidRPr="00993EEF" w:rsidRDefault="00FC6515" w:rsidP="00FC6515">
      <w:pPr>
        <w:numPr>
          <w:ilvl w:val="0"/>
          <w:numId w:val="11"/>
        </w:numPr>
        <w:autoSpaceDE w:val="0"/>
        <w:autoSpaceDN w:val="0"/>
        <w:adjustRightInd w:val="0"/>
        <w:spacing w:after="0" w:line="240" w:lineRule="auto"/>
        <w:ind w:left="1134" w:hanging="425"/>
        <w:contextualSpacing/>
        <w:jc w:val="both"/>
        <w:rPr>
          <w:rFonts w:ascii="Cambria" w:eastAsia="Times New Roman" w:hAnsi="Cambria" w:cs="Cambria"/>
          <w:noProof/>
          <w:sz w:val="24"/>
          <w:szCs w:val="24"/>
          <w:lang w:val="ro-RO" w:eastAsia="ro-RO"/>
        </w:rPr>
      </w:pPr>
      <w:r w:rsidRPr="00993EEF">
        <w:rPr>
          <w:rFonts w:ascii="Cambria" w:hAnsi="Cambria" w:cs="Cambria"/>
          <w:noProof/>
          <w:sz w:val="24"/>
          <w:szCs w:val="24"/>
          <w:lang w:val="ro-RO"/>
        </w:rPr>
        <w:t>art. 141 - 155, ale art. 221 - 222 și ale art. 224  din Regulamentu</w:t>
      </w:r>
      <w:bookmarkStart w:id="5" w:name="_Hlk479062171"/>
      <w:r w:rsidRPr="00993EEF">
        <w:rPr>
          <w:rFonts w:ascii="Cambria" w:hAnsi="Cambria" w:cs="Cambria"/>
          <w:noProof/>
          <w:sz w:val="24"/>
          <w:szCs w:val="24"/>
          <w:lang w:val="ro-RO"/>
        </w:rPr>
        <w:t xml:space="preserve">l de </w:t>
      </w:r>
      <w:r w:rsidRPr="00993EEF">
        <w:rPr>
          <w:rFonts w:ascii="Cambria" w:hAnsi="Cambria"/>
          <w:noProof/>
          <w:snapToGrid w:val="0"/>
          <w:sz w:val="24"/>
          <w:szCs w:val="24"/>
          <w:lang w:val="ro-RO"/>
        </w:rPr>
        <w:t xml:space="preserve">organizare şi funcţionare a Consiliului Judeţean Cluj, aprobat prin </w:t>
      </w:r>
      <w:bookmarkEnd w:id="5"/>
      <w:r w:rsidRPr="00993EEF">
        <w:rPr>
          <w:rFonts w:ascii="Cambria" w:hAnsi="Cambria"/>
          <w:bCs/>
          <w:noProof/>
          <w:snapToGrid w:val="0"/>
          <w:sz w:val="24"/>
          <w:szCs w:val="24"/>
          <w:lang w:val="ro-RO"/>
        </w:rPr>
        <w:t xml:space="preserve">Hotărârea </w:t>
      </w:r>
      <w:r w:rsidRPr="00993EEF">
        <w:rPr>
          <w:rFonts w:ascii="Cambria" w:hAnsi="Cambria"/>
          <w:noProof/>
          <w:sz w:val="24"/>
          <w:szCs w:val="24"/>
          <w:lang w:val="ro-RO"/>
        </w:rPr>
        <w:t>Consiliului Judeţean Cluj</w:t>
      </w:r>
      <w:r w:rsidRPr="00993EEF">
        <w:rPr>
          <w:rFonts w:ascii="Cambria" w:hAnsi="Cambria"/>
          <w:bCs/>
          <w:noProof/>
          <w:snapToGrid w:val="0"/>
          <w:sz w:val="24"/>
          <w:szCs w:val="24"/>
          <w:lang w:val="ro-RO"/>
        </w:rPr>
        <w:t xml:space="preserve"> nr. 143/2016; </w:t>
      </w:r>
    </w:p>
    <w:p w14:paraId="494BF687" w14:textId="77777777" w:rsidR="00FC6515" w:rsidRPr="00993EEF" w:rsidRDefault="00FC6515" w:rsidP="00FC6515">
      <w:pPr>
        <w:tabs>
          <w:tab w:val="left" w:pos="90"/>
        </w:tabs>
        <w:autoSpaceDE w:val="0"/>
        <w:autoSpaceDN w:val="0"/>
        <w:adjustRightInd w:val="0"/>
        <w:spacing w:after="0" w:line="240" w:lineRule="auto"/>
        <w:jc w:val="both"/>
        <w:rPr>
          <w:rFonts w:ascii="Cambria" w:eastAsia="Times New Roman" w:hAnsi="Cambria" w:cs="Calibri"/>
          <w:bCs/>
          <w:noProof/>
          <w:sz w:val="24"/>
          <w:szCs w:val="24"/>
          <w:lang w:val="ro-RO"/>
        </w:rPr>
      </w:pPr>
      <w:r w:rsidRPr="00993EEF">
        <w:rPr>
          <w:rFonts w:ascii="Cambria" w:eastAsia="Times New Roman" w:hAnsi="Cambria" w:cs="Times New Roman"/>
          <w:noProof/>
          <w:sz w:val="24"/>
          <w:szCs w:val="24"/>
          <w:lang w:val="ro-RO"/>
        </w:rPr>
        <w:tab/>
      </w:r>
      <w:r w:rsidRPr="00993EEF">
        <w:rPr>
          <w:rFonts w:ascii="Cambria" w:eastAsia="Times New Roman" w:hAnsi="Cambria" w:cs="Times New Roman"/>
          <w:noProof/>
          <w:sz w:val="24"/>
          <w:szCs w:val="24"/>
          <w:lang w:val="ro-RO"/>
        </w:rPr>
        <w:tab/>
        <w:t>În conformitate cu prevederile:</w:t>
      </w:r>
      <w:r w:rsidRPr="00993EEF">
        <w:rPr>
          <w:rFonts w:ascii="Cambria" w:eastAsia="Times New Roman" w:hAnsi="Cambria" w:cs="Times New Roman"/>
          <w:noProof/>
          <w:sz w:val="24"/>
          <w:szCs w:val="24"/>
          <w:lang w:val="ro-RO"/>
        </w:rPr>
        <w:tab/>
      </w:r>
    </w:p>
    <w:p w14:paraId="023D6639" w14:textId="77777777" w:rsidR="00FC6515" w:rsidRPr="00993EEF" w:rsidRDefault="00FC6515" w:rsidP="00FC6515">
      <w:pPr>
        <w:numPr>
          <w:ilvl w:val="0"/>
          <w:numId w:val="1"/>
        </w:numPr>
        <w:tabs>
          <w:tab w:val="left" w:pos="1080"/>
        </w:tabs>
        <w:autoSpaceDE w:val="0"/>
        <w:autoSpaceDN w:val="0"/>
        <w:adjustRightInd w:val="0"/>
        <w:spacing w:after="0" w:line="240" w:lineRule="auto"/>
        <w:contextualSpacing/>
        <w:jc w:val="both"/>
        <w:rPr>
          <w:rFonts w:ascii="Cambria" w:hAnsi="Cambria" w:cs="Calibri"/>
          <w:noProof/>
          <w:sz w:val="24"/>
          <w:szCs w:val="24"/>
          <w:lang w:val="ro-RO"/>
        </w:rPr>
      </w:pPr>
      <w:r w:rsidRPr="00993EEF">
        <w:rPr>
          <w:rFonts w:ascii="Cambria" w:hAnsi="Cambria" w:cs="Calibri"/>
          <w:noProof/>
          <w:sz w:val="24"/>
          <w:szCs w:val="24"/>
          <w:lang w:val="ro-RO"/>
        </w:rPr>
        <w:t>art. 173 alin. (1) lit. b), c) și d), alin. (5) lit. b) și alin. (8) lit. b) și ale art. 294 alin. (3) – (7) din Ordonanța de urgență a  Guvernului nr. 57/2019 privind Codul administrativ, cu modificările și completările ulterioare;</w:t>
      </w:r>
    </w:p>
    <w:p w14:paraId="08874FA2" w14:textId="77777777" w:rsidR="00FC6515" w:rsidRPr="00993EEF" w:rsidRDefault="00FC6515" w:rsidP="00FC6515">
      <w:pPr>
        <w:numPr>
          <w:ilvl w:val="0"/>
          <w:numId w:val="1"/>
        </w:numPr>
        <w:tabs>
          <w:tab w:val="left" w:pos="1080"/>
        </w:tabs>
        <w:autoSpaceDE w:val="0"/>
        <w:autoSpaceDN w:val="0"/>
        <w:adjustRightInd w:val="0"/>
        <w:spacing w:after="0" w:line="240" w:lineRule="auto"/>
        <w:contextualSpacing/>
        <w:jc w:val="both"/>
        <w:rPr>
          <w:rFonts w:ascii="Cambria" w:hAnsi="Cambria" w:cs="Calibri"/>
          <w:noProof/>
          <w:sz w:val="24"/>
          <w:szCs w:val="24"/>
          <w:lang w:val="ro-RO"/>
        </w:rPr>
      </w:pPr>
      <w:r w:rsidRPr="00993EEF">
        <w:rPr>
          <w:rFonts w:ascii="Cambria" w:hAnsi="Cambria" w:cs="Calibri"/>
          <w:noProof/>
          <w:sz w:val="24"/>
          <w:szCs w:val="24"/>
          <w:lang w:val="ro-RO"/>
        </w:rPr>
        <w:t>Legii privind Codul civil nr. 287/2009, republicată, cu modificările şi completările ulterioare;</w:t>
      </w:r>
    </w:p>
    <w:p w14:paraId="4A06B2CD" w14:textId="77777777" w:rsidR="00FC6515" w:rsidRPr="00993EEF" w:rsidRDefault="00FC6515" w:rsidP="00FC6515">
      <w:pPr>
        <w:numPr>
          <w:ilvl w:val="0"/>
          <w:numId w:val="1"/>
        </w:numPr>
        <w:tabs>
          <w:tab w:val="left" w:pos="1080"/>
        </w:tabs>
        <w:autoSpaceDE w:val="0"/>
        <w:autoSpaceDN w:val="0"/>
        <w:adjustRightInd w:val="0"/>
        <w:spacing w:after="0" w:line="240" w:lineRule="auto"/>
        <w:contextualSpacing/>
        <w:jc w:val="both"/>
        <w:rPr>
          <w:rFonts w:ascii="Cambria" w:hAnsi="Cambria" w:cs="Calibri"/>
          <w:noProof/>
          <w:sz w:val="24"/>
          <w:szCs w:val="24"/>
          <w:lang w:val="ro-RO"/>
        </w:rPr>
      </w:pPr>
      <w:r w:rsidRPr="00993EEF">
        <w:rPr>
          <w:rFonts w:ascii="Cambria" w:hAnsi="Cambria" w:cs="Calibri"/>
          <w:noProof/>
          <w:sz w:val="24"/>
          <w:szCs w:val="24"/>
          <w:lang w:val="ro-RO"/>
        </w:rPr>
        <w:t>art. 35 din Legea privind finanțele publice locale nr. 273/2006, cu modificările și completările ulterioare;</w:t>
      </w:r>
    </w:p>
    <w:p w14:paraId="7E062EBD" w14:textId="77777777" w:rsidR="00FC6515" w:rsidRPr="00993EEF" w:rsidRDefault="00FC6515" w:rsidP="00FC6515">
      <w:pPr>
        <w:numPr>
          <w:ilvl w:val="0"/>
          <w:numId w:val="1"/>
        </w:numPr>
        <w:tabs>
          <w:tab w:val="left" w:pos="1080"/>
        </w:tabs>
        <w:autoSpaceDE w:val="0"/>
        <w:autoSpaceDN w:val="0"/>
        <w:adjustRightInd w:val="0"/>
        <w:spacing w:after="0" w:line="240" w:lineRule="auto"/>
        <w:contextualSpacing/>
        <w:jc w:val="both"/>
        <w:rPr>
          <w:rFonts w:ascii="Cambria" w:hAnsi="Cambria" w:cs="Calibri"/>
          <w:noProof/>
          <w:sz w:val="24"/>
          <w:szCs w:val="24"/>
          <w:lang w:val="ro-RO"/>
        </w:rPr>
      </w:pPr>
      <w:r w:rsidRPr="00993EEF">
        <w:rPr>
          <w:rFonts w:ascii="Cambria" w:hAnsi="Cambria" w:cs="Calibri"/>
          <w:noProof/>
          <w:sz w:val="24"/>
          <w:szCs w:val="24"/>
          <w:lang w:val="ro-RO"/>
        </w:rPr>
        <w:t>art. 31, ale art. 32 și ale art. 33 din Legea asistenței sociale nr. 292/2011, cu modificările și completările ulterioare;</w:t>
      </w:r>
    </w:p>
    <w:p w14:paraId="4E3BF621" w14:textId="77777777" w:rsidR="00FC6515" w:rsidRPr="00993EEF" w:rsidRDefault="00FC6515" w:rsidP="00FC6515">
      <w:pPr>
        <w:numPr>
          <w:ilvl w:val="0"/>
          <w:numId w:val="1"/>
        </w:numPr>
        <w:tabs>
          <w:tab w:val="left" w:pos="1080"/>
        </w:tabs>
        <w:autoSpaceDE w:val="0"/>
        <w:autoSpaceDN w:val="0"/>
        <w:adjustRightInd w:val="0"/>
        <w:spacing w:after="0" w:line="240" w:lineRule="auto"/>
        <w:contextualSpacing/>
        <w:jc w:val="both"/>
        <w:rPr>
          <w:rFonts w:ascii="Cambria" w:hAnsi="Cambria" w:cs="Calibri"/>
          <w:noProof/>
          <w:sz w:val="24"/>
          <w:szCs w:val="24"/>
          <w:lang w:val="ro-RO"/>
        </w:rPr>
      </w:pPr>
      <w:r w:rsidRPr="00993EEF">
        <w:rPr>
          <w:rFonts w:ascii="Cambria" w:hAnsi="Cambria" w:cs="Calibri"/>
          <w:noProof/>
          <w:sz w:val="24"/>
          <w:szCs w:val="24"/>
          <w:lang w:val="ro-RO"/>
        </w:rPr>
        <w:t>art. 7-12 și ale art. 20-24 din Legea privind asistenţa socială a persoanelor vârstnice nr. 17/2000, republicată, cu modificările și completările ulterioare;</w:t>
      </w:r>
    </w:p>
    <w:p w14:paraId="6D5E385C" w14:textId="77777777" w:rsidR="00FC6515" w:rsidRPr="00993EEF" w:rsidRDefault="00FC6515" w:rsidP="00FC6515">
      <w:pPr>
        <w:numPr>
          <w:ilvl w:val="0"/>
          <w:numId w:val="1"/>
        </w:numPr>
        <w:tabs>
          <w:tab w:val="left" w:pos="1080"/>
        </w:tabs>
        <w:autoSpaceDE w:val="0"/>
        <w:autoSpaceDN w:val="0"/>
        <w:adjustRightInd w:val="0"/>
        <w:spacing w:after="0" w:line="240" w:lineRule="auto"/>
        <w:contextualSpacing/>
        <w:jc w:val="both"/>
        <w:rPr>
          <w:rFonts w:ascii="Cambria" w:hAnsi="Cambria" w:cs="Calibri"/>
          <w:noProof/>
          <w:sz w:val="24"/>
          <w:szCs w:val="24"/>
          <w:lang w:val="ro-RO"/>
        </w:rPr>
      </w:pPr>
      <w:r w:rsidRPr="00993EEF">
        <w:rPr>
          <w:rFonts w:ascii="Cambria" w:hAnsi="Cambria" w:cs="Calibri"/>
          <w:noProof/>
          <w:sz w:val="24"/>
          <w:szCs w:val="24"/>
          <w:lang w:val="ro-RO"/>
        </w:rPr>
        <w:t>Hotărârii Consiliului Județean Cluj nr. 244/2019 privind înființarea unui serviciu social pentru persoane vârstnice în structura Direcției Generale de Asistență Socială și Protecția Copilului Cluj;</w:t>
      </w:r>
    </w:p>
    <w:p w14:paraId="52A52299" w14:textId="77777777" w:rsidR="00FC6515" w:rsidRPr="00993EEF" w:rsidRDefault="00FC6515" w:rsidP="00FC6515">
      <w:pPr>
        <w:tabs>
          <w:tab w:val="left" w:pos="90"/>
        </w:tabs>
        <w:autoSpaceDE w:val="0"/>
        <w:autoSpaceDN w:val="0"/>
        <w:adjustRightInd w:val="0"/>
        <w:spacing w:after="0" w:line="240" w:lineRule="auto"/>
        <w:jc w:val="both"/>
        <w:rPr>
          <w:rFonts w:ascii="Cambria" w:eastAsia="Times New Roman" w:hAnsi="Cambria"/>
          <w:noProof/>
          <w:sz w:val="24"/>
          <w:szCs w:val="24"/>
          <w:lang w:val="ro-RO"/>
        </w:rPr>
      </w:pPr>
      <w:r w:rsidRPr="00993EEF">
        <w:rPr>
          <w:rFonts w:ascii="Cambria" w:eastAsia="Times New Roman" w:hAnsi="Cambria" w:cs="Times New Roman"/>
          <w:noProof/>
          <w:sz w:val="24"/>
          <w:szCs w:val="24"/>
          <w:lang w:val="ro-RO"/>
        </w:rPr>
        <w:tab/>
      </w:r>
      <w:r w:rsidRPr="00993EEF">
        <w:rPr>
          <w:rFonts w:ascii="Cambria" w:eastAsia="Times New Roman" w:hAnsi="Cambria" w:cs="Times New Roman"/>
          <w:noProof/>
          <w:sz w:val="24"/>
          <w:szCs w:val="24"/>
          <w:lang w:val="ro-RO"/>
        </w:rPr>
        <w:tab/>
        <w:t>Fiind îndeplinite prevederile cuprinse la art. 182 alin. (4) coroborate cu cele ale art. 136 și art. 139 din Ordonanța de urgență a Guvernului nr. 57/2019 privind Codul administrativ, cu modificările și completările ulterioare;</w:t>
      </w:r>
    </w:p>
    <w:p w14:paraId="242D271E" w14:textId="77777777" w:rsidR="00FC6515" w:rsidRPr="00993EEF" w:rsidRDefault="00FC6515" w:rsidP="00FC6515">
      <w:pPr>
        <w:tabs>
          <w:tab w:val="left" w:pos="90"/>
        </w:tabs>
        <w:autoSpaceDE w:val="0"/>
        <w:autoSpaceDN w:val="0"/>
        <w:adjustRightInd w:val="0"/>
        <w:spacing w:after="0" w:line="240" w:lineRule="auto"/>
        <w:jc w:val="both"/>
        <w:rPr>
          <w:rFonts w:ascii="Cambria" w:eastAsia="Times New Roman" w:hAnsi="Cambria" w:cs="Times New Roman"/>
          <w:b/>
          <w:bCs/>
          <w:noProof/>
          <w:sz w:val="24"/>
          <w:szCs w:val="24"/>
          <w:lang w:val="ro-RO" w:eastAsia="ro-RO"/>
        </w:rPr>
      </w:pPr>
      <w:r w:rsidRPr="00993EEF">
        <w:rPr>
          <w:rFonts w:ascii="Cambria" w:eastAsia="Times New Roman" w:hAnsi="Cambria" w:cs="Times New Roman"/>
          <w:noProof/>
          <w:sz w:val="24"/>
          <w:szCs w:val="24"/>
          <w:lang w:val="ro-RO"/>
        </w:rPr>
        <w:tab/>
      </w:r>
      <w:r w:rsidRPr="00993EEF">
        <w:rPr>
          <w:rFonts w:ascii="Cambria" w:eastAsia="Times New Roman" w:hAnsi="Cambria" w:cs="Times New Roman"/>
          <w:noProof/>
          <w:sz w:val="24"/>
          <w:szCs w:val="24"/>
          <w:lang w:val="ro-RO"/>
        </w:rPr>
        <w:tab/>
        <w:t>În temeiul competențelor stabilite prin art. 182 alin. (1) și art. 196 alin. (1) lit. a) din Ordonanța de urgență a Guvernului nr. 57/2019 privind Codul administrativ cu modificările și completările ulterioare;</w:t>
      </w:r>
      <w:r w:rsidRPr="00993EEF">
        <w:rPr>
          <w:rFonts w:ascii="Cambria" w:eastAsia="Times New Roman" w:hAnsi="Cambria" w:cs="Times New Roman"/>
          <w:b/>
          <w:bCs/>
          <w:noProof/>
          <w:sz w:val="24"/>
          <w:szCs w:val="24"/>
          <w:lang w:val="ro-RO" w:eastAsia="ro-RO"/>
        </w:rPr>
        <w:t xml:space="preserve"> </w:t>
      </w:r>
    </w:p>
    <w:p w14:paraId="73427413" w14:textId="77777777" w:rsidR="00FC6515" w:rsidRPr="00993EEF" w:rsidRDefault="00FC6515" w:rsidP="00FC6515">
      <w:pPr>
        <w:tabs>
          <w:tab w:val="left" w:pos="90"/>
        </w:tabs>
        <w:autoSpaceDE w:val="0"/>
        <w:autoSpaceDN w:val="0"/>
        <w:adjustRightInd w:val="0"/>
        <w:spacing w:after="0" w:line="240" w:lineRule="auto"/>
        <w:jc w:val="both"/>
        <w:rPr>
          <w:rFonts w:ascii="Cambria" w:eastAsia="Times New Roman" w:hAnsi="Cambria" w:cs="Times New Roman"/>
          <w:b/>
          <w:bCs/>
          <w:noProof/>
          <w:sz w:val="24"/>
          <w:szCs w:val="24"/>
          <w:lang w:val="ro-RO" w:eastAsia="ro-RO"/>
        </w:rPr>
      </w:pPr>
      <w:r w:rsidRPr="00993EEF">
        <w:rPr>
          <w:rFonts w:ascii="Cambria" w:eastAsia="Times New Roman" w:hAnsi="Cambria" w:cs="Times New Roman"/>
          <w:b/>
          <w:bCs/>
          <w:noProof/>
          <w:sz w:val="24"/>
          <w:szCs w:val="24"/>
          <w:lang w:val="ro-RO" w:eastAsia="ro-RO"/>
        </w:rPr>
        <w:t xml:space="preserve">  </w:t>
      </w:r>
    </w:p>
    <w:p w14:paraId="576BF65C" w14:textId="77777777" w:rsidR="00FC6515" w:rsidRPr="00993EEF" w:rsidRDefault="00FC6515" w:rsidP="00FC6515">
      <w:pPr>
        <w:tabs>
          <w:tab w:val="left" w:pos="90"/>
        </w:tabs>
        <w:autoSpaceDE w:val="0"/>
        <w:autoSpaceDN w:val="0"/>
        <w:adjustRightInd w:val="0"/>
        <w:spacing w:after="0" w:line="240" w:lineRule="auto"/>
        <w:jc w:val="center"/>
        <w:rPr>
          <w:rFonts w:ascii="Cambria" w:eastAsia="Times New Roman" w:hAnsi="Cambria" w:cs="Times New Roman"/>
          <w:b/>
          <w:bCs/>
          <w:noProof/>
          <w:sz w:val="24"/>
          <w:szCs w:val="24"/>
          <w:lang w:val="ro-RO" w:eastAsia="ro-RO"/>
        </w:rPr>
      </w:pPr>
      <w:r w:rsidRPr="00993EEF">
        <w:rPr>
          <w:rFonts w:ascii="Cambria" w:eastAsia="Times New Roman" w:hAnsi="Cambria" w:cs="Times New Roman"/>
          <w:b/>
          <w:bCs/>
          <w:noProof/>
          <w:sz w:val="24"/>
          <w:szCs w:val="24"/>
          <w:lang w:val="ro-RO" w:eastAsia="ro-RO"/>
        </w:rPr>
        <w:t>hotărăşte:</w:t>
      </w:r>
    </w:p>
    <w:p w14:paraId="63D71231" w14:textId="77777777" w:rsidR="00FC6515" w:rsidRPr="00993EEF" w:rsidRDefault="00FC6515" w:rsidP="00FC6515">
      <w:pPr>
        <w:tabs>
          <w:tab w:val="left" w:pos="90"/>
        </w:tabs>
        <w:autoSpaceDE w:val="0"/>
        <w:autoSpaceDN w:val="0"/>
        <w:adjustRightInd w:val="0"/>
        <w:spacing w:after="0" w:line="240" w:lineRule="auto"/>
        <w:ind w:firstLine="720"/>
        <w:jc w:val="center"/>
        <w:rPr>
          <w:rFonts w:ascii="Cambria" w:eastAsia="Times New Roman" w:hAnsi="Cambria" w:cs="Calibri"/>
          <w:b/>
          <w:bCs/>
          <w:noProof/>
          <w:sz w:val="24"/>
          <w:szCs w:val="24"/>
          <w:lang w:val="ro-RO"/>
        </w:rPr>
      </w:pPr>
    </w:p>
    <w:p w14:paraId="4CE1DBC9" w14:textId="77777777" w:rsidR="00FC6515" w:rsidRPr="00993EEF" w:rsidRDefault="00FC6515" w:rsidP="00FC6515">
      <w:pPr>
        <w:spacing w:after="0" w:line="240" w:lineRule="auto"/>
        <w:ind w:firstLine="720"/>
        <w:jc w:val="both"/>
        <w:rPr>
          <w:rFonts w:ascii="Cambria" w:eastAsia="Times New Roman" w:hAnsi="Cambria" w:cs="Calibri"/>
          <w:noProof/>
          <w:sz w:val="24"/>
          <w:szCs w:val="24"/>
          <w:lang w:val="ro-RO"/>
        </w:rPr>
      </w:pPr>
      <w:r w:rsidRPr="00993EEF">
        <w:rPr>
          <w:rFonts w:ascii="Cambria" w:eastAsia="Times New Roman" w:hAnsi="Cambria" w:cs="Calibri"/>
          <w:b/>
          <w:bCs/>
          <w:noProof/>
          <w:sz w:val="24"/>
          <w:szCs w:val="24"/>
          <w:lang w:val="ro-RO"/>
        </w:rPr>
        <w:t>Art. I.</w:t>
      </w:r>
      <w:r w:rsidRPr="00993EEF">
        <w:rPr>
          <w:rFonts w:ascii="Cambria" w:eastAsia="Times New Roman" w:hAnsi="Cambria" w:cs="Calibri"/>
          <w:noProof/>
          <w:sz w:val="24"/>
          <w:szCs w:val="24"/>
          <w:lang w:val="ro-RO"/>
        </w:rPr>
        <w:t xml:space="preserve"> Hotărârea Consiliului Județean Cluj nr. 173/2019 privind aprobarea contractului de parteneriat cu Comuna Aghireșu în vederea funcționării Căminului pentru persoane vârstnice Aghireșu se modifică după cum urmează:</w:t>
      </w:r>
    </w:p>
    <w:p w14:paraId="0FB97CC6" w14:textId="77777777" w:rsidR="00FC6515" w:rsidRPr="00993EEF" w:rsidRDefault="00FC6515" w:rsidP="00FC6515">
      <w:pPr>
        <w:numPr>
          <w:ilvl w:val="0"/>
          <w:numId w:val="14"/>
        </w:numPr>
        <w:spacing w:after="0" w:line="240" w:lineRule="auto"/>
        <w:contextualSpacing/>
        <w:jc w:val="both"/>
        <w:rPr>
          <w:rFonts w:ascii="Cambria" w:hAnsi="Cambria" w:cs="Calibri"/>
          <w:noProof/>
          <w:sz w:val="24"/>
          <w:szCs w:val="24"/>
          <w:lang w:val="ro-RO"/>
        </w:rPr>
      </w:pPr>
      <w:r w:rsidRPr="00993EEF">
        <w:rPr>
          <w:rFonts w:ascii="Cambria" w:hAnsi="Cambria" w:cs="Calibri"/>
          <w:noProof/>
          <w:sz w:val="24"/>
          <w:szCs w:val="24"/>
          <w:lang w:val="ro-RO"/>
        </w:rPr>
        <w:lastRenderedPageBreak/>
        <w:t>Articolul 6 din Anexa ”CONTRACT DE PARTENERIAT” se modifică și va avea următorul conținut:</w:t>
      </w:r>
    </w:p>
    <w:p w14:paraId="59F467BC" w14:textId="77777777" w:rsidR="00FC6515" w:rsidRPr="00993EEF" w:rsidRDefault="00FC6515" w:rsidP="00FC6515">
      <w:pPr>
        <w:spacing w:after="0" w:line="240" w:lineRule="auto"/>
        <w:jc w:val="both"/>
        <w:rPr>
          <w:rFonts w:ascii="Cambria" w:eastAsia="Times New Roman" w:hAnsi="Cambria" w:cs="Calibri"/>
          <w:noProof/>
          <w:sz w:val="24"/>
          <w:szCs w:val="24"/>
          <w:lang w:val="ro-RO"/>
        </w:rPr>
      </w:pPr>
    </w:p>
    <w:p w14:paraId="103C6CCB" w14:textId="77777777" w:rsidR="00FC6515" w:rsidRPr="00993EEF" w:rsidRDefault="00FC6515" w:rsidP="00FC6515">
      <w:pPr>
        <w:spacing w:after="0" w:line="240" w:lineRule="auto"/>
        <w:jc w:val="both"/>
        <w:rPr>
          <w:rFonts w:ascii="Cambria" w:eastAsia="Times New Roman" w:hAnsi="Cambria" w:cs="Calibri"/>
          <w:noProof/>
          <w:sz w:val="24"/>
          <w:szCs w:val="24"/>
          <w:lang w:val="ro-RO"/>
        </w:rPr>
      </w:pPr>
    </w:p>
    <w:p w14:paraId="792664E2" w14:textId="77777777" w:rsidR="00FC6515" w:rsidRPr="00993EEF" w:rsidRDefault="00FC6515" w:rsidP="00FC6515">
      <w:pPr>
        <w:spacing w:after="0" w:line="240" w:lineRule="auto"/>
        <w:ind w:left="720"/>
        <w:jc w:val="both"/>
        <w:rPr>
          <w:rFonts w:ascii="Cambria" w:eastAsiaTheme="minorEastAsia" w:hAnsi="Cambria" w:cs="Times New Roman"/>
          <w:noProof/>
          <w:sz w:val="24"/>
          <w:szCs w:val="24"/>
          <w:shd w:val="clear" w:color="auto" w:fill="FFFFFF"/>
          <w:lang w:val="ro-RO"/>
        </w:rPr>
      </w:pPr>
      <w:r w:rsidRPr="00993EEF">
        <w:rPr>
          <w:rFonts w:ascii="Cambria" w:eastAsiaTheme="minorEastAsia" w:hAnsi="Cambria" w:cs="Times New Roman"/>
          <w:noProof/>
          <w:sz w:val="24"/>
          <w:szCs w:val="24"/>
          <w:shd w:val="clear" w:color="auto" w:fill="FFFFFF"/>
          <w:lang w:val="ro-RO"/>
        </w:rPr>
        <w:t>“</w:t>
      </w:r>
      <w:r w:rsidRPr="00993EEF">
        <w:rPr>
          <w:rFonts w:ascii="Cambria" w:eastAsiaTheme="minorEastAsia" w:hAnsi="Cambria" w:cs="Times New Roman"/>
          <w:b/>
          <w:bCs/>
          <w:noProof/>
          <w:sz w:val="24"/>
          <w:szCs w:val="24"/>
          <w:shd w:val="clear" w:color="auto" w:fill="FFFFFF"/>
          <w:lang w:val="ro-RO"/>
        </w:rPr>
        <w:t>ARTICOLUL 6. CONTRIBUȚIA PĂRȚILOR</w:t>
      </w:r>
    </w:p>
    <w:p w14:paraId="50F93AB2" w14:textId="77777777" w:rsidR="00FC6515" w:rsidRPr="00993EEF" w:rsidRDefault="00FC6515" w:rsidP="00FC6515">
      <w:pPr>
        <w:spacing w:after="0" w:line="240" w:lineRule="auto"/>
        <w:contextualSpacing/>
        <w:jc w:val="both"/>
        <w:rPr>
          <w:rFonts w:ascii="Cambria" w:eastAsiaTheme="minorEastAsia" w:hAnsi="Cambria" w:cs="Times New Roman"/>
          <w:noProof/>
          <w:sz w:val="24"/>
          <w:szCs w:val="24"/>
          <w:shd w:val="clear" w:color="auto" w:fill="FFFFFF"/>
          <w:lang w:val="ro-RO"/>
        </w:rPr>
      </w:pPr>
      <w:r w:rsidRPr="00993EEF">
        <w:rPr>
          <w:rFonts w:ascii="Cambria" w:eastAsiaTheme="minorEastAsia" w:hAnsi="Cambria" w:cs="Times New Roman"/>
          <w:b/>
          <w:bCs/>
          <w:noProof/>
          <w:sz w:val="24"/>
          <w:szCs w:val="24"/>
          <w:shd w:val="clear" w:color="auto" w:fill="FFFFFF"/>
          <w:lang w:val="ro-RO"/>
        </w:rPr>
        <w:t>6.1.</w:t>
      </w:r>
      <w:r w:rsidRPr="00993EEF">
        <w:rPr>
          <w:rFonts w:ascii="Cambria" w:eastAsiaTheme="minorEastAsia" w:hAnsi="Cambria" w:cs="Times New Roman"/>
          <w:noProof/>
          <w:sz w:val="24"/>
          <w:szCs w:val="24"/>
          <w:shd w:val="clear" w:color="auto" w:fill="FFFFFF"/>
          <w:lang w:val="ro-RO"/>
        </w:rPr>
        <w:t xml:space="preserve"> Judeţul Cluj – va cofinanța funcționarea serviciilor sociale destinate persoanelor vârstnice în imobilul identificat in cartea funciara 50307 Aghireșu în conformitate cu standardele de cost stabilite prin H.G. nr. 426/2020.</w:t>
      </w:r>
    </w:p>
    <w:p w14:paraId="044D9D9A" w14:textId="77777777" w:rsidR="00FC6515" w:rsidRPr="00993EEF" w:rsidRDefault="00FC6515" w:rsidP="00FC6515">
      <w:pPr>
        <w:spacing w:after="0" w:line="240" w:lineRule="auto"/>
        <w:contextualSpacing/>
        <w:jc w:val="both"/>
        <w:rPr>
          <w:rFonts w:ascii="Cambria" w:eastAsiaTheme="minorEastAsia" w:hAnsi="Cambria" w:cs="Times New Roman"/>
          <w:noProof/>
          <w:sz w:val="24"/>
          <w:szCs w:val="24"/>
          <w:shd w:val="clear" w:color="auto" w:fill="FFFFFF"/>
          <w:lang w:val="ro-RO"/>
        </w:rPr>
      </w:pPr>
      <w:r w:rsidRPr="00993EEF">
        <w:rPr>
          <w:rFonts w:ascii="Cambria" w:eastAsiaTheme="minorEastAsia" w:hAnsi="Cambria" w:cs="Times New Roman"/>
          <w:b/>
          <w:bCs/>
          <w:noProof/>
          <w:sz w:val="24"/>
          <w:szCs w:val="24"/>
          <w:shd w:val="clear" w:color="auto" w:fill="FFFFFF"/>
          <w:lang w:val="ro-RO"/>
        </w:rPr>
        <w:t>6.2.</w:t>
      </w:r>
      <w:r w:rsidRPr="00993EEF">
        <w:rPr>
          <w:rFonts w:ascii="Cambria" w:eastAsiaTheme="minorEastAsia" w:hAnsi="Cambria" w:cs="Times New Roman"/>
          <w:noProof/>
          <w:sz w:val="24"/>
          <w:szCs w:val="24"/>
          <w:shd w:val="clear" w:color="auto" w:fill="FFFFFF"/>
          <w:lang w:val="ro-RO"/>
        </w:rPr>
        <w:t xml:space="preserve"> Comuna Aghireșu – va cofinanța funcționarea serviciilor sociale destinate persoanelor varstnice în imobilul identificat in cartea funciara 50307 Aghireșu prin asigurarea folosinței imobilului de către Direcția Generală de Asistență Socială și Protecția Copilului Cluj și plata cheltuielilor de utilități pentru apă, canalizare și electricitate.”</w:t>
      </w:r>
    </w:p>
    <w:p w14:paraId="30A3D5BE" w14:textId="77777777" w:rsidR="00FC6515" w:rsidRPr="00993EEF" w:rsidRDefault="00FC6515" w:rsidP="00FC6515">
      <w:pPr>
        <w:spacing w:after="0" w:line="240" w:lineRule="auto"/>
        <w:contextualSpacing/>
        <w:jc w:val="both"/>
        <w:rPr>
          <w:rFonts w:ascii="Cambria" w:eastAsiaTheme="minorEastAsia" w:hAnsi="Cambria" w:cs="Times New Roman"/>
          <w:noProof/>
          <w:sz w:val="24"/>
          <w:szCs w:val="24"/>
          <w:shd w:val="clear" w:color="auto" w:fill="FFFFFF"/>
          <w:lang w:val="ro-RO"/>
        </w:rPr>
      </w:pPr>
    </w:p>
    <w:p w14:paraId="184BA7BA" w14:textId="77777777" w:rsidR="00FC6515" w:rsidRPr="00993EEF" w:rsidRDefault="00FC6515" w:rsidP="00FC6515">
      <w:pPr>
        <w:spacing w:after="0" w:line="240" w:lineRule="auto"/>
        <w:ind w:firstLine="720"/>
        <w:jc w:val="both"/>
        <w:rPr>
          <w:rFonts w:ascii="Cambria" w:hAnsi="Cambria" w:cs="Calibri"/>
          <w:noProof/>
          <w:sz w:val="24"/>
          <w:szCs w:val="24"/>
          <w:lang w:val="ro-RO"/>
        </w:rPr>
      </w:pPr>
      <w:r w:rsidRPr="00993EEF">
        <w:rPr>
          <w:rFonts w:ascii="Cambria" w:eastAsia="Times New Roman" w:hAnsi="Cambria" w:cs="Calibri"/>
          <w:b/>
          <w:bCs/>
          <w:noProof/>
          <w:sz w:val="24"/>
          <w:szCs w:val="24"/>
          <w:lang w:val="ro-RO"/>
        </w:rPr>
        <w:t>Art. II.</w:t>
      </w:r>
      <w:r w:rsidRPr="00993EEF">
        <w:rPr>
          <w:rFonts w:ascii="Cambria" w:eastAsia="Times New Roman" w:hAnsi="Cambria" w:cs="Calibri"/>
          <w:noProof/>
          <w:sz w:val="24"/>
          <w:szCs w:val="24"/>
          <w:lang w:val="ro-RO"/>
        </w:rPr>
        <w:t xml:space="preserve"> Se aprobă Actul adițional nr. 1 la Contractul de parteneriat nr. 2284/402/2020 încheiat între Județul Cluj și Comuna Aghireșu în vederea funcționării Căminului pentru persoane vârstnice Aghireșu cuprins în </w:t>
      </w:r>
      <w:r w:rsidRPr="00993EEF">
        <w:rPr>
          <w:rFonts w:ascii="Cambria" w:eastAsia="Times New Roman" w:hAnsi="Cambria" w:cs="Calibri"/>
          <w:b/>
          <w:noProof/>
          <w:sz w:val="24"/>
          <w:szCs w:val="24"/>
          <w:lang w:val="ro-RO"/>
        </w:rPr>
        <w:t>anexa</w:t>
      </w:r>
      <w:r w:rsidRPr="00993EEF">
        <w:rPr>
          <w:rFonts w:ascii="Cambria" w:eastAsia="Times New Roman" w:hAnsi="Cambria" w:cs="Calibri"/>
          <w:noProof/>
          <w:sz w:val="24"/>
          <w:szCs w:val="24"/>
          <w:lang w:val="ro-RO"/>
        </w:rPr>
        <w:t xml:space="preserve"> care face parte integrantă din prezenta hotărâre.</w:t>
      </w:r>
    </w:p>
    <w:p w14:paraId="296E4BE9" w14:textId="77777777" w:rsidR="00FC6515" w:rsidRPr="00993EEF" w:rsidRDefault="00FC6515" w:rsidP="00FC6515">
      <w:pPr>
        <w:spacing w:after="0" w:line="240" w:lineRule="auto"/>
        <w:ind w:firstLine="720"/>
        <w:jc w:val="both"/>
        <w:rPr>
          <w:rFonts w:ascii="Cambria" w:eastAsia="Times New Roman" w:hAnsi="Cambria" w:cs="Calibri"/>
          <w:noProof/>
          <w:sz w:val="24"/>
          <w:szCs w:val="24"/>
          <w:lang w:val="ro-RO"/>
        </w:rPr>
      </w:pPr>
    </w:p>
    <w:p w14:paraId="0762EC1C" w14:textId="77777777" w:rsidR="00FC6515" w:rsidRPr="00993EEF" w:rsidRDefault="00FC6515" w:rsidP="00FC6515">
      <w:pPr>
        <w:spacing w:after="0" w:line="240" w:lineRule="auto"/>
        <w:ind w:firstLine="720"/>
        <w:jc w:val="both"/>
        <w:rPr>
          <w:rFonts w:ascii="Cambria" w:eastAsia="Times New Roman" w:hAnsi="Cambria" w:cs="Calibri"/>
          <w:noProof/>
          <w:sz w:val="24"/>
          <w:szCs w:val="24"/>
          <w:lang w:val="ro-RO"/>
        </w:rPr>
      </w:pPr>
      <w:r w:rsidRPr="00993EEF">
        <w:rPr>
          <w:rFonts w:ascii="Cambria" w:eastAsia="Times New Roman" w:hAnsi="Cambria" w:cs="Calibri"/>
          <w:b/>
          <w:noProof/>
          <w:sz w:val="24"/>
          <w:szCs w:val="24"/>
          <w:lang w:val="ro-RO"/>
        </w:rPr>
        <w:t>Art. III.</w:t>
      </w:r>
      <w:r w:rsidRPr="00993EEF">
        <w:rPr>
          <w:rFonts w:ascii="Cambria" w:eastAsia="Times New Roman" w:hAnsi="Cambria" w:cs="Calibri"/>
          <w:noProof/>
          <w:sz w:val="24"/>
          <w:szCs w:val="24"/>
          <w:lang w:val="ro-RO"/>
        </w:rPr>
        <w:t xml:space="preserve"> Cu punerea în aplicare a prevederilor prezentei hotărâri se încredinţează Preşedintele Consiliului Judeţean Cluj, prin Direcţia Generală Buget-Finanţe, Resurse Umane și Direcția Generală de Asistență Socială și Protecția Copilului Cluj.</w:t>
      </w:r>
    </w:p>
    <w:p w14:paraId="7908A611" w14:textId="77777777" w:rsidR="00FC6515" w:rsidRPr="00993EEF" w:rsidRDefault="00FC6515" w:rsidP="00FC6515">
      <w:pPr>
        <w:spacing w:after="0" w:line="240" w:lineRule="auto"/>
        <w:ind w:firstLine="720"/>
        <w:jc w:val="both"/>
        <w:rPr>
          <w:rFonts w:ascii="Cambria" w:eastAsia="Times New Roman" w:hAnsi="Cambria" w:cs="Calibri"/>
          <w:b/>
          <w:bCs/>
          <w:noProof/>
          <w:sz w:val="24"/>
          <w:szCs w:val="24"/>
          <w:lang w:val="ro-RO"/>
        </w:rPr>
      </w:pPr>
    </w:p>
    <w:p w14:paraId="5BD7C758" w14:textId="77777777" w:rsidR="00FC6515" w:rsidRPr="00993EEF" w:rsidRDefault="00FC6515" w:rsidP="00FC6515">
      <w:pPr>
        <w:autoSpaceDE w:val="0"/>
        <w:autoSpaceDN w:val="0"/>
        <w:adjustRightInd w:val="0"/>
        <w:spacing w:after="0" w:line="240" w:lineRule="auto"/>
        <w:ind w:firstLine="720"/>
        <w:jc w:val="both"/>
        <w:rPr>
          <w:rFonts w:ascii="Cambria" w:eastAsia="Times New Roman" w:hAnsi="Cambria" w:cs="Times New Roman"/>
          <w:noProof/>
          <w:sz w:val="24"/>
          <w:szCs w:val="24"/>
          <w:lang w:val="ro-RO"/>
        </w:rPr>
      </w:pPr>
      <w:r w:rsidRPr="00993EEF">
        <w:rPr>
          <w:rFonts w:ascii="Cambria" w:eastAsia="Times New Roman" w:hAnsi="Cambria" w:cs="Calibri"/>
          <w:b/>
          <w:bCs/>
          <w:noProof/>
          <w:sz w:val="24"/>
          <w:szCs w:val="24"/>
          <w:lang w:val="ro-RO"/>
        </w:rPr>
        <w:t>Art. IV.</w:t>
      </w:r>
      <w:r w:rsidRPr="00993EEF">
        <w:rPr>
          <w:rFonts w:ascii="Cambria" w:eastAsia="Times New Roman" w:hAnsi="Cambria" w:cs="Calibri"/>
          <w:noProof/>
          <w:sz w:val="24"/>
          <w:szCs w:val="24"/>
          <w:lang w:val="ro-RO"/>
        </w:rPr>
        <w:t xml:space="preserve"> Prezenta hotărâre se comunică prin intermediul secretarului general al județului, în termenul prevăzut de lege, Direcţiei Generale Buget-Finanţe, Resurse Umane; Direcției Generale de Asistență Socială și Protecția Copilului Cluj; Comunei Aghireșu, precum şi Prefectului Judeţului Cluj, </w:t>
      </w:r>
      <w:r w:rsidRPr="00993EEF">
        <w:rPr>
          <w:rFonts w:ascii="Cambria" w:eastAsia="Times New Roman" w:hAnsi="Cambria" w:cs="Times New Roman"/>
          <w:noProof/>
          <w:sz w:val="24"/>
          <w:szCs w:val="24"/>
          <w:lang w:val="ro-RO"/>
        </w:rPr>
        <w:t>şi se aduce la cunoştinţă publică prin afişare la sediul Consiliului Judeţean Cluj şi pe pagina de internet „www.cjcluj.ro".</w:t>
      </w:r>
    </w:p>
    <w:p w14:paraId="00076DD7" w14:textId="77777777" w:rsidR="00FC6515" w:rsidRPr="00993EEF" w:rsidRDefault="00FC6515" w:rsidP="00FC6515">
      <w:pPr>
        <w:autoSpaceDE w:val="0"/>
        <w:autoSpaceDN w:val="0"/>
        <w:adjustRightInd w:val="0"/>
        <w:spacing w:after="0" w:line="240" w:lineRule="auto"/>
        <w:ind w:firstLine="720"/>
        <w:jc w:val="both"/>
        <w:rPr>
          <w:rFonts w:ascii="Cambria" w:eastAsia="Times New Roman" w:hAnsi="Cambria" w:cs="Times New Roman"/>
          <w:noProof/>
          <w:sz w:val="24"/>
          <w:szCs w:val="24"/>
          <w:lang w:val="ro-RO"/>
        </w:rPr>
      </w:pPr>
    </w:p>
    <w:p w14:paraId="380D6FAD" w14:textId="77777777" w:rsidR="00FC6515" w:rsidRPr="00993EEF" w:rsidRDefault="00FC6515" w:rsidP="00FC6515">
      <w:pPr>
        <w:autoSpaceDE w:val="0"/>
        <w:autoSpaceDN w:val="0"/>
        <w:adjustRightInd w:val="0"/>
        <w:spacing w:after="0" w:line="240" w:lineRule="auto"/>
        <w:ind w:firstLine="720"/>
        <w:jc w:val="both"/>
        <w:rPr>
          <w:rFonts w:ascii="Cambria" w:eastAsia="Times New Roman" w:hAnsi="Cambria" w:cs="Times New Roman"/>
          <w:noProof/>
          <w:sz w:val="24"/>
          <w:szCs w:val="24"/>
          <w:lang w:val="ro-RO"/>
        </w:rPr>
      </w:pPr>
    </w:p>
    <w:p w14:paraId="76821DE2" w14:textId="77777777" w:rsidR="00FC6515" w:rsidRPr="00993EEF" w:rsidRDefault="00FC6515" w:rsidP="00FC6515">
      <w:pPr>
        <w:autoSpaceDE w:val="0"/>
        <w:autoSpaceDN w:val="0"/>
        <w:adjustRightInd w:val="0"/>
        <w:spacing w:after="0" w:line="240" w:lineRule="auto"/>
        <w:ind w:firstLine="720"/>
        <w:jc w:val="both"/>
        <w:rPr>
          <w:rFonts w:ascii="Cambria" w:eastAsia="Times New Roman" w:hAnsi="Cambria"/>
          <w:noProof/>
          <w:sz w:val="24"/>
          <w:szCs w:val="24"/>
          <w:lang w:val="ro-RO"/>
        </w:rPr>
      </w:pPr>
    </w:p>
    <w:p w14:paraId="78C14D00" w14:textId="77777777" w:rsidR="00FC6515" w:rsidRPr="00993EEF" w:rsidRDefault="00FC6515" w:rsidP="00FC6515">
      <w:pPr>
        <w:autoSpaceDE w:val="0"/>
        <w:autoSpaceDN w:val="0"/>
        <w:adjustRightInd w:val="0"/>
        <w:spacing w:after="0" w:line="240" w:lineRule="auto"/>
        <w:ind w:firstLine="720"/>
        <w:jc w:val="both"/>
        <w:rPr>
          <w:rFonts w:ascii="Cambria" w:eastAsia="Times New Roman" w:hAnsi="Cambria" w:cs="Times New Roman"/>
          <w:noProof/>
          <w:sz w:val="24"/>
          <w:szCs w:val="24"/>
          <w:lang w:val="ro-RO"/>
        </w:rPr>
      </w:pPr>
    </w:p>
    <w:p w14:paraId="2AB3FA67" w14:textId="77777777" w:rsidR="00FC6515" w:rsidRPr="00993EEF" w:rsidRDefault="00FC6515" w:rsidP="00FC6515">
      <w:pPr>
        <w:spacing w:after="0" w:line="240" w:lineRule="auto"/>
        <w:ind w:left="3600" w:firstLine="720"/>
        <w:jc w:val="both"/>
        <w:rPr>
          <w:rFonts w:ascii="Cambria" w:eastAsia="Times New Roman" w:hAnsi="Cambria" w:cs="Times New Roman"/>
          <w:b/>
          <w:noProof/>
          <w:sz w:val="24"/>
          <w:szCs w:val="24"/>
          <w:lang w:val="ro-RO"/>
        </w:rPr>
      </w:pPr>
      <w:r w:rsidRPr="00993EEF">
        <w:rPr>
          <w:rFonts w:ascii="Cambria" w:eastAsia="Times New Roman" w:hAnsi="Cambria" w:cs="Times New Roman"/>
          <w:b/>
          <w:noProof/>
          <w:sz w:val="24"/>
          <w:szCs w:val="24"/>
          <w:lang w:val="ro-RO"/>
        </w:rPr>
        <w:t xml:space="preserve">                                    Contrasemnează:</w:t>
      </w:r>
    </w:p>
    <w:p w14:paraId="559A0F91" w14:textId="77777777" w:rsidR="00FC6515" w:rsidRPr="00993EEF" w:rsidRDefault="00FC6515" w:rsidP="00FC6515">
      <w:pPr>
        <w:spacing w:after="0" w:line="240" w:lineRule="auto"/>
        <w:rPr>
          <w:rFonts w:ascii="Cambria" w:eastAsia="Times New Roman" w:hAnsi="Cambria" w:cs="Times New Roman"/>
          <w:b/>
          <w:noProof/>
          <w:sz w:val="24"/>
          <w:szCs w:val="24"/>
          <w:lang w:val="ro-RO"/>
        </w:rPr>
      </w:pPr>
      <w:r w:rsidRPr="00993EEF">
        <w:rPr>
          <w:rFonts w:ascii="Cambria" w:eastAsia="Times New Roman" w:hAnsi="Cambria" w:cs="Times New Roman"/>
          <w:noProof/>
          <w:sz w:val="24"/>
          <w:szCs w:val="24"/>
          <w:lang w:val="ro-RO"/>
        </w:rPr>
        <w:t xml:space="preserve">                  </w:t>
      </w:r>
      <w:r w:rsidRPr="00993EEF">
        <w:rPr>
          <w:rFonts w:ascii="Cambria" w:eastAsia="Times New Roman" w:hAnsi="Cambria" w:cs="Times New Roman"/>
          <w:b/>
          <w:bCs/>
          <w:noProof/>
          <w:sz w:val="24"/>
          <w:szCs w:val="24"/>
          <w:lang w:val="ro-RO"/>
        </w:rPr>
        <w:t xml:space="preserve">  </w:t>
      </w:r>
      <w:r w:rsidRPr="00993EEF">
        <w:rPr>
          <w:rFonts w:ascii="Cambria" w:eastAsia="Times New Roman" w:hAnsi="Cambria" w:cs="Times New Roman"/>
          <w:b/>
          <w:noProof/>
          <w:sz w:val="24"/>
          <w:szCs w:val="24"/>
          <w:lang w:val="ro-RO"/>
        </w:rPr>
        <w:t>PREŞEDINTE</w:t>
      </w:r>
      <w:r w:rsidRPr="00993EEF">
        <w:rPr>
          <w:rFonts w:ascii="Cambria" w:eastAsia="Times New Roman" w:hAnsi="Cambria" w:cs="Times New Roman"/>
          <w:b/>
          <w:noProof/>
          <w:sz w:val="24"/>
          <w:szCs w:val="24"/>
          <w:lang w:val="ro-RO"/>
        </w:rPr>
        <w:tab/>
      </w:r>
      <w:r w:rsidRPr="00993EEF">
        <w:rPr>
          <w:rFonts w:ascii="Cambria" w:eastAsia="Times New Roman" w:hAnsi="Cambria" w:cs="Times New Roman"/>
          <w:noProof/>
          <w:sz w:val="24"/>
          <w:szCs w:val="24"/>
          <w:lang w:val="ro-RO"/>
        </w:rPr>
        <w:tab/>
        <w:t xml:space="preserve">                             </w:t>
      </w:r>
      <w:r w:rsidRPr="00993EEF">
        <w:rPr>
          <w:rFonts w:ascii="Cambria" w:eastAsia="Times New Roman" w:hAnsi="Cambria" w:cs="Times New Roman"/>
          <w:b/>
          <w:noProof/>
          <w:sz w:val="24"/>
          <w:szCs w:val="24"/>
          <w:lang w:val="ro-RO"/>
        </w:rPr>
        <w:t>SECRETAR GENERAL AL JUDEŢULUI,</w:t>
      </w:r>
    </w:p>
    <w:p w14:paraId="125418D4" w14:textId="77777777" w:rsidR="00FC6515" w:rsidRPr="00993EEF" w:rsidRDefault="00FC6515" w:rsidP="00FC6515">
      <w:pPr>
        <w:spacing w:after="0" w:line="240" w:lineRule="auto"/>
        <w:rPr>
          <w:rFonts w:ascii="Cambria" w:eastAsia="Times New Roman" w:hAnsi="Cambria" w:cs="Times New Roman"/>
          <w:b/>
          <w:noProof/>
          <w:sz w:val="24"/>
          <w:szCs w:val="24"/>
          <w:lang w:val="ro-RO"/>
        </w:rPr>
      </w:pPr>
      <w:r w:rsidRPr="00993EEF">
        <w:rPr>
          <w:rFonts w:ascii="Cambria" w:eastAsia="Times New Roman" w:hAnsi="Cambria" w:cs="Times New Roman"/>
          <w:b/>
          <w:noProof/>
          <w:sz w:val="24"/>
          <w:szCs w:val="24"/>
          <w:lang w:val="ro-RO"/>
        </w:rPr>
        <w:t xml:space="preserve">                         Tișe Alin                                                                             Gaci Simona</w:t>
      </w:r>
    </w:p>
    <w:p w14:paraId="3F4926C0"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noProof/>
          <w:sz w:val="24"/>
          <w:szCs w:val="24"/>
          <w:lang w:val="ro-RO" w:eastAsia="ro-RO"/>
        </w:rPr>
      </w:pPr>
    </w:p>
    <w:p w14:paraId="74607441"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noProof/>
          <w:sz w:val="24"/>
          <w:szCs w:val="24"/>
          <w:lang w:val="ro-RO" w:eastAsia="ro-RO"/>
        </w:rPr>
      </w:pPr>
    </w:p>
    <w:p w14:paraId="3358E005"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noProof/>
          <w:sz w:val="24"/>
          <w:szCs w:val="24"/>
          <w:lang w:val="ro-RO" w:eastAsia="ro-RO"/>
        </w:rPr>
      </w:pPr>
    </w:p>
    <w:p w14:paraId="7396E3C6"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noProof/>
          <w:sz w:val="24"/>
          <w:szCs w:val="24"/>
          <w:lang w:val="ro-RO" w:eastAsia="ro-RO"/>
        </w:rPr>
      </w:pPr>
    </w:p>
    <w:p w14:paraId="7EAD1976"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noProof/>
          <w:sz w:val="24"/>
          <w:szCs w:val="24"/>
          <w:lang w:val="ro-RO" w:eastAsia="ro-RO"/>
        </w:rPr>
      </w:pPr>
    </w:p>
    <w:p w14:paraId="51B6D1DB"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noProof/>
          <w:sz w:val="24"/>
          <w:szCs w:val="24"/>
          <w:lang w:val="ro-RO" w:eastAsia="ro-RO"/>
        </w:rPr>
      </w:pPr>
    </w:p>
    <w:p w14:paraId="7E7673C0"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21438D7B"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37975D8F"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44ED016E"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535CA191"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23AF11E4"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0E4E25FB"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6713D2F7"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7E914430"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25F1EC4F" w14:textId="777777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p>
    <w:p w14:paraId="4D036ABD" w14:textId="461BFB77" w:rsidR="00FC6515" w:rsidRPr="00993EEF" w:rsidRDefault="00FC6515" w:rsidP="00FC6515">
      <w:pPr>
        <w:autoSpaceDE w:val="0"/>
        <w:autoSpaceDN w:val="0"/>
        <w:adjustRightInd w:val="0"/>
        <w:spacing w:after="0" w:line="240" w:lineRule="auto"/>
        <w:rPr>
          <w:rFonts w:ascii="Cambria" w:eastAsia="Times New Roman" w:hAnsi="Cambria" w:cs="Times New Roman"/>
          <w:b/>
          <w:bCs/>
          <w:sz w:val="24"/>
          <w:szCs w:val="24"/>
          <w:lang w:val="fr-FR"/>
        </w:rPr>
      </w:pPr>
      <w:r w:rsidRPr="00993EEF">
        <w:rPr>
          <w:rFonts w:ascii="Cambria" w:eastAsia="Times New Roman" w:hAnsi="Cambria" w:cs="Times New Roman"/>
          <w:b/>
          <w:bCs/>
          <w:sz w:val="24"/>
          <w:szCs w:val="24"/>
          <w:lang w:val="fr-FR"/>
        </w:rPr>
        <w:t xml:space="preserve">Nr. 152 </w:t>
      </w:r>
      <w:proofErr w:type="spellStart"/>
      <w:r w:rsidRPr="00993EEF">
        <w:rPr>
          <w:rFonts w:ascii="Cambria" w:eastAsia="Times New Roman" w:hAnsi="Cambria" w:cs="Times New Roman"/>
          <w:b/>
          <w:bCs/>
          <w:sz w:val="24"/>
          <w:szCs w:val="24"/>
          <w:lang w:val="fr-FR"/>
        </w:rPr>
        <w:t>din</w:t>
      </w:r>
      <w:proofErr w:type="spellEnd"/>
      <w:r w:rsidRPr="00993EEF">
        <w:rPr>
          <w:rFonts w:ascii="Cambria" w:eastAsia="Times New Roman" w:hAnsi="Cambria" w:cs="Times New Roman"/>
          <w:b/>
          <w:bCs/>
          <w:sz w:val="24"/>
          <w:szCs w:val="24"/>
          <w:lang w:val="fr-FR"/>
        </w:rPr>
        <w:t xml:space="preserve"> 30 </w:t>
      </w:r>
      <w:proofErr w:type="spellStart"/>
      <w:r w:rsidRPr="00993EEF">
        <w:rPr>
          <w:rFonts w:ascii="Cambria" w:eastAsia="Times New Roman" w:hAnsi="Cambria" w:cs="Times New Roman"/>
          <w:b/>
          <w:bCs/>
          <w:sz w:val="24"/>
          <w:szCs w:val="24"/>
          <w:lang w:val="fr-FR"/>
        </w:rPr>
        <w:t>iulie</w:t>
      </w:r>
      <w:proofErr w:type="spellEnd"/>
      <w:r w:rsidRPr="00993EEF">
        <w:rPr>
          <w:rFonts w:ascii="Cambria" w:eastAsia="Times New Roman" w:hAnsi="Cambria" w:cs="Times New Roman"/>
          <w:b/>
          <w:bCs/>
          <w:sz w:val="24"/>
          <w:szCs w:val="24"/>
          <w:lang w:val="fr-FR"/>
        </w:rPr>
        <w:t xml:space="preserve"> 2020</w:t>
      </w:r>
    </w:p>
    <w:p w14:paraId="3D1EE77D" w14:textId="2B9077FF" w:rsidR="00A10953" w:rsidRPr="00993EEF" w:rsidRDefault="00FC6515" w:rsidP="00FC6515">
      <w:pPr>
        <w:jc w:val="both"/>
        <w:rPr>
          <w:rFonts w:ascii="Cambria" w:hAnsi="Cambria"/>
          <w:i/>
          <w:iCs/>
          <w:sz w:val="20"/>
          <w:szCs w:val="20"/>
        </w:rPr>
      </w:pPr>
      <w:proofErr w:type="spellStart"/>
      <w:r w:rsidRPr="00993EEF">
        <w:rPr>
          <w:rFonts w:ascii="Cambria" w:hAnsi="Cambria"/>
          <w:i/>
          <w:iCs/>
          <w:sz w:val="20"/>
          <w:szCs w:val="20"/>
        </w:rPr>
        <w:t>Prezenta</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hotărâre</w:t>
      </w:r>
      <w:proofErr w:type="spellEnd"/>
      <w:r w:rsidRPr="00993EEF">
        <w:rPr>
          <w:rFonts w:ascii="Cambria" w:hAnsi="Cambria"/>
          <w:i/>
          <w:iCs/>
          <w:sz w:val="20"/>
          <w:szCs w:val="20"/>
        </w:rPr>
        <w:t xml:space="preserve"> a </w:t>
      </w:r>
      <w:proofErr w:type="spellStart"/>
      <w:r w:rsidRPr="00993EEF">
        <w:rPr>
          <w:rFonts w:ascii="Cambria" w:hAnsi="Cambria"/>
          <w:i/>
          <w:iCs/>
          <w:sz w:val="20"/>
          <w:szCs w:val="20"/>
        </w:rPr>
        <w:t>fost</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adoptată</w:t>
      </w:r>
      <w:proofErr w:type="spellEnd"/>
      <w:r w:rsidRPr="00993EEF">
        <w:rPr>
          <w:rFonts w:ascii="Cambria" w:hAnsi="Cambria"/>
          <w:i/>
          <w:iCs/>
          <w:sz w:val="20"/>
          <w:szCs w:val="20"/>
        </w:rPr>
        <w:t xml:space="preserve"> cu </w:t>
      </w:r>
      <w:r w:rsidR="00105939" w:rsidRPr="00993EEF">
        <w:rPr>
          <w:rFonts w:ascii="Cambria" w:hAnsi="Cambria"/>
          <w:i/>
          <w:iCs/>
          <w:sz w:val="20"/>
          <w:szCs w:val="20"/>
        </w:rPr>
        <w:t>25</w:t>
      </w:r>
      <w:r w:rsidRPr="00993EEF">
        <w:rPr>
          <w:rFonts w:ascii="Cambria" w:hAnsi="Cambria"/>
          <w:i/>
          <w:iCs/>
          <w:sz w:val="20"/>
          <w:szCs w:val="20"/>
        </w:rPr>
        <w:t xml:space="preserve"> de </w:t>
      </w:r>
      <w:proofErr w:type="spellStart"/>
      <w:r w:rsidRPr="00993EEF">
        <w:rPr>
          <w:rFonts w:ascii="Cambria" w:hAnsi="Cambria"/>
          <w:i/>
          <w:iCs/>
          <w:sz w:val="20"/>
          <w:szCs w:val="20"/>
        </w:rPr>
        <w:t>voturi</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pentru</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fiind</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astfel</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respectate</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prevederile</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legale</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privind</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majoritatea</w:t>
      </w:r>
      <w:proofErr w:type="spellEnd"/>
      <w:r w:rsidRPr="00993EEF">
        <w:rPr>
          <w:rFonts w:ascii="Cambria" w:hAnsi="Cambria"/>
          <w:i/>
          <w:iCs/>
          <w:sz w:val="20"/>
          <w:szCs w:val="20"/>
        </w:rPr>
        <w:t xml:space="preserve"> de </w:t>
      </w:r>
      <w:proofErr w:type="spellStart"/>
      <w:r w:rsidRPr="00993EEF">
        <w:rPr>
          <w:rFonts w:ascii="Cambria" w:hAnsi="Cambria"/>
          <w:i/>
          <w:iCs/>
          <w:sz w:val="20"/>
          <w:szCs w:val="20"/>
        </w:rPr>
        <w:t>voturi</w:t>
      </w:r>
      <w:proofErr w:type="spellEnd"/>
      <w:r w:rsidRPr="00993EEF">
        <w:rPr>
          <w:rFonts w:ascii="Cambria" w:hAnsi="Cambria"/>
          <w:i/>
          <w:iCs/>
          <w:sz w:val="20"/>
          <w:szCs w:val="20"/>
        </w:rPr>
        <w:t xml:space="preserve"> </w:t>
      </w:r>
      <w:proofErr w:type="spellStart"/>
      <w:r w:rsidRPr="00993EEF">
        <w:rPr>
          <w:rFonts w:ascii="Cambria" w:hAnsi="Cambria"/>
          <w:i/>
          <w:iCs/>
          <w:sz w:val="20"/>
          <w:szCs w:val="20"/>
        </w:rPr>
        <w:t>necesară</w:t>
      </w:r>
      <w:proofErr w:type="spellEnd"/>
      <w:r w:rsidRPr="00993EEF">
        <w:rPr>
          <w:rFonts w:ascii="Cambria" w:hAnsi="Cambria"/>
          <w:i/>
          <w:iCs/>
          <w:sz w:val="20"/>
          <w:szCs w:val="20"/>
        </w:rPr>
        <w:t xml:space="preserve">. </w:t>
      </w:r>
      <w:bookmarkStart w:id="6" w:name="_GoBack"/>
      <w:bookmarkEnd w:id="6"/>
    </w:p>
    <w:sectPr w:rsidR="00A10953" w:rsidRPr="00993EEF" w:rsidSect="00051681">
      <w:pgSz w:w="12240" w:h="15840"/>
      <w:pgMar w:top="567" w:right="1183" w:bottom="426"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8B6"/>
    <w:multiLevelType w:val="hybridMultilevel"/>
    <w:tmpl w:val="14F20D7A"/>
    <w:lvl w:ilvl="0" w:tplc="0818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BE5737"/>
    <w:multiLevelType w:val="hybridMultilevel"/>
    <w:tmpl w:val="C1DA4DA8"/>
    <w:lvl w:ilvl="0" w:tplc="4B2AD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F372B"/>
    <w:multiLevelType w:val="hybridMultilevel"/>
    <w:tmpl w:val="241A590A"/>
    <w:lvl w:ilvl="0" w:tplc="2CF04C5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1608C6"/>
    <w:multiLevelType w:val="hybridMultilevel"/>
    <w:tmpl w:val="C08EB80E"/>
    <w:lvl w:ilvl="0" w:tplc="8E4A38CE">
      <w:start w:val="1"/>
      <w:numFmt w:val="upperRoman"/>
      <w:lvlText w:val="%1."/>
      <w:lvlJc w:val="left"/>
      <w:pPr>
        <w:ind w:left="1428" w:hanging="72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E945BEF"/>
    <w:multiLevelType w:val="hybridMultilevel"/>
    <w:tmpl w:val="37C25FAA"/>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nsid w:val="488016DE"/>
    <w:multiLevelType w:val="hybridMultilevel"/>
    <w:tmpl w:val="928EBB8C"/>
    <w:lvl w:ilvl="0" w:tplc="67769E1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D21347D"/>
    <w:multiLevelType w:val="hybridMultilevel"/>
    <w:tmpl w:val="2C5421B4"/>
    <w:lvl w:ilvl="0" w:tplc="5D8E6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292E69"/>
    <w:multiLevelType w:val="hybridMultilevel"/>
    <w:tmpl w:val="905A615E"/>
    <w:lvl w:ilvl="0" w:tplc="BCF2318A">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F336ED"/>
    <w:multiLevelType w:val="hybridMultilevel"/>
    <w:tmpl w:val="CD96A42E"/>
    <w:lvl w:ilvl="0" w:tplc="477012A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74373B8D"/>
    <w:multiLevelType w:val="hybridMultilevel"/>
    <w:tmpl w:val="E78C6AE8"/>
    <w:lvl w:ilvl="0" w:tplc="0409000B">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C67ED"/>
    <w:multiLevelType w:val="hybridMultilevel"/>
    <w:tmpl w:val="FB9E6AB0"/>
    <w:lvl w:ilvl="0" w:tplc="08180017">
      <w:start w:val="1"/>
      <w:numFmt w:val="lowerLetter"/>
      <w:lvlText w:val="%1)"/>
      <w:lvlJc w:val="left"/>
      <w:pPr>
        <w:ind w:left="720" w:hanging="360"/>
      </w:pPr>
    </w:lvl>
    <w:lvl w:ilvl="1" w:tplc="4F8057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137F03"/>
    <w:multiLevelType w:val="hybridMultilevel"/>
    <w:tmpl w:val="B478E3D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1"/>
  </w:num>
  <w:num w:numId="3">
    <w:abstractNumId w:val="2"/>
  </w:num>
  <w:num w:numId="4">
    <w:abstractNumId w:val="12"/>
  </w:num>
  <w:num w:numId="5">
    <w:abstractNumId w:val="8"/>
  </w:num>
  <w:num w:numId="6">
    <w:abstractNumId w:val="4"/>
  </w:num>
  <w:num w:numId="7">
    <w:abstractNumId w:val="7"/>
  </w:num>
  <w:num w:numId="8">
    <w:abstractNumId w:val="3"/>
  </w:num>
  <w:num w:numId="9">
    <w:abstractNumId w:val="9"/>
  </w:num>
  <w:num w:numId="10">
    <w:abstractNumId w:val="6"/>
  </w:num>
  <w:num w:numId="11">
    <w:abstractNumId w:val="5"/>
  </w:num>
  <w:num w:numId="12">
    <w:abstractNumId w:val="10"/>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80"/>
    <w:rsid w:val="00035C80"/>
    <w:rsid w:val="00051681"/>
    <w:rsid w:val="00061195"/>
    <w:rsid w:val="00065FE4"/>
    <w:rsid w:val="000761A3"/>
    <w:rsid w:val="000F1FED"/>
    <w:rsid w:val="00105939"/>
    <w:rsid w:val="00111FBD"/>
    <w:rsid w:val="001412E0"/>
    <w:rsid w:val="001422CE"/>
    <w:rsid w:val="00147755"/>
    <w:rsid w:val="0016063A"/>
    <w:rsid w:val="00197588"/>
    <w:rsid w:val="001F0BC0"/>
    <w:rsid w:val="001F2240"/>
    <w:rsid w:val="002509B3"/>
    <w:rsid w:val="0025176E"/>
    <w:rsid w:val="00284010"/>
    <w:rsid w:val="0035799B"/>
    <w:rsid w:val="003A7D4C"/>
    <w:rsid w:val="00413E54"/>
    <w:rsid w:val="004710BF"/>
    <w:rsid w:val="00485279"/>
    <w:rsid w:val="004B5821"/>
    <w:rsid w:val="004C3214"/>
    <w:rsid w:val="005203BC"/>
    <w:rsid w:val="00521202"/>
    <w:rsid w:val="005735E1"/>
    <w:rsid w:val="005F7297"/>
    <w:rsid w:val="0069585E"/>
    <w:rsid w:val="006C536D"/>
    <w:rsid w:val="006D3163"/>
    <w:rsid w:val="0072077A"/>
    <w:rsid w:val="007654F9"/>
    <w:rsid w:val="007C51FD"/>
    <w:rsid w:val="007F6E54"/>
    <w:rsid w:val="008510A5"/>
    <w:rsid w:val="00851C5F"/>
    <w:rsid w:val="00857809"/>
    <w:rsid w:val="0096720D"/>
    <w:rsid w:val="0098789C"/>
    <w:rsid w:val="00993EEF"/>
    <w:rsid w:val="009C5350"/>
    <w:rsid w:val="009C70EE"/>
    <w:rsid w:val="00A10953"/>
    <w:rsid w:val="00A11974"/>
    <w:rsid w:val="00A376EB"/>
    <w:rsid w:val="00A716D6"/>
    <w:rsid w:val="00B609AB"/>
    <w:rsid w:val="00C37ECF"/>
    <w:rsid w:val="00C542D8"/>
    <w:rsid w:val="00C9631E"/>
    <w:rsid w:val="00D04B8D"/>
    <w:rsid w:val="00D24387"/>
    <w:rsid w:val="00D334F1"/>
    <w:rsid w:val="00D477C5"/>
    <w:rsid w:val="00D964A9"/>
    <w:rsid w:val="00E14258"/>
    <w:rsid w:val="00E55C0B"/>
    <w:rsid w:val="00E65304"/>
    <w:rsid w:val="00EE6E6B"/>
    <w:rsid w:val="00F226EB"/>
    <w:rsid w:val="00FC651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
    <w:basedOn w:val="Normal"/>
    <w:link w:val="ListParagraphChar"/>
    <w:uiPriority w:val="34"/>
    <w:qFormat/>
    <w:rsid w:val="00035C80"/>
    <w:pPr>
      <w:ind w:left="720"/>
      <w:contextualSpacing/>
    </w:pPr>
  </w:style>
  <w:style w:type="paragraph" w:styleId="BodyText">
    <w:name w:val="Body Text"/>
    <w:basedOn w:val="Normal"/>
    <w:link w:val="BodyTextChar"/>
    <w:rsid w:val="00035C80"/>
    <w:pPr>
      <w:spacing w:after="0" w:line="240" w:lineRule="auto"/>
      <w:jc w:val="center"/>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035C80"/>
    <w:rPr>
      <w:rFonts w:ascii="Times New Roman" w:eastAsia="Times New Roman" w:hAnsi="Times New Roman" w:cs="Times New Roman"/>
      <w:sz w:val="24"/>
      <w:szCs w:val="20"/>
      <w:lang w:eastAsia="ro-RO"/>
    </w:rPr>
  </w:style>
  <w:style w:type="paragraph" w:styleId="BodyText2">
    <w:name w:val="Body Text 2"/>
    <w:basedOn w:val="Normal"/>
    <w:link w:val="BodyText2Char"/>
    <w:uiPriority w:val="99"/>
    <w:semiHidden/>
    <w:unhideWhenUsed/>
    <w:rsid w:val="00035C80"/>
    <w:pPr>
      <w:spacing w:after="120" w:line="480" w:lineRule="auto"/>
    </w:pPr>
  </w:style>
  <w:style w:type="character" w:customStyle="1" w:styleId="BodyText2Char">
    <w:name w:val="Body Text 2 Char"/>
    <w:basedOn w:val="DefaultParagraphFont"/>
    <w:link w:val="BodyText2"/>
    <w:uiPriority w:val="99"/>
    <w:semiHidden/>
    <w:rsid w:val="00035C80"/>
    <w:rPr>
      <w:rFonts w:ascii="Calibri" w:eastAsia="Calibri" w:hAnsi="Calibri" w:cs="Arial"/>
    </w:rPr>
  </w:style>
  <w:style w:type="paragraph" w:styleId="BodyTextIndent3">
    <w:name w:val="Body Text Indent 3"/>
    <w:basedOn w:val="Normal"/>
    <w:link w:val="BodyTextIndent3Char"/>
    <w:uiPriority w:val="99"/>
    <w:unhideWhenUsed/>
    <w:rsid w:val="00035C80"/>
    <w:pPr>
      <w:spacing w:after="120" w:line="276"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rsid w:val="00035C80"/>
    <w:rPr>
      <w:rFonts w:ascii="Calibri" w:eastAsia="Calibri" w:hAnsi="Calibri" w:cs="Times New Roman"/>
      <w:sz w:val="16"/>
      <w:szCs w:val="16"/>
    </w:rPr>
  </w:style>
  <w:style w:type="paragraph" w:customStyle="1" w:styleId="sartden">
    <w:name w:val="s_art_den"/>
    <w:basedOn w:val="Normal"/>
    <w:rsid w:val="006D3163"/>
    <w:pPr>
      <w:spacing w:after="0" w:line="240" w:lineRule="auto"/>
    </w:pPr>
    <w:rPr>
      <w:rFonts w:ascii="Verdana" w:eastAsiaTheme="minorEastAsia" w:hAnsi="Verdana" w:cs="Times New Roman"/>
      <w:b/>
      <w:bCs/>
      <w:color w:val="24689B"/>
      <w:sz w:val="20"/>
      <w:szCs w:val="20"/>
    </w:rPr>
  </w:style>
  <w:style w:type="character" w:customStyle="1" w:styleId="spar3">
    <w:name w:val="s_par3"/>
    <w:basedOn w:val="DefaultParagraphFont"/>
    <w:rsid w:val="006D3163"/>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D316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D3163"/>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857809"/>
    <w:rPr>
      <w:rFonts w:ascii="Verdana" w:hAnsi="Verdana" w:hint="default"/>
      <w:b w:val="0"/>
      <w:bCs w:val="0"/>
      <w:color w:val="000000"/>
      <w:sz w:val="20"/>
      <w:szCs w:val="20"/>
      <w:shd w:val="clear" w:color="auto" w:fill="FFFFFF"/>
    </w:rPr>
  </w:style>
  <w:style w:type="character" w:customStyle="1" w:styleId="ListParagraphChar">
    <w:name w:val="List Paragraph Char"/>
    <w:aliases w:val="Normal bullet 2 Char,List Paragraph1 Char"/>
    <w:link w:val="ListParagraph"/>
    <w:uiPriority w:val="34"/>
    <w:locked/>
    <w:rsid w:val="00065FE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
    <w:basedOn w:val="Normal"/>
    <w:link w:val="ListParagraphChar"/>
    <w:uiPriority w:val="34"/>
    <w:qFormat/>
    <w:rsid w:val="00035C80"/>
    <w:pPr>
      <w:ind w:left="720"/>
      <w:contextualSpacing/>
    </w:pPr>
  </w:style>
  <w:style w:type="paragraph" w:styleId="BodyText">
    <w:name w:val="Body Text"/>
    <w:basedOn w:val="Normal"/>
    <w:link w:val="BodyTextChar"/>
    <w:rsid w:val="00035C80"/>
    <w:pPr>
      <w:spacing w:after="0" w:line="240" w:lineRule="auto"/>
      <w:jc w:val="center"/>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035C80"/>
    <w:rPr>
      <w:rFonts w:ascii="Times New Roman" w:eastAsia="Times New Roman" w:hAnsi="Times New Roman" w:cs="Times New Roman"/>
      <w:sz w:val="24"/>
      <w:szCs w:val="20"/>
      <w:lang w:eastAsia="ro-RO"/>
    </w:rPr>
  </w:style>
  <w:style w:type="paragraph" w:styleId="BodyText2">
    <w:name w:val="Body Text 2"/>
    <w:basedOn w:val="Normal"/>
    <w:link w:val="BodyText2Char"/>
    <w:uiPriority w:val="99"/>
    <w:semiHidden/>
    <w:unhideWhenUsed/>
    <w:rsid w:val="00035C80"/>
    <w:pPr>
      <w:spacing w:after="120" w:line="480" w:lineRule="auto"/>
    </w:pPr>
  </w:style>
  <w:style w:type="character" w:customStyle="1" w:styleId="BodyText2Char">
    <w:name w:val="Body Text 2 Char"/>
    <w:basedOn w:val="DefaultParagraphFont"/>
    <w:link w:val="BodyText2"/>
    <w:uiPriority w:val="99"/>
    <w:semiHidden/>
    <w:rsid w:val="00035C80"/>
    <w:rPr>
      <w:rFonts w:ascii="Calibri" w:eastAsia="Calibri" w:hAnsi="Calibri" w:cs="Arial"/>
    </w:rPr>
  </w:style>
  <w:style w:type="paragraph" w:styleId="BodyTextIndent3">
    <w:name w:val="Body Text Indent 3"/>
    <w:basedOn w:val="Normal"/>
    <w:link w:val="BodyTextIndent3Char"/>
    <w:uiPriority w:val="99"/>
    <w:unhideWhenUsed/>
    <w:rsid w:val="00035C80"/>
    <w:pPr>
      <w:spacing w:after="120" w:line="276"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rsid w:val="00035C80"/>
    <w:rPr>
      <w:rFonts w:ascii="Calibri" w:eastAsia="Calibri" w:hAnsi="Calibri" w:cs="Times New Roman"/>
      <w:sz w:val="16"/>
      <w:szCs w:val="16"/>
    </w:rPr>
  </w:style>
  <w:style w:type="paragraph" w:customStyle="1" w:styleId="sartden">
    <w:name w:val="s_art_den"/>
    <w:basedOn w:val="Normal"/>
    <w:rsid w:val="006D3163"/>
    <w:pPr>
      <w:spacing w:after="0" w:line="240" w:lineRule="auto"/>
    </w:pPr>
    <w:rPr>
      <w:rFonts w:ascii="Verdana" w:eastAsiaTheme="minorEastAsia" w:hAnsi="Verdana" w:cs="Times New Roman"/>
      <w:b/>
      <w:bCs/>
      <w:color w:val="24689B"/>
      <w:sz w:val="20"/>
      <w:szCs w:val="20"/>
    </w:rPr>
  </w:style>
  <w:style w:type="character" w:customStyle="1" w:styleId="spar3">
    <w:name w:val="s_par3"/>
    <w:basedOn w:val="DefaultParagraphFont"/>
    <w:rsid w:val="006D3163"/>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D316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D3163"/>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857809"/>
    <w:rPr>
      <w:rFonts w:ascii="Verdana" w:hAnsi="Verdana" w:hint="default"/>
      <w:b w:val="0"/>
      <w:bCs w:val="0"/>
      <w:color w:val="000000"/>
      <w:sz w:val="20"/>
      <w:szCs w:val="20"/>
      <w:shd w:val="clear" w:color="auto" w:fill="FFFFFF"/>
    </w:rPr>
  </w:style>
  <w:style w:type="character" w:customStyle="1" w:styleId="ListParagraphChar">
    <w:name w:val="List Paragraph Char"/>
    <w:aliases w:val="Normal bullet 2 Char,List Paragraph1 Char"/>
    <w:link w:val="ListParagraph"/>
    <w:uiPriority w:val="34"/>
    <w:locked/>
    <w:rsid w:val="00065FE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Gaci</dc:creator>
  <cp:lastModifiedBy>Mihaela</cp:lastModifiedBy>
  <cp:revision>12</cp:revision>
  <cp:lastPrinted>2020-08-03T08:40:00Z</cp:lastPrinted>
  <dcterms:created xsi:type="dcterms:W3CDTF">2020-07-20T09:47:00Z</dcterms:created>
  <dcterms:modified xsi:type="dcterms:W3CDTF">2020-08-03T08:41:00Z</dcterms:modified>
</cp:coreProperties>
</file>