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6BC" w14:textId="77777777" w:rsidR="00E63A8D" w:rsidRPr="00275193" w:rsidRDefault="007A64F3" w:rsidP="00C93BBA">
      <w:pPr>
        <w:autoSpaceDE w:val="0"/>
        <w:autoSpaceDN w:val="0"/>
        <w:adjustRightInd w:val="0"/>
        <w:jc w:val="center"/>
        <w:rPr>
          <w:rFonts w:ascii="Montserrat Light" w:hAnsi="Montserrat Light"/>
          <w:b/>
          <w:bCs/>
          <w:lang w:val="fr-FR"/>
        </w:rPr>
      </w:pPr>
      <w:r w:rsidRPr="00275193">
        <w:rPr>
          <w:rFonts w:ascii="Montserrat Light" w:hAnsi="Montserrat Light"/>
          <w:b/>
          <w:bCs/>
          <w:lang w:val="fr-FR"/>
        </w:rPr>
        <w:t xml:space="preserve">DISPOZIŢIA  </w:t>
      </w:r>
    </w:p>
    <w:p w14:paraId="6262DB63" w14:textId="51E8CA1F" w:rsidR="007A64F3" w:rsidRPr="00275193" w:rsidRDefault="007A64F3" w:rsidP="00C93BBA">
      <w:pPr>
        <w:autoSpaceDE w:val="0"/>
        <w:autoSpaceDN w:val="0"/>
        <w:adjustRightInd w:val="0"/>
        <w:jc w:val="center"/>
        <w:rPr>
          <w:rFonts w:ascii="Montserrat Light" w:hAnsi="Montserrat Light"/>
          <w:b/>
          <w:bCs/>
          <w:lang w:val="fr-FR"/>
        </w:rPr>
      </w:pPr>
      <w:r w:rsidRPr="00275193">
        <w:rPr>
          <w:rFonts w:ascii="Montserrat Light" w:hAnsi="Montserrat Light"/>
          <w:b/>
          <w:bCs/>
          <w:lang w:val="fr-FR"/>
        </w:rPr>
        <w:t xml:space="preserve">nr. </w:t>
      </w:r>
      <w:r w:rsidR="00C03233">
        <w:rPr>
          <w:rFonts w:ascii="Montserrat Light" w:hAnsi="Montserrat Light"/>
          <w:b/>
          <w:bCs/>
          <w:lang w:val="fr-FR"/>
        </w:rPr>
        <w:t>21</w:t>
      </w:r>
      <w:r w:rsidR="00E63A8D" w:rsidRPr="00275193">
        <w:rPr>
          <w:rFonts w:ascii="Montserrat Light" w:hAnsi="Montserrat Light"/>
          <w:b/>
          <w:bCs/>
          <w:lang w:val="fr-FR"/>
        </w:rPr>
        <w:t xml:space="preserve"> </w:t>
      </w:r>
      <w:r w:rsidRPr="00275193">
        <w:rPr>
          <w:rFonts w:ascii="Montserrat Light" w:hAnsi="Montserrat Light"/>
          <w:b/>
          <w:bCs/>
          <w:lang w:val="fr-FR"/>
        </w:rPr>
        <w:t xml:space="preserve">din </w:t>
      </w:r>
      <w:r w:rsidR="00C03233">
        <w:rPr>
          <w:rFonts w:ascii="Montserrat Light" w:hAnsi="Montserrat Light"/>
          <w:b/>
          <w:bCs/>
          <w:lang w:val="fr-FR"/>
        </w:rPr>
        <w:t>2 februarie</w:t>
      </w:r>
      <w:r w:rsidRPr="00275193">
        <w:rPr>
          <w:rFonts w:ascii="Montserrat Light" w:hAnsi="Montserrat Light"/>
          <w:b/>
          <w:bCs/>
          <w:lang w:val="fr-FR"/>
        </w:rPr>
        <w:t xml:space="preserve"> 202</w:t>
      </w:r>
      <w:r w:rsidR="000A1825">
        <w:rPr>
          <w:rFonts w:ascii="Montserrat Light" w:hAnsi="Montserrat Light"/>
          <w:b/>
          <w:bCs/>
          <w:lang w:val="fr-FR"/>
        </w:rPr>
        <w:t>3</w:t>
      </w:r>
    </w:p>
    <w:p w14:paraId="60BA215E" w14:textId="2444575A" w:rsidR="005650F7" w:rsidRPr="00275193" w:rsidRDefault="005B78B5" w:rsidP="00C93BBA">
      <w:pPr>
        <w:pStyle w:val="Frspaiere"/>
        <w:spacing w:line="276" w:lineRule="auto"/>
        <w:jc w:val="center"/>
        <w:rPr>
          <w:rFonts w:ascii="Montserrat Light" w:hAnsi="Montserrat Light" w:cs="Arial"/>
          <w:b/>
          <w:bCs/>
          <w:lang w:val="ro-RO" w:eastAsia="ro-RO"/>
        </w:rPr>
      </w:pPr>
      <w:r w:rsidRPr="00275193">
        <w:rPr>
          <w:rFonts w:ascii="Montserrat Light" w:hAnsi="Montserrat Light" w:cs="Cambria"/>
          <w:b/>
          <w:bCs/>
          <w:lang w:val="ro-RO"/>
        </w:rPr>
        <w:t xml:space="preserve">privind aprobarea </w:t>
      </w:r>
      <w:r w:rsidR="005650F7" w:rsidRPr="00275193">
        <w:rPr>
          <w:rFonts w:ascii="Montserrat Light" w:hAnsi="Montserrat Light" w:cs="Cambria"/>
          <w:b/>
          <w:bCs/>
          <w:lang w:val="ro-RO"/>
        </w:rPr>
        <w:t>N</w:t>
      </w:r>
      <w:r w:rsidRPr="00275193">
        <w:rPr>
          <w:rFonts w:ascii="Montserrat Light" w:hAnsi="Montserrat Light" w:cs="Cambria"/>
          <w:b/>
          <w:bCs/>
          <w:lang w:val="ro-RO"/>
        </w:rPr>
        <w:t>ormelor procedurale</w:t>
      </w:r>
      <w:r w:rsidRPr="00275193">
        <w:rPr>
          <w:rFonts w:ascii="Montserrat Light" w:hAnsi="Montserrat Light" w:cs="Cambria"/>
          <w:lang w:val="ro-RO"/>
        </w:rPr>
        <w:t xml:space="preserve"> </w:t>
      </w:r>
      <w:r w:rsidRPr="00275193">
        <w:rPr>
          <w:rFonts w:ascii="Montserrat Light" w:hAnsi="Montserrat Light" w:cs="Cambria"/>
          <w:b/>
          <w:bCs/>
          <w:lang w:val="ro-RO"/>
        </w:rPr>
        <w:t xml:space="preserve">pentru </w:t>
      </w:r>
      <w:r w:rsidR="00793E37" w:rsidRPr="00275193">
        <w:rPr>
          <w:rFonts w:ascii="Montserrat Light" w:hAnsi="Montserrat Light" w:cs="Arial"/>
          <w:b/>
          <w:bCs/>
          <w:lang w:val="ro-RO" w:eastAsia="ro-RO"/>
        </w:rPr>
        <w:t xml:space="preserve">achiziționarea </w:t>
      </w:r>
    </w:p>
    <w:p w14:paraId="32B96023" w14:textId="7083CA14" w:rsidR="00793E37" w:rsidRPr="00275193" w:rsidRDefault="00793E37" w:rsidP="00C93BBA">
      <w:pPr>
        <w:pStyle w:val="Frspaiere"/>
        <w:spacing w:line="276" w:lineRule="auto"/>
        <w:jc w:val="center"/>
        <w:rPr>
          <w:rFonts w:ascii="Montserrat Light" w:hAnsi="Montserrat Light" w:cs="Arial"/>
          <w:b/>
          <w:lang w:val="ro-RO"/>
        </w:rPr>
      </w:pPr>
      <w:r w:rsidRPr="00275193">
        <w:rPr>
          <w:rFonts w:ascii="Montserrat Light" w:hAnsi="Montserrat Light" w:cs="Arial"/>
          <w:b/>
          <w:bCs/>
          <w:lang w:val="ro-RO" w:eastAsia="ro-RO"/>
        </w:rPr>
        <w:t>servicii</w:t>
      </w:r>
      <w:r w:rsidR="005650F7" w:rsidRPr="00275193">
        <w:rPr>
          <w:rFonts w:ascii="Montserrat Light" w:hAnsi="Montserrat Light" w:cs="Arial"/>
          <w:b/>
          <w:bCs/>
          <w:lang w:val="ro-RO" w:eastAsia="ro-RO"/>
        </w:rPr>
        <w:t>lor</w:t>
      </w:r>
      <w:r w:rsidRPr="00275193">
        <w:rPr>
          <w:rFonts w:ascii="Montserrat Light" w:hAnsi="Montserrat Light" w:cs="Arial"/>
          <w:b/>
          <w:bCs/>
          <w:lang w:val="ro-RO" w:eastAsia="ro-RO"/>
        </w:rPr>
        <w:t xml:space="preserve"> financiare de structurare de obligațiuni </w:t>
      </w:r>
      <w:r w:rsidRPr="00275193">
        <w:rPr>
          <w:rFonts w:ascii="Montserrat Light" w:hAnsi="Montserrat Light" w:cs="Arial"/>
          <w:b/>
          <w:lang w:val="ro-RO"/>
        </w:rPr>
        <w:t>ale Județului Cluj</w:t>
      </w:r>
    </w:p>
    <w:p w14:paraId="34D9A476" w14:textId="12A28ED3" w:rsidR="007A64F3" w:rsidRPr="00275193" w:rsidRDefault="007A64F3" w:rsidP="00C93BBA">
      <w:pPr>
        <w:autoSpaceDE w:val="0"/>
        <w:autoSpaceDN w:val="0"/>
        <w:adjustRightInd w:val="0"/>
        <w:jc w:val="both"/>
        <w:rPr>
          <w:rFonts w:ascii="Montserrat Light" w:hAnsi="Montserrat Light"/>
          <w:lang w:val="en-US"/>
        </w:rPr>
      </w:pPr>
    </w:p>
    <w:p w14:paraId="014DDD58" w14:textId="77777777" w:rsidR="004C44D6" w:rsidRPr="00275193" w:rsidRDefault="004C44D6" w:rsidP="00C93BBA">
      <w:pPr>
        <w:autoSpaceDE w:val="0"/>
        <w:autoSpaceDN w:val="0"/>
        <w:adjustRightInd w:val="0"/>
        <w:jc w:val="both"/>
        <w:rPr>
          <w:rFonts w:ascii="Montserrat Light" w:hAnsi="Montserrat Light"/>
          <w:lang w:val="en-US"/>
        </w:rPr>
      </w:pPr>
    </w:p>
    <w:p w14:paraId="1C87064E" w14:textId="26112247" w:rsidR="007A64F3" w:rsidRPr="00275193" w:rsidRDefault="007A64F3"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 xml:space="preserve">Preşedintele Consiliului Judeţean Cluj,  </w:t>
      </w:r>
    </w:p>
    <w:p w14:paraId="60019A95" w14:textId="77777777" w:rsidR="00E63A8D" w:rsidRPr="00275193" w:rsidRDefault="00E63A8D" w:rsidP="00C93BBA">
      <w:pPr>
        <w:tabs>
          <w:tab w:val="left" w:pos="495"/>
          <w:tab w:val="center" w:pos="4153"/>
        </w:tabs>
        <w:autoSpaceDE w:val="0"/>
        <w:autoSpaceDN w:val="0"/>
        <w:adjustRightInd w:val="0"/>
        <w:jc w:val="both"/>
        <w:rPr>
          <w:rFonts w:ascii="Montserrat Light" w:hAnsi="Montserrat Light"/>
          <w:lang w:val="en-US"/>
        </w:rPr>
      </w:pPr>
    </w:p>
    <w:p w14:paraId="0309A419" w14:textId="1B40F49A" w:rsidR="007A64F3" w:rsidRPr="00275193" w:rsidRDefault="007A64F3"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ab/>
      </w:r>
      <w:r w:rsidR="009A3AE7" w:rsidRPr="00275193">
        <w:rPr>
          <w:rFonts w:ascii="Montserrat Light" w:hAnsi="Montserrat Light"/>
          <w:lang w:val="en-US"/>
        </w:rPr>
        <w:t>Analizând</w:t>
      </w:r>
      <w:r w:rsidRPr="00275193">
        <w:rPr>
          <w:rFonts w:ascii="Montserrat Light" w:hAnsi="Montserrat Light"/>
          <w:lang w:val="en-US"/>
        </w:rPr>
        <w:t xml:space="preserve"> Referatul nr. </w:t>
      </w:r>
      <w:r w:rsidR="00027656" w:rsidRPr="00027656">
        <w:rPr>
          <w:rFonts w:ascii="Montserrat Light" w:hAnsi="Montserrat Light"/>
          <w:lang w:val="en-US"/>
        </w:rPr>
        <w:t>4.238</w:t>
      </w:r>
      <w:r w:rsidRPr="00027656">
        <w:rPr>
          <w:rFonts w:ascii="Montserrat Light" w:hAnsi="Montserrat Light"/>
          <w:lang w:val="en-US"/>
        </w:rPr>
        <w:t xml:space="preserve"> din </w:t>
      </w:r>
      <w:r w:rsidR="00027656" w:rsidRPr="00027656">
        <w:rPr>
          <w:rFonts w:ascii="Montserrat Light" w:hAnsi="Montserrat Light"/>
          <w:lang w:val="en-US"/>
        </w:rPr>
        <w:t>01</w:t>
      </w:r>
      <w:r w:rsidR="00C25A4D" w:rsidRPr="00027656">
        <w:rPr>
          <w:rFonts w:ascii="Montserrat Light" w:hAnsi="Montserrat Light"/>
          <w:lang w:val="en-US"/>
        </w:rPr>
        <w:t>.0</w:t>
      </w:r>
      <w:r w:rsidR="00027656" w:rsidRPr="00027656">
        <w:rPr>
          <w:rFonts w:ascii="Montserrat Light" w:hAnsi="Montserrat Light"/>
          <w:lang w:val="en-US"/>
        </w:rPr>
        <w:t>2</w:t>
      </w:r>
      <w:r w:rsidR="00C25A4D" w:rsidRPr="00027656">
        <w:rPr>
          <w:rFonts w:ascii="Montserrat Light" w:hAnsi="Montserrat Light"/>
          <w:lang w:val="en-US"/>
        </w:rPr>
        <w:t>.2023</w:t>
      </w:r>
      <w:r w:rsidR="00E233F4" w:rsidRPr="00275193">
        <w:rPr>
          <w:rFonts w:ascii="Montserrat Light" w:hAnsi="Montserrat Light"/>
          <w:lang w:val="en-US"/>
        </w:rPr>
        <w:t xml:space="preserve"> privind </w:t>
      </w:r>
      <w:r w:rsidR="005B78B5" w:rsidRPr="00275193">
        <w:rPr>
          <w:rFonts w:ascii="Montserrat Light" w:hAnsi="Montserrat Light"/>
          <w:lang w:val="en-US"/>
        </w:rPr>
        <w:t>aprobarea Normelor procedurale pentru achiziționarea servicii</w:t>
      </w:r>
      <w:r w:rsidR="005650F7" w:rsidRPr="00275193">
        <w:rPr>
          <w:rFonts w:ascii="Montserrat Light" w:hAnsi="Montserrat Light"/>
          <w:lang w:val="en-US"/>
        </w:rPr>
        <w:t>lor</w:t>
      </w:r>
      <w:r w:rsidR="005B78B5" w:rsidRPr="00275193">
        <w:rPr>
          <w:rFonts w:ascii="Montserrat Light" w:hAnsi="Montserrat Light"/>
          <w:lang w:val="en-US"/>
        </w:rPr>
        <w:t xml:space="preserve"> financiare de structurare de obligațiuni ale Județului Cluj</w:t>
      </w:r>
      <w:r w:rsidRPr="00275193">
        <w:rPr>
          <w:rFonts w:ascii="Montserrat Light" w:hAnsi="Montserrat Light"/>
          <w:lang w:val="en-US"/>
        </w:rPr>
        <w:t xml:space="preserve">, </w:t>
      </w:r>
      <w:r w:rsidR="00B27467" w:rsidRPr="00275193">
        <w:rPr>
          <w:rFonts w:ascii="Montserrat Light" w:hAnsi="Montserrat Light"/>
          <w:lang w:val="en-US"/>
        </w:rPr>
        <w:t>întocmit</w:t>
      </w:r>
      <w:r w:rsidR="00E63A8D" w:rsidRPr="00275193">
        <w:rPr>
          <w:rFonts w:ascii="Montserrat Light" w:hAnsi="Montserrat Light"/>
          <w:lang w:val="en-US"/>
        </w:rPr>
        <w:t xml:space="preserve"> de către</w:t>
      </w:r>
      <w:r w:rsidRPr="00275193">
        <w:rPr>
          <w:rFonts w:ascii="Montserrat Light" w:hAnsi="Montserrat Light"/>
          <w:lang w:val="en-US"/>
        </w:rPr>
        <w:t xml:space="preserve"> Direcţia Generală Buget-Finanţe, Resurse Umane</w:t>
      </w:r>
      <w:r w:rsidR="00E63A8D" w:rsidRPr="00275193">
        <w:rPr>
          <w:rFonts w:ascii="Montserrat Light" w:hAnsi="Montserrat Light"/>
          <w:lang w:val="en-US"/>
        </w:rPr>
        <w:t>;</w:t>
      </w:r>
    </w:p>
    <w:p w14:paraId="44D0FF4B" w14:textId="77777777" w:rsidR="006A7C37" w:rsidRPr="00275193" w:rsidRDefault="006A7C37" w:rsidP="00C93BBA">
      <w:pPr>
        <w:tabs>
          <w:tab w:val="left" w:pos="0"/>
          <w:tab w:val="center" w:pos="4153"/>
        </w:tabs>
        <w:autoSpaceDE w:val="0"/>
        <w:autoSpaceDN w:val="0"/>
        <w:adjustRightInd w:val="0"/>
        <w:jc w:val="both"/>
        <w:rPr>
          <w:rFonts w:ascii="Montserrat Light" w:hAnsi="Montserrat Light"/>
          <w:lang w:val="en-US"/>
        </w:rPr>
      </w:pPr>
    </w:p>
    <w:p w14:paraId="6AD2FF81" w14:textId="260E019B" w:rsidR="005650F7" w:rsidRPr="00275193" w:rsidRDefault="006A7C37"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Ținând cont de:</w:t>
      </w:r>
    </w:p>
    <w:p w14:paraId="0958FEE1" w14:textId="3B326C88" w:rsidR="00214D4C" w:rsidRPr="00275193" w:rsidRDefault="00214D4C">
      <w:pPr>
        <w:pStyle w:val="Listparagraf"/>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sz w:val="22"/>
          <w:szCs w:val="22"/>
        </w:rPr>
        <w:t>Hotărârea Consiliului Judeţean Cluj nr. 249/2022 privind aprobarea contractării unei finanţări rambursabile interne prin emisiune de obligațiuni ale Județului Cluj;</w:t>
      </w:r>
    </w:p>
    <w:p w14:paraId="1F4C6C41" w14:textId="77777777"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p>
    <w:p w14:paraId="75D407FB" w14:textId="3CC80FD3" w:rsidR="006A7C37" w:rsidRPr="00275193" w:rsidRDefault="006A7C37"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Luând în considerare dispozițiile:</w:t>
      </w:r>
    </w:p>
    <w:p w14:paraId="19CAB6F9" w14:textId="43F089D8" w:rsidR="006A7C37" w:rsidRPr="00275193" w:rsidRDefault="006A7C37">
      <w:pPr>
        <w:pStyle w:val="Listparagraf"/>
        <w:numPr>
          <w:ilvl w:val="0"/>
          <w:numId w:val="9"/>
        </w:numPr>
        <w:tabs>
          <w:tab w:val="left" w:pos="0"/>
          <w:tab w:val="center" w:pos="4153"/>
        </w:tabs>
        <w:autoSpaceDE w:val="0"/>
        <w:autoSpaceDN w:val="0"/>
        <w:adjustRightInd w:val="0"/>
        <w:spacing w:line="276" w:lineRule="auto"/>
        <w:ind w:left="360"/>
        <w:jc w:val="both"/>
        <w:rPr>
          <w:rFonts w:ascii="Montserrat Light" w:hAnsi="Montserrat Light"/>
          <w:sz w:val="22"/>
          <w:szCs w:val="22"/>
          <w:lang w:val="en-US"/>
        </w:rPr>
      </w:pPr>
      <w:r w:rsidRPr="00275193">
        <w:rPr>
          <w:rFonts w:ascii="Montserrat Light" w:hAnsi="Montserrat Light"/>
          <w:sz w:val="22"/>
          <w:szCs w:val="22"/>
          <w:lang w:val="en-US"/>
        </w:rPr>
        <w:t>art.</w:t>
      </w:r>
      <w:r w:rsidR="00EF6F83" w:rsidRPr="00275193">
        <w:rPr>
          <w:rFonts w:ascii="Montserrat Light" w:hAnsi="Montserrat Light"/>
          <w:sz w:val="22"/>
          <w:szCs w:val="22"/>
          <w:lang w:val="en-US"/>
        </w:rPr>
        <w:t xml:space="preserve"> </w:t>
      </w:r>
      <w:r w:rsidRPr="00275193">
        <w:rPr>
          <w:rFonts w:ascii="Montserrat Light" w:hAnsi="Montserrat Light"/>
          <w:sz w:val="22"/>
          <w:szCs w:val="22"/>
          <w:lang w:val="en-US"/>
        </w:rPr>
        <w:t>2 alin.</w:t>
      </w:r>
      <w:r w:rsidR="00EF6F83" w:rsidRPr="00275193">
        <w:rPr>
          <w:rFonts w:ascii="Montserrat Light" w:hAnsi="Montserrat Light"/>
          <w:sz w:val="22"/>
          <w:szCs w:val="22"/>
          <w:lang w:val="en-US"/>
        </w:rPr>
        <w:t xml:space="preserve"> </w:t>
      </w:r>
      <w:r w:rsidRPr="00275193">
        <w:rPr>
          <w:rFonts w:ascii="Montserrat Light" w:hAnsi="Montserrat Light"/>
          <w:sz w:val="22"/>
          <w:szCs w:val="22"/>
          <w:lang w:val="en-US"/>
        </w:rPr>
        <w:t xml:space="preserve">(2) </w:t>
      </w:r>
      <w:r w:rsidRPr="00275193">
        <w:rPr>
          <w:rFonts w:ascii="Montserrat Light" w:hAnsi="Montserrat Light"/>
          <w:sz w:val="22"/>
          <w:szCs w:val="22"/>
        </w:rPr>
        <w:t>și art.</w:t>
      </w:r>
      <w:r w:rsidR="00EF6F83" w:rsidRPr="00275193">
        <w:rPr>
          <w:rFonts w:ascii="Montserrat Light" w:hAnsi="Montserrat Light"/>
          <w:sz w:val="22"/>
          <w:szCs w:val="22"/>
        </w:rPr>
        <w:t xml:space="preserve"> </w:t>
      </w:r>
      <w:r w:rsidRPr="00275193">
        <w:rPr>
          <w:rFonts w:ascii="Montserrat Light" w:hAnsi="Montserrat Light"/>
          <w:sz w:val="22"/>
          <w:szCs w:val="22"/>
        </w:rPr>
        <w:t>3 alin.</w:t>
      </w:r>
      <w:r w:rsidR="00EF6F83" w:rsidRPr="00275193">
        <w:rPr>
          <w:rFonts w:ascii="Montserrat Light" w:hAnsi="Montserrat Light"/>
          <w:sz w:val="22"/>
          <w:szCs w:val="22"/>
        </w:rPr>
        <w:t xml:space="preserve"> </w:t>
      </w:r>
      <w:r w:rsidRPr="00275193">
        <w:rPr>
          <w:rFonts w:ascii="Montserrat Light" w:hAnsi="Montserrat Light"/>
          <w:sz w:val="22"/>
          <w:szCs w:val="22"/>
        </w:rPr>
        <w:t>(2) din Legea 24/2000 privind normele de tehnică legislativă pentru elaborarea actelor normative, republicată, cu modificările și completările ulterioare;</w:t>
      </w:r>
    </w:p>
    <w:p w14:paraId="51FE0634" w14:textId="77777777"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p>
    <w:p w14:paraId="0BEFD44F" w14:textId="1FB2CD31"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În conformitate cu prevederile:</w:t>
      </w:r>
    </w:p>
    <w:p w14:paraId="29768BFF" w14:textId="65D65717" w:rsidR="006A7C37" w:rsidRPr="00275193" w:rsidRDefault="006A7C37">
      <w:pPr>
        <w:pStyle w:val="Listparagraf"/>
        <w:numPr>
          <w:ilvl w:val="0"/>
          <w:numId w:val="9"/>
        </w:numPr>
        <w:shd w:val="clear" w:color="auto" w:fill="FFFFFF"/>
        <w:tabs>
          <w:tab w:val="left" w:pos="360"/>
        </w:tabs>
        <w:spacing w:line="276" w:lineRule="auto"/>
        <w:ind w:left="360"/>
        <w:jc w:val="both"/>
        <w:rPr>
          <w:rFonts w:ascii="Montserrat Light" w:hAnsi="Montserrat Light"/>
          <w:sz w:val="22"/>
          <w:szCs w:val="22"/>
          <w:lang w:val="ro-MD" w:eastAsia="ro-MD"/>
        </w:rPr>
      </w:pPr>
      <w:r w:rsidRPr="00275193">
        <w:rPr>
          <w:rFonts w:ascii="Montserrat Light" w:hAnsi="Montserrat Light" w:cs="Arial"/>
          <w:sz w:val="22"/>
          <w:szCs w:val="22"/>
        </w:rPr>
        <w:t>art. 29 alin. (1) lit. e) din Legea nr. 98/2016 privind achizițiile publice, cu modificările și completările ulterioare</w:t>
      </w:r>
      <w:r w:rsidRPr="00275193">
        <w:rPr>
          <w:rFonts w:ascii="Montserrat Light" w:hAnsi="Montserrat Light"/>
          <w:sz w:val="22"/>
          <w:szCs w:val="22"/>
        </w:rPr>
        <w:t>;</w:t>
      </w:r>
    </w:p>
    <w:p w14:paraId="57B5EA20" w14:textId="0188D3CC" w:rsidR="00E34A8B" w:rsidRPr="00275193" w:rsidRDefault="00E34A8B">
      <w:pPr>
        <w:pStyle w:val="Listparagraf"/>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cs="Cambria"/>
          <w:sz w:val="22"/>
          <w:szCs w:val="22"/>
          <w:lang w:val="en-US"/>
        </w:rPr>
        <w:t>H.G. nr. 395/2016</w:t>
      </w:r>
      <w:r w:rsidRPr="00275193">
        <w:rPr>
          <w:rFonts w:ascii="Montserrat Light" w:hAnsi="Montserrat Light" w:cs="Cambria"/>
          <w:b/>
          <w:bCs/>
          <w:sz w:val="22"/>
          <w:szCs w:val="22"/>
          <w:lang w:val="en-US"/>
        </w:rPr>
        <w:t xml:space="preserve"> </w:t>
      </w:r>
      <w:r w:rsidRPr="00275193">
        <w:rPr>
          <w:rFonts w:ascii="Montserrat Light" w:hAnsi="Montserrat Light" w:cs="Cambria"/>
          <w:sz w:val="22"/>
          <w:szCs w:val="22"/>
          <w:lang w:val="en-US"/>
        </w:rPr>
        <w:t xml:space="preserve">pentru aprobarea Normelor metodologice de aplicare a prevederilor referitoare la atribuirea contractului de achiziţie publică/acordului-cadru din </w:t>
      </w:r>
      <w:r w:rsidRPr="00275193">
        <w:rPr>
          <w:rFonts w:ascii="Montserrat Light" w:hAnsi="Montserrat Light" w:cs="Cambria"/>
          <w:vanish/>
          <w:sz w:val="22"/>
          <w:szCs w:val="22"/>
          <w:lang w:val="en-US"/>
        </w:rPr>
        <w:t>&lt;LLNK 12016    98 10 201   0 17&gt;</w:t>
      </w:r>
      <w:r w:rsidRPr="00275193">
        <w:rPr>
          <w:rFonts w:ascii="Montserrat Light" w:hAnsi="Montserrat Light" w:cs="Cambria"/>
          <w:sz w:val="22"/>
          <w:szCs w:val="22"/>
          <w:lang w:val="en-US"/>
        </w:rPr>
        <w:t>Legea nr. 98/2016 privind achiziţiile publice, cu modificările şi completările ulterioare;</w:t>
      </w:r>
    </w:p>
    <w:p w14:paraId="40323DF2" w14:textId="5C6C01D6" w:rsidR="00E34A8B" w:rsidRPr="00275193" w:rsidRDefault="00E34A8B">
      <w:pPr>
        <w:pStyle w:val="Listparagraf"/>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cs="Cambria"/>
          <w:sz w:val="22"/>
          <w:szCs w:val="22"/>
          <w:lang w:val="en-US"/>
        </w:rPr>
        <w:t xml:space="preserve">art. 191 alin. (1) lit. f) din </w:t>
      </w:r>
      <w:r w:rsidRPr="00275193">
        <w:rPr>
          <w:rFonts w:ascii="Montserrat Light" w:hAnsi="Montserrat Light"/>
          <w:sz w:val="22"/>
          <w:szCs w:val="22"/>
          <w:lang w:val="fr-029"/>
        </w:rPr>
        <w:t>Ordonanța de urgență a Guvernului nr. 57/2019 privind Codul administrativ,</w:t>
      </w:r>
      <w:r w:rsidRPr="00275193">
        <w:rPr>
          <w:rFonts w:ascii="Montserrat Light" w:hAnsi="Montserrat Light"/>
          <w:b/>
          <w:bCs/>
          <w:sz w:val="22"/>
          <w:szCs w:val="22"/>
        </w:rPr>
        <w:t xml:space="preserve"> </w:t>
      </w:r>
      <w:r w:rsidRPr="00275193">
        <w:rPr>
          <w:rFonts w:ascii="Montserrat Light" w:hAnsi="Montserrat Light"/>
          <w:sz w:val="22"/>
          <w:szCs w:val="22"/>
        </w:rPr>
        <w:t>cu modificările și completările ulterioare;</w:t>
      </w:r>
    </w:p>
    <w:p w14:paraId="3D73E585" w14:textId="77777777" w:rsidR="005650F7" w:rsidRPr="00275193" w:rsidRDefault="005650F7" w:rsidP="00C93BBA">
      <w:pPr>
        <w:shd w:val="clear" w:color="auto" w:fill="FFFFFF"/>
        <w:tabs>
          <w:tab w:val="left" w:pos="360"/>
        </w:tabs>
        <w:jc w:val="both"/>
        <w:rPr>
          <w:rFonts w:ascii="Montserrat Light" w:hAnsi="Montserrat Light"/>
          <w:color w:val="000000"/>
          <w:lang w:val="ro-MD" w:eastAsia="ro-MD"/>
        </w:rPr>
      </w:pPr>
    </w:p>
    <w:p w14:paraId="6CA31B38" w14:textId="143B90A8" w:rsidR="007A64F3" w:rsidRPr="00275193" w:rsidRDefault="007A64F3" w:rsidP="00C93BBA">
      <w:pPr>
        <w:jc w:val="both"/>
        <w:rPr>
          <w:rFonts w:ascii="Montserrat Light" w:hAnsi="Montserrat Light"/>
          <w:color w:val="000000"/>
        </w:rPr>
      </w:pPr>
      <w:r w:rsidRPr="00275193">
        <w:rPr>
          <w:rFonts w:ascii="Montserrat Light" w:hAnsi="Montserrat Light"/>
          <w:lang w:val="fr-029"/>
        </w:rPr>
        <w:t>În temeiul competențelor stabilite prin art. 196 alin. (1) lit. b) din Ordonanța de urgență a Guvernului nr. 57/20</w:t>
      </w:r>
      <w:r w:rsidR="00B13129" w:rsidRPr="00275193">
        <w:rPr>
          <w:rFonts w:ascii="Montserrat Light" w:hAnsi="Montserrat Light"/>
          <w:lang w:val="fr-029"/>
        </w:rPr>
        <w:t>19</w:t>
      </w:r>
      <w:r w:rsidRPr="00275193">
        <w:rPr>
          <w:rFonts w:ascii="Montserrat Light" w:hAnsi="Montserrat Light"/>
          <w:lang w:val="fr-029"/>
        </w:rPr>
        <w:t xml:space="preserve"> privind Codul administrativ,</w:t>
      </w:r>
      <w:r w:rsidRPr="00275193">
        <w:rPr>
          <w:rFonts w:ascii="Montserrat Light" w:hAnsi="Montserrat Light"/>
          <w:b/>
          <w:bCs/>
          <w:color w:val="000000"/>
        </w:rPr>
        <w:t xml:space="preserve"> </w:t>
      </w:r>
      <w:r w:rsidRPr="00275193">
        <w:rPr>
          <w:rFonts w:ascii="Montserrat Light" w:hAnsi="Montserrat Light"/>
          <w:color w:val="000000"/>
        </w:rPr>
        <w:t>cu modificările și completările ulterioare;</w:t>
      </w:r>
    </w:p>
    <w:p w14:paraId="4C292B56" w14:textId="77777777" w:rsidR="00E233F4" w:rsidRPr="00275193" w:rsidRDefault="00E233F4" w:rsidP="00C93BBA">
      <w:pPr>
        <w:jc w:val="both"/>
        <w:rPr>
          <w:rFonts w:ascii="Montserrat Light" w:hAnsi="Montserrat Light"/>
          <w:color w:val="000000"/>
        </w:rPr>
      </w:pPr>
    </w:p>
    <w:p w14:paraId="48582EFA" w14:textId="37748515" w:rsidR="007A64F3" w:rsidRPr="00275193" w:rsidRDefault="00E63A8D" w:rsidP="00C93BBA">
      <w:pPr>
        <w:tabs>
          <w:tab w:val="left" w:pos="495"/>
          <w:tab w:val="center" w:pos="4153"/>
        </w:tabs>
        <w:autoSpaceDE w:val="0"/>
        <w:autoSpaceDN w:val="0"/>
        <w:adjustRightInd w:val="0"/>
        <w:jc w:val="center"/>
        <w:rPr>
          <w:rFonts w:ascii="Montserrat Light" w:hAnsi="Montserrat Light"/>
          <w:b/>
          <w:bCs/>
          <w:lang w:val="en-US"/>
        </w:rPr>
      </w:pPr>
      <w:r w:rsidRPr="00275193">
        <w:rPr>
          <w:rFonts w:ascii="Montserrat Light" w:hAnsi="Montserrat Light"/>
          <w:b/>
          <w:bCs/>
          <w:lang w:val="en-US"/>
        </w:rPr>
        <w:t>dispune</w:t>
      </w:r>
      <w:r w:rsidR="007A64F3" w:rsidRPr="00275193">
        <w:rPr>
          <w:rFonts w:ascii="Montserrat Light" w:hAnsi="Montserrat Light"/>
          <w:b/>
          <w:bCs/>
          <w:lang w:val="en-US"/>
        </w:rPr>
        <w:t>:</w:t>
      </w:r>
    </w:p>
    <w:p w14:paraId="0CFF127E" w14:textId="77777777" w:rsidR="00E233F4" w:rsidRPr="00275193" w:rsidRDefault="00E233F4" w:rsidP="00C93BBA">
      <w:pPr>
        <w:tabs>
          <w:tab w:val="left" w:pos="495"/>
          <w:tab w:val="center" w:pos="4153"/>
        </w:tabs>
        <w:autoSpaceDE w:val="0"/>
        <w:autoSpaceDN w:val="0"/>
        <w:adjustRightInd w:val="0"/>
        <w:jc w:val="center"/>
        <w:rPr>
          <w:rFonts w:ascii="Montserrat Light" w:hAnsi="Montserrat Light"/>
          <w:b/>
          <w:bCs/>
          <w:lang w:val="en-US"/>
        </w:rPr>
      </w:pPr>
    </w:p>
    <w:p w14:paraId="6A19E636" w14:textId="5883A4FC" w:rsidR="00214D4C" w:rsidRPr="00275193" w:rsidRDefault="00214D4C" w:rsidP="00C93BBA">
      <w:pPr>
        <w:autoSpaceDE w:val="0"/>
        <w:autoSpaceDN w:val="0"/>
        <w:adjustRightInd w:val="0"/>
        <w:jc w:val="both"/>
        <w:rPr>
          <w:rFonts w:ascii="Montserrat Light" w:hAnsi="Montserrat Light" w:cs="Cambria"/>
          <w:lang w:val="ro-RO"/>
        </w:rPr>
      </w:pPr>
      <w:r w:rsidRPr="00275193">
        <w:rPr>
          <w:rFonts w:ascii="Montserrat Light" w:hAnsi="Montserrat Light" w:cs="Cambria"/>
          <w:b/>
          <w:bCs/>
          <w:lang w:val="ro-RO"/>
        </w:rPr>
        <w:t xml:space="preserve">Art. 1. </w:t>
      </w:r>
      <w:r w:rsidRPr="00275193">
        <w:rPr>
          <w:rFonts w:ascii="Montserrat Light" w:hAnsi="Montserrat Light" w:cs="Cambria"/>
          <w:lang w:val="ro-RO"/>
        </w:rPr>
        <w:t xml:space="preserve"> Se aprobă </w:t>
      </w:r>
      <w:r w:rsidRPr="00275193">
        <w:rPr>
          <w:rFonts w:ascii="Montserrat Light" w:hAnsi="Montserrat Light" w:cs="Cambria"/>
          <w:b/>
          <w:bCs/>
          <w:lang w:val="ro-RO"/>
        </w:rPr>
        <w:t xml:space="preserve">Normele procedurale pentru achiziţionarea serviciilor </w:t>
      </w:r>
      <w:r w:rsidRPr="00275193">
        <w:rPr>
          <w:rFonts w:ascii="Montserrat Light" w:hAnsi="Montserrat Light"/>
          <w:b/>
          <w:bCs/>
          <w:lang w:val="en-US"/>
        </w:rPr>
        <w:t>financiare de structurare de obligațiuni ale Județului Cluj</w:t>
      </w:r>
      <w:r w:rsidRPr="00275193">
        <w:rPr>
          <w:rFonts w:ascii="Montserrat Light" w:hAnsi="Montserrat Light" w:cs="Cambria"/>
          <w:lang w:val="ro-RO"/>
        </w:rPr>
        <w:t xml:space="preserve">, conform </w:t>
      </w:r>
      <w:r w:rsidRPr="00275193">
        <w:rPr>
          <w:rFonts w:ascii="Montserrat Light" w:hAnsi="Montserrat Light" w:cs="Cambria"/>
          <w:b/>
          <w:bCs/>
          <w:lang w:val="ro-RO"/>
        </w:rPr>
        <w:t>Anexei</w:t>
      </w:r>
      <w:r w:rsidRPr="00275193">
        <w:rPr>
          <w:rFonts w:ascii="Montserrat Light" w:hAnsi="Montserrat Light" w:cs="Cambria"/>
          <w:lang w:val="ro-RO"/>
        </w:rPr>
        <w:t xml:space="preserve"> care face parte integrantă din prezenta dispoziţie.</w:t>
      </w:r>
    </w:p>
    <w:p w14:paraId="4D5D355B" w14:textId="77777777" w:rsidR="00A65957" w:rsidRPr="00275193" w:rsidRDefault="00A65957" w:rsidP="00C93BBA">
      <w:pPr>
        <w:autoSpaceDE w:val="0"/>
        <w:autoSpaceDN w:val="0"/>
        <w:adjustRightInd w:val="0"/>
        <w:jc w:val="both"/>
        <w:rPr>
          <w:rFonts w:ascii="Montserrat Light" w:hAnsi="Montserrat Light" w:cs="Cambria"/>
          <w:lang w:val="ro-RO"/>
        </w:rPr>
      </w:pPr>
    </w:p>
    <w:p w14:paraId="7EA18CA4" w14:textId="0BD4CDC9" w:rsidR="00214D4C" w:rsidRPr="00275193" w:rsidRDefault="00214D4C" w:rsidP="00C93BBA">
      <w:pPr>
        <w:autoSpaceDE w:val="0"/>
        <w:autoSpaceDN w:val="0"/>
        <w:adjustRightInd w:val="0"/>
        <w:jc w:val="both"/>
        <w:rPr>
          <w:rFonts w:ascii="Montserrat Light" w:hAnsi="Montserrat Light" w:cs="Cambria"/>
          <w:lang w:val="fr-FR"/>
        </w:rPr>
      </w:pPr>
      <w:r w:rsidRPr="00275193">
        <w:rPr>
          <w:rFonts w:ascii="Montserrat Light" w:hAnsi="Montserrat Light" w:cs="Cambria"/>
          <w:b/>
          <w:bCs/>
          <w:lang w:val="en-US"/>
        </w:rPr>
        <w:lastRenderedPageBreak/>
        <w:t xml:space="preserve">Art. 2. </w:t>
      </w:r>
      <w:r w:rsidRPr="00275193">
        <w:rPr>
          <w:rFonts w:ascii="Montserrat Light" w:hAnsi="Montserrat Light" w:cs="Cambria"/>
          <w:lang w:val="pt-BR"/>
        </w:rPr>
        <w:t>Cu ducerea la îndeplinire şi punerea în aplicare a prevederilor prezentei dispoziţii se încredinţeaz</w:t>
      </w:r>
      <w:r w:rsidRPr="00275193">
        <w:rPr>
          <w:rFonts w:ascii="Montserrat Light" w:hAnsi="Montserrat Light" w:cs="Cambria"/>
          <w:lang w:val="en-US"/>
        </w:rPr>
        <w:t>ă</w:t>
      </w:r>
      <w:r w:rsidRPr="00275193">
        <w:rPr>
          <w:rFonts w:ascii="Montserrat Light" w:hAnsi="Montserrat Light" w:cs="Cambria"/>
          <w:lang w:val="pt-BR"/>
        </w:rPr>
        <w:t xml:space="preserve"> </w:t>
      </w:r>
      <w:r w:rsidRPr="00275193">
        <w:rPr>
          <w:rFonts w:ascii="Montserrat Light" w:hAnsi="Montserrat Light" w:cs="Cambria"/>
          <w:lang w:val="en-US"/>
        </w:rPr>
        <w:t>Direcţia Generală Buget</w:t>
      </w:r>
      <w:r w:rsidR="00A65957" w:rsidRPr="00275193">
        <w:rPr>
          <w:rFonts w:ascii="Montserrat Light" w:hAnsi="Montserrat Light" w:cs="Cambria"/>
          <w:lang w:val="en-US"/>
        </w:rPr>
        <w:t>-</w:t>
      </w:r>
      <w:r w:rsidRPr="00275193">
        <w:rPr>
          <w:rFonts w:ascii="Montserrat Light" w:hAnsi="Montserrat Light" w:cs="Cambria"/>
          <w:lang w:val="en-US"/>
        </w:rPr>
        <w:t xml:space="preserve">Finanţe, Resurse Umane </w:t>
      </w:r>
      <w:r w:rsidRPr="00275193">
        <w:rPr>
          <w:rFonts w:ascii="Montserrat Light" w:hAnsi="Montserrat Light" w:cs="Cambria"/>
          <w:lang w:val="pt-BR"/>
        </w:rPr>
        <w:t xml:space="preserve">şi Direcţia </w:t>
      </w:r>
      <w:r w:rsidRPr="00275193">
        <w:rPr>
          <w:rFonts w:ascii="Montserrat Light" w:hAnsi="Montserrat Light" w:cs="Cambria"/>
          <w:lang w:val="fr-FR"/>
        </w:rPr>
        <w:t>Dezvoltare și Investiţii.</w:t>
      </w:r>
    </w:p>
    <w:p w14:paraId="7DE756CE" w14:textId="77777777" w:rsidR="00A65957" w:rsidRPr="00275193" w:rsidRDefault="00A65957" w:rsidP="00C93BBA">
      <w:pPr>
        <w:autoSpaceDE w:val="0"/>
        <w:autoSpaceDN w:val="0"/>
        <w:adjustRightInd w:val="0"/>
        <w:jc w:val="both"/>
        <w:rPr>
          <w:rFonts w:ascii="Montserrat Light" w:hAnsi="Montserrat Light" w:cs="Cambria"/>
          <w:lang w:val="en-US"/>
        </w:rPr>
      </w:pPr>
    </w:p>
    <w:p w14:paraId="169D666B" w14:textId="2B1ED2A4" w:rsidR="00214D4C" w:rsidRPr="00275193" w:rsidRDefault="00214D4C" w:rsidP="00C93BBA">
      <w:pPr>
        <w:jc w:val="both"/>
        <w:rPr>
          <w:rFonts w:ascii="Montserrat Light" w:hAnsi="Montserrat Light" w:cs="Cambria"/>
          <w:lang w:val="en-US"/>
        </w:rPr>
      </w:pPr>
      <w:r w:rsidRPr="00275193">
        <w:rPr>
          <w:rFonts w:ascii="Montserrat Light" w:hAnsi="Montserrat Light" w:cs="Cambria"/>
          <w:b/>
          <w:bCs/>
          <w:lang w:val="en-US"/>
        </w:rPr>
        <w:t xml:space="preserve">Art. 3. </w:t>
      </w:r>
      <w:r w:rsidRPr="00275193">
        <w:rPr>
          <w:rFonts w:ascii="Montserrat Light" w:hAnsi="Montserrat Light" w:cs="Cambria"/>
          <w:lang w:val="en-US"/>
        </w:rPr>
        <w:t xml:space="preserve">Prezenta dispoziţie se </w:t>
      </w:r>
      <w:r w:rsidR="00A65957" w:rsidRPr="00275193">
        <w:rPr>
          <w:rFonts w:ascii="Montserrat Light" w:hAnsi="Montserrat Light"/>
        </w:rPr>
        <w:t xml:space="preserve">comunică prin poștă electronică </w:t>
      </w:r>
      <w:r w:rsidRPr="00275193">
        <w:rPr>
          <w:rFonts w:ascii="Montserrat Light" w:hAnsi="Montserrat Light" w:cs="Cambria"/>
          <w:lang w:val="en-US"/>
        </w:rPr>
        <w:t>Direcţiei Generale Buget</w:t>
      </w:r>
      <w:r w:rsidR="00A65957" w:rsidRPr="00275193">
        <w:rPr>
          <w:rFonts w:ascii="Montserrat Light" w:hAnsi="Montserrat Light" w:cs="Cambria"/>
          <w:lang w:val="en-US"/>
        </w:rPr>
        <w:t>-</w:t>
      </w:r>
      <w:r w:rsidRPr="00275193">
        <w:rPr>
          <w:rFonts w:ascii="Montserrat Light" w:hAnsi="Montserrat Light" w:cs="Cambria"/>
          <w:lang w:val="en-US"/>
        </w:rPr>
        <w:t>Finanţe, Resurse Umane,</w:t>
      </w:r>
      <w:r w:rsidRPr="00275193">
        <w:rPr>
          <w:rFonts w:ascii="Montserrat Light" w:hAnsi="Montserrat Light" w:cs="Cambria"/>
          <w:lang w:val="pt-BR"/>
        </w:rPr>
        <w:t xml:space="preserve"> Direcţiei </w:t>
      </w:r>
      <w:r w:rsidRPr="00275193">
        <w:rPr>
          <w:rFonts w:ascii="Montserrat Light" w:hAnsi="Montserrat Light" w:cs="Cambria"/>
          <w:lang w:val="fr-FR"/>
        </w:rPr>
        <w:t>Dezvoltare și Investiţii</w:t>
      </w:r>
      <w:r w:rsidRPr="00275193">
        <w:rPr>
          <w:rFonts w:ascii="Montserrat Light" w:hAnsi="Montserrat Light" w:cs="Cambria"/>
          <w:lang w:val="en-US"/>
        </w:rPr>
        <w:t>,</w:t>
      </w:r>
      <w:r w:rsidR="00A65957" w:rsidRPr="00275193">
        <w:rPr>
          <w:rFonts w:ascii="Montserrat Light" w:hAnsi="Montserrat Light" w:cs="Cambria"/>
          <w:lang w:val="en-US"/>
        </w:rPr>
        <w:t xml:space="preserve"> </w:t>
      </w:r>
      <w:r w:rsidRPr="00275193">
        <w:rPr>
          <w:rFonts w:ascii="Montserrat Light" w:hAnsi="Montserrat Light" w:cs="Cambria"/>
          <w:lang w:val="en-US"/>
        </w:rPr>
        <w:t>precum şi Prefectului Judeţului Cluj.</w:t>
      </w:r>
    </w:p>
    <w:p w14:paraId="05F8DEF9" w14:textId="77777777" w:rsidR="000B4CFD"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w:t>
      </w:r>
      <w:r w:rsidRPr="00275193">
        <w:rPr>
          <w:rFonts w:ascii="Montserrat Light" w:hAnsi="Montserrat Light"/>
          <w:b/>
          <w:bCs/>
          <w:lang w:val="en-US"/>
        </w:rPr>
        <w:tab/>
      </w:r>
      <w:r w:rsidRPr="00275193">
        <w:rPr>
          <w:rFonts w:ascii="Montserrat Light" w:hAnsi="Montserrat Light"/>
          <w:b/>
          <w:bCs/>
          <w:lang w:val="en-US"/>
        </w:rPr>
        <w:tab/>
      </w:r>
    </w:p>
    <w:p w14:paraId="7584B9BA" w14:textId="77777777" w:rsidR="000B4CFD" w:rsidRPr="00275193" w:rsidRDefault="000B4CFD" w:rsidP="00C93BBA">
      <w:pPr>
        <w:autoSpaceDE w:val="0"/>
        <w:autoSpaceDN w:val="0"/>
        <w:adjustRightInd w:val="0"/>
        <w:rPr>
          <w:rFonts w:ascii="Montserrat Light" w:hAnsi="Montserrat Light"/>
          <w:b/>
          <w:bCs/>
          <w:lang w:val="en-US"/>
        </w:rPr>
      </w:pPr>
    </w:p>
    <w:p w14:paraId="4989D0C8" w14:textId="5B459C08"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ab/>
      </w:r>
      <w:r w:rsidR="00AE6346" w:rsidRPr="00275193">
        <w:rPr>
          <w:rFonts w:ascii="Montserrat Light" w:hAnsi="Montserrat Light"/>
          <w:b/>
          <w:bCs/>
          <w:lang w:val="en-US"/>
        </w:rPr>
        <w:tab/>
      </w:r>
      <w:r w:rsidR="00AE6346" w:rsidRPr="00275193">
        <w:rPr>
          <w:rFonts w:ascii="Montserrat Light" w:hAnsi="Montserrat Light"/>
          <w:b/>
          <w:bCs/>
          <w:lang w:val="en-US"/>
        </w:rPr>
        <w:tab/>
      </w:r>
      <w:r w:rsidR="000B4CFD" w:rsidRPr="00275193">
        <w:rPr>
          <w:rFonts w:ascii="Montserrat Light" w:hAnsi="Montserrat Light"/>
          <w:b/>
          <w:bCs/>
          <w:lang w:val="en-US"/>
        </w:rPr>
        <w:tab/>
        <w:t xml:space="preserve">          </w:t>
      </w:r>
      <w:r w:rsidRPr="00275193">
        <w:rPr>
          <w:rFonts w:ascii="Montserrat Light" w:hAnsi="Montserrat Light"/>
          <w:b/>
          <w:bCs/>
          <w:lang w:val="en-US"/>
        </w:rPr>
        <w:t>CONTRASEMNEAZĂ:</w:t>
      </w:r>
    </w:p>
    <w:p w14:paraId="471B6A83" w14:textId="61C858EA" w:rsidR="007A64F3" w:rsidRPr="00275193" w:rsidRDefault="007A64F3" w:rsidP="00C93BBA">
      <w:pPr>
        <w:autoSpaceDE w:val="0"/>
        <w:autoSpaceDN w:val="0"/>
        <w:adjustRightInd w:val="0"/>
        <w:jc w:val="center"/>
        <w:rPr>
          <w:rFonts w:ascii="Montserrat Light" w:hAnsi="Montserrat Light"/>
          <w:b/>
          <w:bCs/>
          <w:lang w:val="en-US"/>
        </w:rPr>
      </w:pPr>
      <w:r w:rsidRPr="00275193">
        <w:rPr>
          <w:rFonts w:ascii="Montserrat Light" w:hAnsi="Montserrat Light"/>
          <w:b/>
          <w:bCs/>
          <w:lang w:val="en-US"/>
        </w:rPr>
        <w:t xml:space="preserve">          </w:t>
      </w:r>
      <w:r w:rsidR="00B13129" w:rsidRPr="00275193">
        <w:rPr>
          <w:rFonts w:ascii="Montserrat Light" w:hAnsi="Montserrat Light"/>
          <w:b/>
          <w:bCs/>
          <w:lang w:val="en-US"/>
        </w:rPr>
        <w:t>PREŞEDINTE,</w:t>
      </w:r>
      <w:r w:rsidRPr="00275193">
        <w:rPr>
          <w:rFonts w:ascii="Montserrat Light" w:hAnsi="Montserrat Light"/>
          <w:b/>
          <w:bCs/>
          <w:lang w:val="en-US"/>
        </w:rPr>
        <w:t xml:space="preserve">                                     </w:t>
      </w:r>
      <w:r w:rsidR="00B13129" w:rsidRPr="00275193">
        <w:rPr>
          <w:rFonts w:ascii="Montserrat Light" w:hAnsi="Montserrat Light"/>
          <w:b/>
          <w:bCs/>
          <w:lang w:val="en-US"/>
        </w:rPr>
        <w:t>SECRETAR GENERAL AL JUDEȚULUI</w:t>
      </w:r>
    </w:p>
    <w:p w14:paraId="01D205FA" w14:textId="48D40450"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ALIN TIȘE</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 xml:space="preserve">   </w:t>
      </w:r>
      <w:r w:rsidRPr="00275193">
        <w:rPr>
          <w:rFonts w:ascii="Montserrat Light" w:hAnsi="Montserrat Light"/>
          <w:b/>
          <w:bCs/>
          <w:lang w:val="en-US"/>
        </w:rPr>
        <w:t>SIMONA GACI</w:t>
      </w:r>
    </w:p>
    <w:p w14:paraId="593EF10E" w14:textId="5EB2919B" w:rsidR="000B4CFD" w:rsidRPr="00275193" w:rsidRDefault="000B4CFD" w:rsidP="00C93BBA">
      <w:pPr>
        <w:autoSpaceDE w:val="0"/>
        <w:autoSpaceDN w:val="0"/>
        <w:adjustRightInd w:val="0"/>
        <w:rPr>
          <w:rFonts w:ascii="Montserrat Light" w:hAnsi="Montserrat Light"/>
          <w:b/>
          <w:bCs/>
          <w:lang w:val="en-US"/>
        </w:rPr>
      </w:pPr>
    </w:p>
    <w:p w14:paraId="0388DA41" w14:textId="77777777" w:rsidR="000B4CFD" w:rsidRPr="00275193" w:rsidRDefault="000B4CFD" w:rsidP="00C93BBA">
      <w:pPr>
        <w:autoSpaceDE w:val="0"/>
        <w:autoSpaceDN w:val="0"/>
        <w:adjustRightInd w:val="0"/>
        <w:rPr>
          <w:rFonts w:ascii="Montserrat Light" w:hAnsi="Montserrat Light"/>
          <w:lang w:val="en-US"/>
        </w:rPr>
      </w:pPr>
    </w:p>
    <w:p w14:paraId="1218FDB8"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63CA255A"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5D07DFA9"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121C3ACD"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60088D3B" w14:textId="77777777" w:rsidR="00C03406" w:rsidRPr="00275193" w:rsidRDefault="00C03406" w:rsidP="00C93BBA">
      <w:pPr>
        <w:autoSpaceDE w:val="0"/>
        <w:autoSpaceDN w:val="0"/>
        <w:adjustRightInd w:val="0"/>
        <w:ind w:left="284" w:right="-114" w:firstLine="436"/>
        <w:jc w:val="both"/>
        <w:rPr>
          <w:rFonts w:ascii="Montserrat Light" w:hAnsi="Montserrat Light" w:cs="Cambria"/>
          <w:i/>
          <w:iCs/>
          <w:lang w:val="ro-RO"/>
        </w:rPr>
      </w:pPr>
    </w:p>
    <w:p w14:paraId="60AF4A1E" w14:textId="72362892" w:rsidR="00C03406" w:rsidRPr="00275193" w:rsidRDefault="00C03406" w:rsidP="00C93BBA">
      <w:pPr>
        <w:autoSpaceDE w:val="0"/>
        <w:autoSpaceDN w:val="0"/>
        <w:adjustRightInd w:val="0"/>
        <w:jc w:val="both"/>
        <w:rPr>
          <w:rFonts w:ascii="Montserrat Light" w:hAnsi="Montserrat Light"/>
          <w:b/>
          <w:bCs/>
          <w:color w:val="000000"/>
        </w:rPr>
      </w:pPr>
    </w:p>
    <w:p w14:paraId="22BF62A6" w14:textId="23384CA7" w:rsidR="006A7C37" w:rsidRPr="00275193" w:rsidRDefault="006A7C37" w:rsidP="00C93BBA">
      <w:pPr>
        <w:autoSpaceDE w:val="0"/>
        <w:autoSpaceDN w:val="0"/>
        <w:adjustRightInd w:val="0"/>
        <w:jc w:val="both"/>
        <w:rPr>
          <w:rFonts w:ascii="Montserrat Light" w:hAnsi="Montserrat Light"/>
          <w:b/>
          <w:bCs/>
          <w:color w:val="000000"/>
        </w:rPr>
      </w:pPr>
    </w:p>
    <w:p w14:paraId="41E16E0C" w14:textId="004791DD" w:rsidR="006A7C37" w:rsidRPr="00275193" w:rsidRDefault="006A7C37" w:rsidP="00C93BBA">
      <w:pPr>
        <w:autoSpaceDE w:val="0"/>
        <w:autoSpaceDN w:val="0"/>
        <w:adjustRightInd w:val="0"/>
        <w:jc w:val="both"/>
        <w:rPr>
          <w:rFonts w:ascii="Montserrat Light" w:hAnsi="Montserrat Light"/>
          <w:b/>
          <w:bCs/>
          <w:color w:val="000000"/>
        </w:rPr>
      </w:pPr>
    </w:p>
    <w:p w14:paraId="54B3740C" w14:textId="0377C303" w:rsidR="006A7C37" w:rsidRPr="00275193" w:rsidRDefault="006A7C37" w:rsidP="00C93BBA">
      <w:pPr>
        <w:autoSpaceDE w:val="0"/>
        <w:autoSpaceDN w:val="0"/>
        <w:adjustRightInd w:val="0"/>
        <w:jc w:val="both"/>
        <w:rPr>
          <w:rFonts w:ascii="Montserrat Light" w:hAnsi="Montserrat Light"/>
          <w:b/>
          <w:bCs/>
          <w:color w:val="000000"/>
        </w:rPr>
      </w:pPr>
    </w:p>
    <w:p w14:paraId="2480F301" w14:textId="01F72796" w:rsidR="006A7C37" w:rsidRPr="00275193" w:rsidRDefault="006A7C37" w:rsidP="00C93BBA">
      <w:pPr>
        <w:autoSpaceDE w:val="0"/>
        <w:autoSpaceDN w:val="0"/>
        <w:adjustRightInd w:val="0"/>
        <w:jc w:val="both"/>
        <w:rPr>
          <w:rFonts w:ascii="Montserrat Light" w:hAnsi="Montserrat Light"/>
          <w:b/>
          <w:bCs/>
          <w:color w:val="000000"/>
        </w:rPr>
      </w:pPr>
    </w:p>
    <w:p w14:paraId="01B65E24" w14:textId="4C464AD8" w:rsidR="006A7C37" w:rsidRPr="00275193" w:rsidRDefault="006A7C37" w:rsidP="00C93BBA">
      <w:pPr>
        <w:autoSpaceDE w:val="0"/>
        <w:autoSpaceDN w:val="0"/>
        <w:adjustRightInd w:val="0"/>
        <w:jc w:val="both"/>
        <w:rPr>
          <w:rFonts w:ascii="Montserrat Light" w:hAnsi="Montserrat Light"/>
          <w:b/>
          <w:bCs/>
          <w:color w:val="000000"/>
        </w:rPr>
      </w:pPr>
    </w:p>
    <w:p w14:paraId="3FB2210C" w14:textId="2FAAA0BA" w:rsidR="006A7C37" w:rsidRPr="00275193" w:rsidRDefault="006A7C37" w:rsidP="00C93BBA">
      <w:pPr>
        <w:autoSpaceDE w:val="0"/>
        <w:autoSpaceDN w:val="0"/>
        <w:adjustRightInd w:val="0"/>
        <w:jc w:val="both"/>
        <w:rPr>
          <w:rFonts w:ascii="Montserrat Light" w:hAnsi="Montserrat Light"/>
          <w:b/>
          <w:bCs/>
          <w:color w:val="000000"/>
        </w:rPr>
      </w:pPr>
    </w:p>
    <w:p w14:paraId="3FE4D178" w14:textId="4844B086" w:rsidR="006A7C37" w:rsidRPr="00275193" w:rsidRDefault="006A7C37" w:rsidP="00C93BBA">
      <w:pPr>
        <w:autoSpaceDE w:val="0"/>
        <w:autoSpaceDN w:val="0"/>
        <w:adjustRightInd w:val="0"/>
        <w:jc w:val="both"/>
        <w:rPr>
          <w:rFonts w:ascii="Montserrat Light" w:hAnsi="Montserrat Light"/>
          <w:b/>
          <w:bCs/>
          <w:color w:val="000000"/>
        </w:rPr>
      </w:pPr>
    </w:p>
    <w:p w14:paraId="0E34ECE9" w14:textId="1F714D29" w:rsidR="006A7C37" w:rsidRPr="00275193" w:rsidRDefault="006A7C37" w:rsidP="00C93BBA">
      <w:pPr>
        <w:autoSpaceDE w:val="0"/>
        <w:autoSpaceDN w:val="0"/>
        <w:adjustRightInd w:val="0"/>
        <w:jc w:val="both"/>
        <w:rPr>
          <w:rFonts w:ascii="Montserrat Light" w:hAnsi="Montserrat Light"/>
          <w:b/>
          <w:bCs/>
          <w:color w:val="000000"/>
        </w:rPr>
      </w:pPr>
    </w:p>
    <w:p w14:paraId="58A9DF4E" w14:textId="07E8A322" w:rsidR="006A7C37" w:rsidRPr="00275193" w:rsidRDefault="006A7C37" w:rsidP="00C93BBA">
      <w:pPr>
        <w:autoSpaceDE w:val="0"/>
        <w:autoSpaceDN w:val="0"/>
        <w:adjustRightInd w:val="0"/>
        <w:jc w:val="both"/>
        <w:rPr>
          <w:rFonts w:ascii="Montserrat Light" w:hAnsi="Montserrat Light"/>
          <w:b/>
          <w:bCs/>
          <w:color w:val="000000"/>
        </w:rPr>
      </w:pPr>
    </w:p>
    <w:p w14:paraId="02C70322" w14:textId="77777777" w:rsidR="006A7C37" w:rsidRPr="00275193" w:rsidRDefault="006A7C37" w:rsidP="00C93BBA">
      <w:pPr>
        <w:autoSpaceDE w:val="0"/>
        <w:autoSpaceDN w:val="0"/>
        <w:adjustRightInd w:val="0"/>
        <w:jc w:val="both"/>
        <w:rPr>
          <w:rFonts w:ascii="Montserrat Light" w:hAnsi="Montserrat Light"/>
          <w:b/>
          <w:bCs/>
          <w:color w:val="000000"/>
        </w:rPr>
      </w:pPr>
    </w:p>
    <w:p w14:paraId="3FBB39B0" w14:textId="2F6FDE99" w:rsidR="00C03406" w:rsidRPr="00275193" w:rsidRDefault="00C03406" w:rsidP="00C93BBA">
      <w:pPr>
        <w:autoSpaceDE w:val="0"/>
        <w:autoSpaceDN w:val="0"/>
        <w:adjustRightInd w:val="0"/>
        <w:jc w:val="both"/>
        <w:rPr>
          <w:rFonts w:ascii="Montserrat Light" w:hAnsi="Montserrat Light"/>
          <w:b/>
          <w:bCs/>
          <w:color w:val="FF0000"/>
        </w:rPr>
      </w:pPr>
    </w:p>
    <w:p w14:paraId="71BB6E51" w14:textId="3E84185B" w:rsidR="006A7C37" w:rsidRPr="00275193" w:rsidRDefault="006A7C37" w:rsidP="00C93BBA">
      <w:pPr>
        <w:autoSpaceDE w:val="0"/>
        <w:autoSpaceDN w:val="0"/>
        <w:adjustRightInd w:val="0"/>
        <w:jc w:val="both"/>
        <w:rPr>
          <w:rFonts w:ascii="Montserrat Light" w:hAnsi="Montserrat Light"/>
          <w:b/>
          <w:bCs/>
          <w:color w:val="FF0000"/>
        </w:rPr>
      </w:pPr>
    </w:p>
    <w:p w14:paraId="6CA72982" w14:textId="63F040E2" w:rsidR="006A7C37" w:rsidRPr="00275193" w:rsidRDefault="006A7C37" w:rsidP="00C93BBA">
      <w:pPr>
        <w:autoSpaceDE w:val="0"/>
        <w:autoSpaceDN w:val="0"/>
        <w:adjustRightInd w:val="0"/>
        <w:jc w:val="both"/>
        <w:rPr>
          <w:rFonts w:ascii="Montserrat Light" w:hAnsi="Montserrat Light"/>
          <w:b/>
          <w:bCs/>
          <w:color w:val="FF0000"/>
        </w:rPr>
      </w:pPr>
    </w:p>
    <w:p w14:paraId="12F6043B" w14:textId="030D1504" w:rsidR="006A7C37" w:rsidRPr="00275193" w:rsidRDefault="006A7C37" w:rsidP="00C93BBA">
      <w:pPr>
        <w:autoSpaceDE w:val="0"/>
        <w:autoSpaceDN w:val="0"/>
        <w:adjustRightInd w:val="0"/>
        <w:jc w:val="both"/>
        <w:rPr>
          <w:rFonts w:ascii="Montserrat Light" w:hAnsi="Montserrat Light"/>
          <w:b/>
          <w:bCs/>
          <w:color w:val="FF0000"/>
        </w:rPr>
      </w:pPr>
    </w:p>
    <w:p w14:paraId="27EBFC2B" w14:textId="2335BC91" w:rsidR="006A7C37" w:rsidRPr="00275193" w:rsidRDefault="006A7C37" w:rsidP="00C93BBA">
      <w:pPr>
        <w:autoSpaceDE w:val="0"/>
        <w:autoSpaceDN w:val="0"/>
        <w:adjustRightInd w:val="0"/>
        <w:jc w:val="both"/>
        <w:rPr>
          <w:rFonts w:ascii="Montserrat Light" w:hAnsi="Montserrat Light"/>
          <w:b/>
          <w:bCs/>
          <w:color w:val="FF0000"/>
        </w:rPr>
      </w:pPr>
    </w:p>
    <w:p w14:paraId="5F8FC0F8" w14:textId="28EAD013" w:rsidR="006A7C37" w:rsidRPr="00275193" w:rsidRDefault="006A7C37" w:rsidP="00C93BBA">
      <w:pPr>
        <w:autoSpaceDE w:val="0"/>
        <w:autoSpaceDN w:val="0"/>
        <w:adjustRightInd w:val="0"/>
        <w:jc w:val="both"/>
        <w:rPr>
          <w:rFonts w:ascii="Montserrat Light" w:hAnsi="Montserrat Light"/>
          <w:b/>
          <w:bCs/>
          <w:color w:val="FF0000"/>
        </w:rPr>
      </w:pPr>
    </w:p>
    <w:p w14:paraId="533D248B" w14:textId="6BAFD8D0" w:rsidR="006A7C37" w:rsidRPr="00275193" w:rsidRDefault="006A7C37" w:rsidP="00C93BBA">
      <w:pPr>
        <w:autoSpaceDE w:val="0"/>
        <w:autoSpaceDN w:val="0"/>
        <w:adjustRightInd w:val="0"/>
        <w:jc w:val="both"/>
        <w:rPr>
          <w:rFonts w:ascii="Montserrat Light" w:hAnsi="Montserrat Light"/>
          <w:b/>
          <w:bCs/>
          <w:color w:val="FF0000"/>
        </w:rPr>
      </w:pPr>
    </w:p>
    <w:p w14:paraId="541D881E" w14:textId="0BFBB7C0" w:rsidR="006A7C37" w:rsidRPr="00275193" w:rsidRDefault="006A7C37" w:rsidP="00C93BBA">
      <w:pPr>
        <w:autoSpaceDE w:val="0"/>
        <w:autoSpaceDN w:val="0"/>
        <w:adjustRightInd w:val="0"/>
        <w:jc w:val="both"/>
        <w:rPr>
          <w:rFonts w:ascii="Montserrat Light" w:hAnsi="Montserrat Light"/>
          <w:b/>
          <w:bCs/>
          <w:color w:val="FF0000"/>
        </w:rPr>
      </w:pPr>
    </w:p>
    <w:p w14:paraId="52C4F3DA" w14:textId="68CBC763" w:rsidR="006A7C37" w:rsidRPr="00275193" w:rsidRDefault="006A7C37" w:rsidP="00C93BBA">
      <w:pPr>
        <w:autoSpaceDE w:val="0"/>
        <w:autoSpaceDN w:val="0"/>
        <w:adjustRightInd w:val="0"/>
        <w:jc w:val="both"/>
        <w:rPr>
          <w:rFonts w:ascii="Montserrat Light" w:hAnsi="Montserrat Light"/>
          <w:b/>
          <w:bCs/>
          <w:color w:val="FF0000"/>
        </w:rPr>
      </w:pPr>
    </w:p>
    <w:p w14:paraId="6CAD0EF5" w14:textId="4623BFB8" w:rsidR="006A7C37" w:rsidRPr="00275193" w:rsidRDefault="006A7C37" w:rsidP="00C93BBA">
      <w:pPr>
        <w:autoSpaceDE w:val="0"/>
        <w:autoSpaceDN w:val="0"/>
        <w:adjustRightInd w:val="0"/>
        <w:jc w:val="both"/>
        <w:rPr>
          <w:rFonts w:ascii="Montserrat Light" w:hAnsi="Montserrat Light"/>
          <w:b/>
          <w:bCs/>
          <w:color w:val="FF0000"/>
        </w:rPr>
      </w:pPr>
    </w:p>
    <w:p w14:paraId="647ED347" w14:textId="707C3809" w:rsidR="006A7C37" w:rsidRPr="00275193" w:rsidRDefault="006A7C37" w:rsidP="00C93BBA">
      <w:pPr>
        <w:autoSpaceDE w:val="0"/>
        <w:autoSpaceDN w:val="0"/>
        <w:adjustRightInd w:val="0"/>
        <w:jc w:val="both"/>
        <w:rPr>
          <w:rFonts w:ascii="Montserrat Light" w:hAnsi="Montserrat Light"/>
          <w:b/>
          <w:bCs/>
          <w:color w:val="FF0000"/>
        </w:rPr>
      </w:pPr>
    </w:p>
    <w:p w14:paraId="687EAB07" w14:textId="5E740BD3" w:rsidR="006A7C37" w:rsidRPr="00275193" w:rsidRDefault="006A7C37" w:rsidP="00C93BBA">
      <w:pPr>
        <w:autoSpaceDE w:val="0"/>
        <w:autoSpaceDN w:val="0"/>
        <w:adjustRightInd w:val="0"/>
        <w:jc w:val="both"/>
        <w:rPr>
          <w:rFonts w:ascii="Montserrat Light" w:hAnsi="Montserrat Light"/>
          <w:b/>
          <w:bCs/>
          <w:color w:val="FF0000"/>
        </w:rPr>
      </w:pPr>
    </w:p>
    <w:p w14:paraId="24F68727" w14:textId="77777777" w:rsidR="006A7C37" w:rsidRPr="00275193" w:rsidRDefault="006A7C37" w:rsidP="00C93BBA">
      <w:pPr>
        <w:autoSpaceDE w:val="0"/>
        <w:autoSpaceDN w:val="0"/>
        <w:adjustRightInd w:val="0"/>
        <w:jc w:val="both"/>
        <w:rPr>
          <w:rFonts w:ascii="Montserrat Light" w:hAnsi="Montserrat Light"/>
          <w:b/>
          <w:bCs/>
          <w:color w:val="FF0000"/>
        </w:rPr>
      </w:pPr>
    </w:p>
    <w:p w14:paraId="6A71F0E4" w14:textId="46880CCD" w:rsidR="006A7C37" w:rsidRPr="00275193" w:rsidRDefault="006A7C37" w:rsidP="00C93BBA">
      <w:pPr>
        <w:pStyle w:val="Titlu1"/>
        <w:spacing w:before="0" w:after="0"/>
        <w:jc w:val="right"/>
        <w:rPr>
          <w:rFonts w:ascii="Montserrat Light" w:hAnsi="Montserrat Light"/>
          <w:b/>
          <w:bCs/>
          <w:sz w:val="22"/>
          <w:szCs w:val="22"/>
        </w:rPr>
      </w:pPr>
      <w:r w:rsidRPr="00275193">
        <w:rPr>
          <w:rFonts w:ascii="Montserrat Light" w:hAnsi="Montserrat Light"/>
          <w:b/>
          <w:bCs/>
          <w:sz w:val="22"/>
          <w:szCs w:val="22"/>
        </w:rPr>
        <w:lastRenderedPageBreak/>
        <w:t>Anex</w:t>
      </w:r>
      <w:r w:rsidR="00A8399B" w:rsidRPr="00275193">
        <w:rPr>
          <w:rFonts w:ascii="Montserrat Light" w:hAnsi="Montserrat Light"/>
          <w:b/>
          <w:bCs/>
          <w:sz w:val="22"/>
          <w:szCs w:val="22"/>
        </w:rPr>
        <w:t>a</w:t>
      </w:r>
      <w:r w:rsidRPr="00275193">
        <w:rPr>
          <w:rFonts w:ascii="Montserrat Light" w:hAnsi="Montserrat Light"/>
          <w:b/>
          <w:bCs/>
          <w:sz w:val="22"/>
          <w:szCs w:val="22"/>
        </w:rPr>
        <w:t xml:space="preserve"> la Dispoziția nr. </w:t>
      </w:r>
      <w:r w:rsidR="00C03233">
        <w:rPr>
          <w:rFonts w:ascii="Montserrat Light" w:hAnsi="Montserrat Light"/>
          <w:b/>
          <w:bCs/>
          <w:sz w:val="22"/>
          <w:szCs w:val="22"/>
        </w:rPr>
        <w:t xml:space="preserve">21 </w:t>
      </w:r>
      <w:r w:rsidRPr="00275193">
        <w:rPr>
          <w:rFonts w:ascii="Montserrat Light" w:hAnsi="Montserrat Light"/>
          <w:b/>
          <w:bCs/>
          <w:sz w:val="22"/>
          <w:szCs w:val="22"/>
        </w:rPr>
        <w:t>/</w:t>
      </w:r>
      <w:r w:rsidR="00C03233">
        <w:rPr>
          <w:rFonts w:ascii="Montserrat Light" w:hAnsi="Montserrat Light"/>
          <w:b/>
          <w:bCs/>
          <w:sz w:val="22"/>
          <w:szCs w:val="22"/>
        </w:rPr>
        <w:t xml:space="preserve"> 2 februarie </w:t>
      </w:r>
      <w:r w:rsidRPr="00275193">
        <w:rPr>
          <w:rFonts w:ascii="Montserrat Light" w:hAnsi="Montserrat Light"/>
          <w:b/>
          <w:bCs/>
          <w:sz w:val="22"/>
          <w:szCs w:val="22"/>
        </w:rPr>
        <w:t>2023</w:t>
      </w:r>
    </w:p>
    <w:p w14:paraId="5924ADEE" w14:textId="77777777" w:rsidR="006A7C37" w:rsidRPr="00275193" w:rsidRDefault="006A7C37" w:rsidP="00C93BBA">
      <w:pPr>
        <w:pStyle w:val="Titlu1"/>
        <w:spacing w:before="0" w:after="0"/>
        <w:jc w:val="center"/>
        <w:rPr>
          <w:rFonts w:ascii="Montserrat Light" w:hAnsi="Montserrat Light"/>
          <w:b/>
          <w:bCs/>
          <w:sz w:val="22"/>
          <w:szCs w:val="22"/>
        </w:rPr>
      </w:pPr>
    </w:p>
    <w:p w14:paraId="568425BC" w14:textId="77777777" w:rsidR="006A7C37" w:rsidRPr="00275193" w:rsidRDefault="006A7C37" w:rsidP="00C93BBA">
      <w:pPr>
        <w:pStyle w:val="Titlu1"/>
        <w:spacing w:before="0" w:after="0"/>
        <w:jc w:val="center"/>
        <w:rPr>
          <w:rFonts w:ascii="Montserrat Light" w:hAnsi="Montserrat Light"/>
          <w:b/>
          <w:bCs/>
          <w:sz w:val="22"/>
          <w:szCs w:val="22"/>
        </w:rPr>
      </w:pPr>
    </w:p>
    <w:p w14:paraId="0CA0F825" w14:textId="21EBEAAC" w:rsidR="00C03406" w:rsidRPr="00275193" w:rsidRDefault="00C03406" w:rsidP="00C93BBA">
      <w:pPr>
        <w:pStyle w:val="Titlu1"/>
        <w:spacing w:before="0" w:after="0"/>
        <w:jc w:val="center"/>
        <w:rPr>
          <w:rFonts w:ascii="Montserrat Light" w:hAnsi="Montserrat Light"/>
          <w:b/>
          <w:bCs/>
          <w:sz w:val="22"/>
          <w:szCs w:val="22"/>
        </w:rPr>
      </w:pPr>
      <w:r w:rsidRPr="00275193">
        <w:rPr>
          <w:rFonts w:ascii="Montserrat Light" w:hAnsi="Montserrat Light"/>
          <w:b/>
          <w:bCs/>
          <w:sz w:val="22"/>
          <w:szCs w:val="22"/>
        </w:rPr>
        <w:t xml:space="preserve">NORME PROCEDURALE </w:t>
      </w:r>
    </w:p>
    <w:p w14:paraId="3966BF8D" w14:textId="6FA85DB8" w:rsidR="006A7C37" w:rsidRPr="00275193" w:rsidRDefault="00C03406" w:rsidP="00C93BBA">
      <w:pPr>
        <w:pStyle w:val="Titlu1"/>
        <w:spacing w:before="0" w:after="0"/>
        <w:jc w:val="center"/>
        <w:rPr>
          <w:rFonts w:ascii="Montserrat Light" w:hAnsi="Montserrat Light"/>
          <w:b/>
          <w:bCs/>
          <w:sz w:val="22"/>
          <w:szCs w:val="22"/>
        </w:rPr>
      </w:pPr>
      <w:r w:rsidRPr="00275193">
        <w:rPr>
          <w:rFonts w:ascii="Montserrat Light" w:hAnsi="Montserrat Light"/>
          <w:b/>
          <w:bCs/>
          <w:sz w:val="22"/>
          <w:szCs w:val="22"/>
        </w:rPr>
        <w:t>pentru achiziționarea servicii</w:t>
      </w:r>
      <w:r w:rsidR="006A7C37" w:rsidRPr="00275193">
        <w:rPr>
          <w:rFonts w:ascii="Montserrat Light" w:hAnsi="Montserrat Light"/>
          <w:b/>
          <w:bCs/>
          <w:sz w:val="22"/>
          <w:szCs w:val="22"/>
        </w:rPr>
        <w:t>lor</w:t>
      </w:r>
      <w:r w:rsidRPr="00275193">
        <w:rPr>
          <w:rFonts w:ascii="Montserrat Light" w:hAnsi="Montserrat Light"/>
          <w:b/>
          <w:bCs/>
          <w:sz w:val="22"/>
          <w:szCs w:val="22"/>
        </w:rPr>
        <w:t xml:space="preserve"> financiare </w:t>
      </w:r>
    </w:p>
    <w:p w14:paraId="165C69CD" w14:textId="3033418E" w:rsidR="00C03406" w:rsidRPr="00275193" w:rsidRDefault="00C03406" w:rsidP="00C93BBA">
      <w:pPr>
        <w:pStyle w:val="Titlu1"/>
        <w:spacing w:before="0" w:after="0"/>
        <w:jc w:val="center"/>
        <w:rPr>
          <w:rFonts w:ascii="Montserrat Light" w:hAnsi="Montserrat Light"/>
          <w:b/>
          <w:bCs/>
          <w:sz w:val="22"/>
          <w:szCs w:val="22"/>
        </w:rPr>
      </w:pPr>
      <w:r w:rsidRPr="00275193">
        <w:rPr>
          <w:rFonts w:ascii="Montserrat Light" w:hAnsi="Montserrat Light"/>
          <w:b/>
          <w:bCs/>
          <w:sz w:val="22"/>
          <w:szCs w:val="22"/>
        </w:rPr>
        <w:t>de structurare de obligațiuni ale Județului Cluj</w:t>
      </w:r>
    </w:p>
    <w:p w14:paraId="4231013C" w14:textId="77777777" w:rsidR="00063887" w:rsidRDefault="00063887" w:rsidP="00063887">
      <w:pPr>
        <w:pStyle w:val="Titlu1"/>
        <w:spacing w:before="0" w:after="0"/>
        <w:rPr>
          <w:rFonts w:ascii="Montserrat Light" w:hAnsi="Montserrat Light"/>
          <w:color w:val="FF0000"/>
          <w:sz w:val="22"/>
          <w:szCs w:val="22"/>
        </w:rPr>
      </w:pPr>
    </w:p>
    <w:p w14:paraId="50B2795D" w14:textId="23B06C21" w:rsidR="00C03406" w:rsidRPr="00275193" w:rsidRDefault="00C03406" w:rsidP="00063887">
      <w:pPr>
        <w:pStyle w:val="Titlu1"/>
        <w:spacing w:before="0" w:after="0"/>
        <w:rPr>
          <w:rFonts w:ascii="Montserrat Light" w:hAnsi="Montserrat Light"/>
          <w:b/>
          <w:bCs/>
          <w:color w:val="FF0000"/>
          <w:sz w:val="22"/>
          <w:szCs w:val="22"/>
        </w:rPr>
      </w:pPr>
      <w:r w:rsidRPr="00275193">
        <w:rPr>
          <w:rFonts w:ascii="Montserrat Light" w:hAnsi="Montserrat Light"/>
          <w:color w:val="FF0000"/>
          <w:sz w:val="22"/>
          <w:szCs w:val="22"/>
        </w:rPr>
        <w:t xml:space="preserve"> </w:t>
      </w:r>
    </w:p>
    <w:p w14:paraId="525746E0" w14:textId="08DDCADC" w:rsidR="00C03406" w:rsidRPr="00275193" w:rsidRDefault="00C03406" w:rsidP="00C93BBA">
      <w:pPr>
        <w:autoSpaceDE w:val="0"/>
        <w:autoSpaceDN w:val="0"/>
        <w:adjustRightInd w:val="0"/>
        <w:jc w:val="both"/>
        <w:rPr>
          <w:rFonts w:ascii="Montserrat Light" w:hAnsi="Montserrat Light"/>
          <w:b/>
          <w:bCs/>
        </w:rPr>
      </w:pPr>
      <w:r w:rsidRPr="00275193">
        <w:rPr>
          <w:rFonts w:ascii="Montserrat Light" w:hAnsi="Montserrat Light"/>
          <w:b/>
          <w:bCs/>
        </w:rPr>
        <w:t>SECTIUNEA I: DISPOZIȚII GENERALE</w:t>
      </w:r>
    </w:p>
    <w:p w14:paraId="3FBC19B0" w14:textId="77777777" w:rsidR="00A8399B" w:rsidRPr="00275193" w:rsidRDefault="00A8399B" w:rsidP="00C93BBA">
      <w:pPr>
        <w:autoSpaceDE w:val="0"/>
        <w:autoSpaceDN w:val="0"/>
        <w:adjustRightInd w:val="0"/>
        <w:jc w:val="both"/>
        <w:rPr>
          <w:rFonts w:ascii="Montserrat Light" w:hAnsi="Montserrat Light"/>
          <w:b/>
          <w:bCs/>
        </w:rPr>
      </w:pPr>
    </w:p>
    <w:p w14:paraId="7946EC51" w14:textId="2534BC2C"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1.</w:t>
      </w:r>
      <w:r w:rsidRPr="00275193">
        <w:rPr>
          <w:rFonts w:ascii="Montserrat Light" w:hAnsi="Montserrat Light"/>
        </w:rPr>
        <w:t xml:space="preserve"> Prezentele Norme </w:t>
      </w:r>
      <w:r w:rsidR="00EF6F83" w:rsidRPr="00275193">
        <w:rPr>
          <w:rFonts w:ascii="Montserrat Light" w:hAnsi="Montserrat Light"/>
        </w:rPr>
        <w:t>p</w:t>
      </w:r>
      <w:r w:rsidRPr="00275193">
        <w:rPr>
          <w:rFonts w:ascii="Montserrat Light" w:hAnsi="Montserrat Light"/>
        </w:rPr>
        <w:t xml:space="preserve">rocedurale stabilesc procedura de atribuire a serviciilor financiare de structurare de obligațiuni ale Județului Cluj, destinate </w:t>
      </w:r>
      <w:r w:rsidR="00EF6F83" w:rsidRPr="00275193">
        <w:rPr>
          <w:rFonts w:ascii="Montserrat Light" w:hAnsi="Montserrat Light"/>
        </w:rPr>
        <w:t xml:space="preserve">refinanțării datoriei publice locale și </w:t>
      </w:r>
      <w:r w:rsidRPr="00275193">
        <w:rPr>
          <w:rFonts w:ascii="Montserrat Light" w:hAnsi="Montserrat Light"/>
        </w:rPr>
        <w:t xml:space="preserve">asigurării finanțării proiectelor de investiții </w:t>
      </w:r>
      <w:r w:rsidR="00EF6F83" w:rsidRPr="00275193">
        <w:rPr>
          <w:rFonts w:ascii="Montserrat Light" w:hAnsi="Montserrat Light"/>
        </w:rPr>
        <w:t>cofinanțate din fonduri externe nerambursabile</w:t>
      </w:r>
      <w:r w:rsidRPr="00275193">
        <w:rPr>
          <w:rFonts w:ascii="Montserrat Light" w:hAnsi="Montserrat Light"/>
        </w:rPr>
        <w:t>, ținând cont de faptul că Legea nr. 98/2016 privind achizițiile publice</w:t>
      </w:r>
      <w:r w:rsidR="00EF6F83" w:rsidRPr="00275193">
        <w:rPr>
          <w:rFonts w:ascii="Montserrat Light" w:hAnsi="Montserrat Light"/>
        </w:rPr>
        <w:t xml:space="preserve">, cu modificările și completările ulterioare, </w:t>
      </w:r>
      <w:r w:rsidRPr="00275193">
        <w:rPr>
          <w:rFonts w:ascii="Montserrat Light" w:hAnsi="Montserrat Light"/>
        </w:rPr>
        <w:t xml:space="preserve">nu se aplică pentru atribuirea contractelor de achiziție publică de servicii care au ca obiect servicii financiare </w:t>
      </w:r>
      <w:r w:rsidR="00A8399B" w:rsidRPr="00275193">
        <w:rPr>
          <w:rFonts w:ascii="Montserrat Light" w:hAnsi="Montserrat Light"/>
        </w:rPr>
        <w:t>î</w:t>
      </w:r>
      <w:r w:rsidRPr="00275193">
        <w:rPr>
          <w:rFonts w:ascii="Montserrat Light" w:hAnsi="Montserrat Light"/>
        </w:rPr>
        <w:t xml:space="preserve">n legătură cu emisiunea, vânzarea, cumpărarea sau transferul valorilor mobiliare, în temeiul prevederilor art. 29 </w:t>
      </w:r>
      <w:r w:rsidR="00EF6F83" w:rsidRPr="00275193">
        <w:rPr>
          <w:rFonts w:ascii="Montserrat Light" w:hAnsi="Montserrat Light"/>
        </w:rPr>
        <w:t xml:space="preserve">alin. (1) </w:t>
      </w:r>
      <w:r w:rsidRPr="00275193">
        <w:rPr>
          <w:rFonts w:ascii="Montserrat Light" w:hAnsi="Montserrat Light"/>
        </w:rPr>
        <w:t>lit. e) din legea sus-menționată.</w:t>
      </w:r>
    </w:p>
    <w:p w14:paraId="1DC1ACD8" w14:textId="77777777" w:rsidR="00A8399B" w:rsidRPr="00275193" w:rsidRDefault="00A8399B" w:rsidP="00C93BBA">
      <w:pPr>
        <w:autoSpaceDE w:val="0"/>
        <w:autoSpaceDN w:val="0"/>
        <w:adjustRightInd w:val="0"/>
        <w:jc w:val="both"/>
        <w:rPr>
          <w:rFonts w:ascii="Montserrat Light" w:hAnsi="Montserrat Light"/>
        </w:rPr>
      </w:pPr>
    </w:p>
    <w:p w14:paraId="30E4E3AD" w14:textId="432119CB"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Pr="00275193">
        <w:rPr>
          <w:rFonts w:ascii="Montserrat Light" w:hAnsi="Montserrat Light"/>
        </w:rPr>
        <w:tab/>
        <w:t>Scopul prezentelor norme procedurale îl constituie asigurarea aplicării principiilor prevăzute la art. 2 alin (2) din Legea nr. 98/2016</w:t>
      </w:r>
      <w:r w:rsidR="00EF6F83" w:rsidRPr="00275193">
        <w:rPr>
          <w:rFonts w:ascii="Montserrat Light" w:hAnsi="Montserrat Light"/>
        </w:rPr>
        <w:t xml:space="preserve"> privind achizițiile publice, cu modificările și completările ulterioare</w:t>
      </w:r>
      <w:r w:rsidRPr="00275193">
        <w:rPr>
          <w:rFonts w:ascii="Montserrat Light" w:hAnsi="Montserrat Light"/>
        </w:rPr>
        <w:t>, respectiv:</w:t>
      </w:r>
    </w:p>
    <w:p w14:paraId="57FF2E40" w14:textId="0AF6E0E1"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nediscriminarea;</w:t>
      </w:r>
    </w:p>
    <w:p w14:paraId="739E353F" w14:textId="385CEEBB"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tratamentul egal;</w:t>
      </w:r>
    </w:p>
    <w:p w14:paraId="176DB696" w14:textId="03DE80D1"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recunoașterea reciprocă;</w:t>
      </w:r>
    </w:p>
    <w:p w14:paraId="67026657" w14:textId="02BE61E2"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transparența;</w:t>
      </w:r>
    </w:p>
    <w:p w14:paraId="621D0D3E" w14:textId="10880A85"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proporționalitatea;</w:t>
      </w:r>
    </w:p>
    <w:p w14:paraId="0F91E41C" w14:textId="15A3D405" w:rsidR="00C03406" w:rsidRPr="00275193" w:rsidRDefault="00C03406">
      <w:pPr>
        <w:pStyle w:val="Listparagraf"/>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asumarea răspunderii.</w:t>
      </w:r>
    </w:p>
    <w:p w14:paraId="58A96882" w14:textId="77777777" w:rsidR="00A8399B" w:rsidRPr="00275193" w:rsidRDefault="00A8399B" w:rsidP="00C93BBA">
      <w:pPr>
        <w:autoSpaceDE w:val="0"/>
        <w:autoSpaceDN w:val="0"/>
        <w:adjustRightInd w:val="0"/>
        <w:jc w:val="both"/>
        <w:rPr>
          <w:rFonts w:ascii="Montserrat Light" w:hAnsi="Montserrat Light"/>
          <w:color w:val="FF0000"/>
        </w:rPr>
      </w:pPr>
    </w:p>
    <w:p w14:paraId="6AE8BED1" w14:textId="2C5AF3EE"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Art. 3.</w:t>
      </w:r>
      <w:r w:rsidRPr="00275193">
        <w:rPr>
          <w:rFonts w:ascii="Montserrat Light" w:hAnsi="Montserrat Light"/>
          <w:bCs/>
        </w:rPr>
        <w:tab/>
        <w:t xml:space="preserve">Derularea procesului de achiziție publică se va desfășura în temeiul prevederilor prezentelor Norme </w:t>
      </w:r>
      <w:r w:rsidR="00EF6F83" w:rsidRPr="00275193">
        <w:rPr>
          <w:rFonts w:ascii="Montserrat Light" w:hAnsi="Montserrat Light"/>
          <w:bCs/>
        </w:rPr>
        <w:t>p</w:t>
      </w:r>
      <w:r w:rsidRPr="00275193">
        <w:rPr>
          <w:rFonts w:ascii="Montserrat Light" w:hAnsi="Montserrat Light"/>
          <w:bCs/>
        </w:rPr>
        <w:t>rocedurale și cu respectarea principiilor generale ale Legii nr. 98/2016 privind achizițiile publice</w:t>
      </w:r>
      <w:r w:rsidR="00EF6F83" w:rsidRPr="00275193">
        <w:rPr>
          <w:rFonts w:ascii="Montserrat Light" w:hAnsi="Montserrat Light"/>
          <w:bCs/>
        </w:rPr>
        <w:t>,</w:t>
      </w:r>
      <w:r w:rsidR="00EF6F83" w:rsidRPr="00275193">
        <w:rPr>
          <w:rFonts w:ascii="Montserrat Light" w:hAnsi="Montserrat Light"/>
        </w:rPr>
        <w:t xml:space="preserve"> cu modificările și completările ulterioare,</w:t>
      </w:r>
      <w:r w:rsidRPr="00275193">
        <w:rPr>
          <w:rFonts w:ascii="Montserrat Light" w:hAnsi="Montserrat Light"/>
          <w:bCs/>
        </w:rPr>
        <w:t xml:space="preserve"> și ale Hotărârii Guvernului nr. 395/2016 pentru aprobarea normelor metodologice de aplicare a prevederilor referitoare la atribuirea contractului de achiziție publică/acordului-cadru din Legea nr. 98/2016 privind achizițiile publice, </w:t>
      </w:r>
      <w:r w:rsidR="00EF6F83" w:rsidRPr="00275193">
        <w:rPr>
          <w:rFonts w:ascii="Montserrat Light" w:hAnsi="Montserrat Light"/>
        </w:rPr>
        <w:t xml:space="preserve">cu modificările și completările ulterioare, </w:t>
      </w:r>
      <w:r w:rsidRPr="00275193">
        <w:rPr>
          <w:rFonts w:ascii="Montserrat Light" w:hAnsi="Montserrat Light"/>
          <w:bCs/>
        </w:rPr>
        <w:t>care se vor aplica în mod corespunzător.</w:t>
      </w:r>
    </w:p>
    <w:p w14:paraId="2485BDFD" w14:textId="77777777" w:rsidR="00C93BBA" w:rsidRDefault="00C93BBA" w:rsidP="00C93BBA">
      <w:pPr>
        <w:tabs>
          <w:tab w:val="left" w:pos="709"/>
        </w:tabs>
        <w:jc w:val="both"/>
        <w:rPr>
          <w:rFonts w:ascii="Montserrat Light" w:hAnsi="Montserrat Light"/>
          <w:iCs/>
        </w:rPr>
      </w:pPr>
    </w:p>
    <w:p w14:paraId="47728513" w14:textId="1DFE50E0" w:rsidR="00C93BBA" w:rsidRPr="00BA7DC7" w:rsidRDefault="00C93BBA" w:rsidP="00C93BBA">
      <w:pPr>
        <w:tabs>
          <w:tab w:val="left" w:pos="709"/>
        </w:tabs>
        <w:jc w:val="both"/>
        <w:rPr>
          <w:rFonts w:ascii="Montserrat Light" w:hAnsi="Montserrat Light"/>
        </w:rPr>
      </w:pPr>
      <w:r w:rsidRPr="00C93BBA">
        <w:rPr>
          <w:rFonts w:ascii="Montserrat Light" w:hAnsi="Montserrat Light"/>
          <w:b/>
          <w:bCs/>
          <w:iCs/>
        </w:rPr>
        <w:t>Art. 4.</w:t>
      </w:r>
      <w:r>
        <w:rPr>
          <w:rFonts w:ascii="Montserrat Light" w:hAnsi="Montserrat Light"/>
          <w:iCs/>
        </w:rPr>
        <w:t xml:space="preserve"> </w:t>
      </w:r>
      <w:r w:rsidRPr="00BA7DC7">
        <w:rPr>
          <w:rFonts w:ascii="Montserrat Light" w:hAnsi="Montserrat Light"/>
          <w:iCs/>
        </w:rPr>
        <w:t>Servicii</w:t>
      </w:r>
      <w:r>
        <w:rPr>
          <w:rFonts w:ascii="Montserrat Light" w:hAnsi="Montserrat Light"/>
          <w:iCs/>
        </w:rPr>
        <w:t>le</w:t>
      </w:r>
      <w:r w:rsidRPr="00BA7DC7">
        <w:rPr>
          <w:rFonts w:ascii="Montserrat Light" w:hAnsi="Montserrat Light"/>
          <w:iCs/>
        </w:rPr>
        <w:t xml:space="preserve"> </w:t>
      </w:r>
      <w:r>
        <w:rPr>
          <w:rFonts w:ascii="Montserrat Light" w:hAnsi="Montserrat Light"/>
          <w:iCs/>
        </w:rPr>
        <w:t xml:space="preserve">financiare </w:t>
      </w:r>
      <w:r w:rsidRPr="00BA7DC7">
        <w:rPr>
          <w:rFonts w:ascii="Montserrat Light" w:hAnsi="Montserrat Light"/>
          <w:iCs/>
        </w:rPr>
        <w:t>de s</w:t>
      </w:r>
      <w:r w:rsidRPr="00BA7DC7">
        <w:rPr>
          <w:rFonts w:ascii="Montserrat Light" w:hAnsi="Montserrat Light"/>
        </w:rPr>
        <w:t xml:space="preserve">tructurare </w:t>
      </w:r>
      <w:r>
        <w:rPr>
          <w:rFonts w:ascii="Montserrat Light" w:hAnsi="Montserrat Light"/>
        </w:rPr>
        <w:t>de</w:t>
      </w:r>
      <w:r w:rsidRPr="00BA7DC7">
        <w:rPr>
          <w:rFonts w:ascii="Montserrat Light" w:hAnsi="Montserrat Light"/>
        </w:rPr>
        <w:t xml:space="preserve"> obligațiuni ale Județului Cluj </w:t>
      </w:r>
      <w:r>
        <w:rPr>
          <w:rFonts w:ascii="Montserrat Light" w:hAnsi="Montserrat Light"/>
        </w:rPr>
        <w:t>includ cel puțin următoarele</w:t>
      </w:r>
      <w:r w:rsidRPr="00BA7DC7">
        <w:rPr>
          <w:rFonts w:ascii="Montserrat Light" w:hAnsi="Montserrat Light"/>
        </w:rPr>
        <w:t>:</w:t>
      </w:r>
    </w:p>
    <w:p w14:paraId="0F68126E"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Analiza situației economico-financiare curente, inclusiv analiza contractelor de credit care fac obiectul refinanțării.</w:t>
      </w:r>
    </w:p>
    <w:p w14:paraId="2697C859"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Asistență pentru obținerea unui credit rating de la o agenție internațională.</w:t>
      </w:r>
    </w:p>
    <w:p w14:paraId="27EDD5A0"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Structurarea emisiunii de obligațiuni și asistență pentru selectarea intermediarului.</w:t>
      </w:r>
    </w:p>
    <w:p w14:paraId="6A29260D"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lastRenderedPageBreak/>
        <w:t>Asistență în elaborarea documentației necesare procesului de avizare a împrumutului de către Comisia de Autorizare a Împrumuturilor Locale.</w:t>
      </w:r>
    </w:p>
    <w:p w14:paraId="47A5B323"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Asistență pentru realizarea prospectului de emisiune sau a documentului de ofertă, după caz.</w:t>
      </w:r>
    </w:p>
    <w:p w14:paraId="3AD62D91"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Asistență în promovarea emisiunii de obligațiuni.</w:t>
      </w:r>
    </w:p>
    <w:p w14:paraId="459EE413" w14:textId="77777777" w:rsidR="00C93BBA" w:rsidRPr="00BA7DC7" w:rsidRDefault="00C93BBA">
      <w:pPr>
        <w:pStyle w:val="Listparagraf"/>
        <w:numPr>
          <w:ilvl w:val="0"/>
          <w:numId w:val="21"/>
        </w:numPr>
        <w:spacing w:line="276" w:lineRule="auto"/>
        <w:ind w:left="450" w:right="-56" w:hanging="450"/>
        <w:jc w:val="both"/>
        <w:rPr>
          <w:rFonts w:ascii="Montserrat Light" w:hAnsi="Montserrat Light" w:cs="Arial"/>
          <w:sz w:val="22"/>
          <w:szCs w:val="22"/>
        </w:rPr>
      </w:pPr>
      <w:r w:rsidRPr="00BA7DC7">
        <w:rPr>
          <w:rFonts w:ascii="Montserrat Light" w:hAnsi="Montserrat Light" w:cs="Arial"/>
          <w:sz w:val="22"/>
          <w:szCs w:val="22"/>
        </w:rPr>
        <w:t>Asistență pe perioada de subscriere a obligațiunilor.</w:t>
      </w:r>
    </w:p>
    <w:p w14:paraId="305A4BE0" w14:textId="77777777" w:rsidR="00EF6F83" w:rsidRPr="00275193" w:rsidRDefault="00EF6F83" w:rsidP="00C93BBA">
      <w:pPr>
        <w:autoSpaceDE w:val="0"/>
        <w:autoSpaceDN w:val="0"/>
        <w:adjustRightInd w:val="0"/>
        <w:ind w:left="450" w:hanging="450"/>
        <w:jc w:val="both"/>
        <w:rPr>
          <w:rFonts w:ascii="Montserrat Light" w:hAnsi="Montserrat Light"/>
          <w:bCs/>
        </w:rPr>
      </w:pPr>
    </w:p>
    <w:p w14:paraId="7DED3E0D" w14:textId="5C366038" w:rsidR="00C03406" w:rsidRPr="00C93BBA" w:rsidRDefault="00C03406" w:rsidP="00C93BBA">
      <w:pPr>
        <w:autoSpaceDE w:val="0"/>
        <w:autoSpaceDN w:val="0"/>
        <w:adjustRightInd w:val="0"/>
        <w:jc w:val="both"/>
        <w:rPr>
          <w:rFonts w:ascii="Montserrat Light" w:hAnsi="Montserrat Light"/>
        </w:rPr>
      </w:pPr>
      <w:r w:rsidRPr="00275193">
        <w:rPr>
          <w:rFonts w:ascii="Montserrat Light" w:hAnsi="Montserrat Light"/>
          <w:b/>
          <w:bCs/>
        </w:rPr>
        <w:t xml:space="preserve">Art. </w:t>
      </w:r>
      <w:r w:rsidR="00C93BBA">
        <w:rPr>
          <w:rFonts w:ascii="Montserrat Light" w:hAnsi="Montserrat Light"/>
          <w:b/>
          <w:bCs/>
        </w:rPr>
        <w:t>5</w:t>
      </w:r>
      <w:r w:rsidRPr="00275193">
        <w:rPr>
          <w:rFonts w:ascii="Montserrat Light" w:hAnsi="Montserrat Light"/>
          <w:b/>
          <w:bCs/>
        </w:rPr>
        <w:t>.</w:t>
      </w:r>
      <w:r w:rsidRPr="00275193">
        <w:rPr>
          <w:rFonts w:ascii="Montserrat Light" w:hAnsi="Montserrat Light"/>
          <w:bCs/>
        </w:rPr>
        <w:tab/>
      </w:r>
      <w:r w:rsidRPr="00275193">
        <w:rPr>
          <w:rFonts w:ascii="Montserrat Light" w:hAnsi="Montserrat Light"/>
        </w:rPr>
        <w:t xml:space="preserve">Atribuirea contractului de achiziție publică se va realiza în urma aplicării unei </w:t>
      </w:r>
      <w:r w:rsidRPr="00C93BBA">
        <w:rPr>
          <w:rFonts w:ascii="Montserrat Light" w:hAnsi="Montserrat Light"/>
        </w:rPr>
        <w:t>proceduri de selecție de oferte, care se va derula după cum urmează:</w:t>
      </w:r>
    </w:p>
    <w:p w14:paraId="117268BE" w14:textId="1B806231"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613B0C">
        <w:rPr>
          <w:rFonts w:ascii="Montserrat Light" w:hAnsi="Montserrat Light"/>
        </w:rPr>
        <w:t xml:space="preserve">Publicarea anunțului privind organizarea selecției de oferte </w:t>
      </w:r>
      <w:r w:rsidR="00915214" w:rsidRPr="00613B0C">
        <w:rPr>
          <w:rFonts w:ascii="Montserrat Light" w:hAnsi="Montserrat Light"/>
        </w:rPr>
        <w:t xml:space="preserve">în SICAP și pe </w:t>
      </w:r>
      <w:r w:rsidRPr="00613B0C">
        <w:rPr>
          <w:rFonts w:ascii="Montserrat Light" w:hAnsi="Montserrat Light"/>
        </w:rPr>
        <w:t>pagina de internet a autorității contractante;</w:t>
      </w:r>
      <w:r w:rsidRPr="00C93BBA">
        <w:rPr>
          <w:rFonts w:ascii="Montserrat Light" w:hAnsi="Montserrat Light"/>
        </w:rPr>
        <w:t xml:space="preserve"> </w:t>
      </w:r>
      <w:r w:rsidR="00EA5EAC" w:rsidRPr="00C93BBA">
        <w:rPr>
          <w:rFonts w:ascii="Montserrat Light" w:hAnsi="Montserrat Light"/>
        </w:rPr>
        <w:t>p</w:t>
      </w:r>
      <w:r w:rsidRPr="00C93BBA">
        <w:rPr>
          <w:rFonts w:ascii="Montserrat Light" w:hAnsi="Montserrat Light"/>
        </w:rPr>
        <w:t xml:space="preserve">erioada cuprinsă între data publicării anunțului și data primirii ofertelor va fi de </w:t>
      </w:r>
      <w:r w:rsidR="00915214" w:rsidRPr="00C93BBA">
        <w:rPr>
          <w:rFonts w:ascii="Montserrat Light" w:hAnsi="Montserrat Light"/>
        </w:rPr>
        <w:t>10</w:t>
      </w:r>
      <w:r w:rsidRPr="00C93BBA">
        <w:rPr>
          <w:rFonts w:ascii="Montserrat Light" w:hAnsi="Montserrat Light"/>
        </w:rPr>
        <w:t xml:space="preserve"> zile</w:t>
      </w:r>
      <w:r w:rsidR="00915214" w:rsidRPr="00C93BBA">
        <w:rPr>
          <w:rFonts w:ascii="Montserrat Light" w:hAnsi="Montserrat Light"/>
        </w:rPr>
        <w:t xml:space="preserve"> lucrătoare</w:t>
      </w:r>
      <w:r w:rsidRPr="00C93BBA">
        <w:rPr>
          <w:rFonts w:ascii="Montserrat Light" w:hAnsi="Montserrat Light"/>
        </w:rPr>
        <w:t>.</w:t>
      </w:r>
    </w:p>
    <w:p w14:paraId="6D2909C7" w14:textId="77777777"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Primirea solicitărilor de clarificări sau informații suplimentare, elaborarea și transmiterea răspunsurilor, după caz; Autoritatea contractantă va răspunde acestor solicitări într-o perioada care nu va depăși, de regula, 2 zile lucrătoare de la primirea unei astfel de solicitări.</w:t>
      </w:r>
    </w:p>
    <w:p w14:paraId="5A68FF71" w14:textId="77777777"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Primirea ofertelor (documente de calificare, propunere tehnică și propunere financiară).</w:t>
      </w:r>
    </w:p>
    <w:p w14:paraId="091C7E7A" w14:textId="1D20DA36"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 xml:space="preserve">Deschiderea ofertelor, în prezența Comisiei de </w:t>
      </w:r>
      <w:r w:rsidR="00270933" w:rsidRPr="00C93BBA">
        <w:rPr>
          <w:rFonts w:ascii="Montserrat Light" w:hAnsi="Montserrat Light"/>
        </w:rPr>
        <w:t>e</w:t>
      </w:r>
      <w:r w:rsidRPr="00C93BBA">
        <w:rPr>
          <w:rFonts w:ascii="Montserrat Light" w:hAnsi="Montserrat Light"/>
        </w:rPr>
        <w:t xml:space="preserve">valuare și a reprezentanților ofertanților, după caz. </w:t>
      </w:r>
    </w:p>
    <w:p w14:paraId="252CBB6E" w14:textId="77777777"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Examinarea ofertelor, solicitarea de clarificări (după caz), stabilirea ofertelor admisibile și respingerea ofertelor neconforme.</w:t>
      </w:r>
    </w:p>
    <w:p w14:paraId="401F2BC6" w14:textId="77777777"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Evaluarea de către autoritatea contractantă a ofertelor, pe baza criteriului de atribuire și întocmirea clasamentul ofertelor, respectiv al ofertanților, în ordinea descrescătoare a punctajului obținut.</w:t>
      </w:r>
    </w:p>
    <w:p w14:paraId="06DF2958" w14:textId="77777777" w:rsidR="00C03406" w:rsidRPr="00C93BBA" w:rsidRDefault="00C03406">
      <w:pPr>
        <w:numPr>
          <w:ilvl w:val="0"/>
          <w:numId w:val="2"/>
        </w:numPr>
        <w:autoSpaceDE w:val="0"/>
        <w:autoSpaceDN w:val="0"/>
        <w:adjustRightInd w:val="0"/>
        <w:ind w:left="426" w:hanging="426"/>
        <w:jc w:val="both"/>
        <w:rPr>
          <w:rFonts w:ascii="Montserrat Light" w:hAnsi="Montserrat Light"/>
        </w:rPr>
      </w:pPr>
      <w:r w:rsidRPr="00C93BBA">
        <w:rPr>
          <w:rFonts w:ascii="Montserrat Light" w:hAnsi="Montserrat Light"/>
        </w:rPr>
        <w:t>Comunicarea tuturor ofertanților a rezultatului procedurii de achiziție publică.</w:t>
      </w:r>
    </w:p>
    <w:p w14:paraId="3A41C35A" w14:textId="77777777" w:rsidR="00C03406" w:rsidRPr="00275193" w:rsidRDefault="00C03406">
      <w:pPr>
        <w:numPr>
          <w:ilvl w:val="0"/>
          <w:numId w:val="2"/>
        </w:numPr>
        <w:autoSpaceDE w:val="0"/>
        <w:autoSpaceDN w:val="0"/>
        <w:adjustRightInd w:val="0"/>
        <w:ind w:left="426" w:hanging="426"/>
        <w:jc w:val="both"/>
        <w:rPr>
          <w:rFonts w:ascii="Montserrat Light" w:hAnsi="Montserrat Light"/>
          <w:b/>
          <w:bCs/>
        </w:rPr>
      </w:pPr>
      <w:r w:rsidRPr="00C93BBA">
        <w:rPr>
          <w:rFonts w:ascii="Montserrat Light" w:hAnsi="Montserrat Light"/>
        </w:rPr>
        <w:t>Atribuirea contractului de servicii și semnarea</w:t>
      </w:r>
      <w:r w:rsidRPr="00275193">
        <w:rPr>
          <w:rFonts w:ascii="Montserrat Light" w:hAnsi="Montserrat Light"/>
        </w:rPr>
        <w:t xml:space="preserve"> contractului de servicii.</w:t>
      </w:r>
    </w:p>
    <w:p w14:paraId="07F017E2" w14:textId="77777777" w:rsidR="00C03406" w:rsidRPr="00275193" w:rsidRDefault="00C03406" w:rsidP="00C93BBA">
      <w:pPr>
        <w:jc w:val="both"/>
        <w:rPr>
          <w:rFonts w:ascii="Montserrat Light" w:hAnsi="Montserrat Light"/>
          <w:color w:val="FF0000"/>
        </w:rPr>
      </w:pPr>
    </w:p>
    <w:p w14:paraId="20D0F7D2" w14:textId="2E323E85" w:rsidR="00C03406" w:rsidRPr="00275193" w:rsidRDefault="00C03406" w:rsidP="00C93BBA">
      <w:pPr>
        <w:autoSpaceDE w:val="0"/>
        <w:autoSpaceDN w:val="0"/>
        <w:adjustRightInd w:val="0"/>
        <w:jc w:val="both"/>
        <w:rPr>
          <w:rFonts w:ascii="Montserrat Light" w:hAnsi="Montserrat Light"/>
          <w:b/>
          <w:bCs/>
        </w:rPr>
      </w:pPr>
      <w:r w:rsidRPr="00275193">
        <w:rPr>
          <w:rFonts w:ascii="Montserrat Light" w:hAnsi="Montserrat Light"/>
          <w:b/>
          <w:bCs/>
        </w:rPr>
        <w:t>SECTIUNEA a II-a: DISPOZIȚII SPECIFICE</w:t>
      </w:r>
    </w:p>
    <w:p w14:paraId="58953607" w14:textId="77777777" w:rsidR="00A8399B" w:rsidRPr="00275193" w:rsidRDefault="00A8399B" w:rsidP="00C93BBA">
      <w:pPr>
        <w:autoSpaceDE w:val="0"/>
        <w:autoSpaceDN w:val="0"/>
        <w:adjustRightInd w:val="0"/>
        <w:jc w:val="both"/>
        <w:rPr>
          <w:rFonts w:ascii="Montserrat Light" w:hAnsi="Montserrat Light"/>
          <w:b/>
          <w:bCs/>
        </w:rPr>
      </w:pPr>
    </w:p>
    <w:p w14:paraId="61236E1F" w14:textId="247BD641" w:rsidR="00AE646F" w:rsidRPr="00063887" w:rsidRDefault="007649A3" w:rsidP="007649A3">
      <w:pPr>
        <w:jc w:val="both"/>
        <w:rPr>
          <w:rFonts w:ascii="Montserrat Light" w:hAnsi="Montserrat Light"/>
        </w:rPr>
      </w:pPr>
      <w:r w:rsidRPr="00063887">
        <w:rPr>
          <w:rFonts w:ascii="Montserrat Light" w:hAnsi="Montserrat Light"/>
          <w:b/>
          <w:bCs/>
        </w:rPr>
        <w:t>Art. 6.</w:t>
      </w:r>
      <w:r w:rsidRPr="00063887">
        <w:rPr>
          <w:rFonts w:ascii="Montserrat Light" w:hAnsi="Montserrat Light"/>
          <w:bCs/>
        </w:rPr>
        <w:tab/>
        <w:t xml:space="preserve">Durata </w:t>
      </w:r>
      <w:r w:rsidRPr="00063887">
        <w:rPr>
          <w:rFonts w:ascii="Montserrat Light" w:hAnsi="Montserrat Light"/>
        </w:rPr>
        <w:t>contractul de servicii care urmează a se încheia în urma finalizării procedurii de atribuire va avea o durată de maxim 24 de luni, prestarea serviciilor menționate la art.4 punctele a)-e) se va realiza în maxim 1</w:t>
      </w:r>
      <w:r w:rsidR="00063887" w:rsidRPr="00063887">
        <w:rPr>
          <w:rFonts w:ascii="Montserrat Light" w:hAnsi="Montserrat Light"/>
        </w:rPr>
        <w:t>2</w:t>
      </w:r>
      <w:r w:rsidRPr="00063887">
        <w:rPr>
          <w:rFonts w:ascii="Montserrat Light" w:hAnsi="Montserrat Light"/>
        </w:rPr>
        <w:t>0 zile de la semnarea contractului de servicii.</w:t>
      </w:r>
    </w:p>
    <w:p w14:paraId="08449882" w14:textId="77777777" w:rsidR="00AE646F" w:rsidRPr="00AE646F" w:rsidRDefault="00AE646F" w:rsidP="007649A3">
      <w:pPr>
        <w:jc w:val="both"/>
        <w:rPr>
          <w:rFonts w:ascii="Montserrat Light" w:hAnsi="Montserrat Light"/>
          <w:highlight w:val="yellow"/>
        </w:rPr>
      </w:pPr>
    </w:p>
    <w:p w14:paraId="3706A15C" w14:textId="14C20F1F" w:rsidR="007649A3" w:rsidRPr="00BA7DC7" w:rsidRDefault="00AE646F" w:rsidP="007649A3">
      <w:pPr>
        <w:jc w:val="both"/>
        <w:rPr>
          <w:rFonts w:ascii="Montserrat Light" w:hAnsi="Montserrat Light"/>
        </w:rPr>
      </w:pPr>
      <w:r w:rsidRPr="00063887">
        <w:rPr>
          <w:rFonts w:ascii="Montserrat Light" w:hAnsi="Montserrat Light"/>
          <w:b/>
          <w:bCs/>
        </w:rPr>
        <w:t>Art. 7.</w:t>
      </w:r>
      <w:r w:rsidRPr="00063887">
        <w:rPr>
          <w:rFonts w:ascii="Montserrat Light" w:hAnsi="Montserrat Light"/>
          <w:bCs/>
        </w:rPr>
        <w:tab/>
        <w:t>Valoarea estimată a serviciilor</w:t>
      </w:r>
      <w:r w:rsidRPr="00063887">
        <w:rPr>
          <w:rFonts w:ascii="Montserrat Light" w:hAnsi="Montserrat Light"/>
          <w:iCs/>
        </w:rPr>
        <w:t xml:space="preserve"> financiare de s</w:t>
      </w:r>
      <w:r w:rsidRPr="00063887">
        <w:rPr>
          <w:rFonts w:ascii="Montserrat Light" w:hAnsi="Montserrat Light"/>
        </w:rPr>
        <w:t>tructurare de obligațiuni ale Județului Cluj este maxim 1% din</w:t>
      </w:r>
      <w:r w:rsidRPr="00063887">
        <w:rPr>
          <w:rFonts w:ascii="Montserrat Light" w:hAnsi="Montserrat Light"/>
          <w:bCs/>
        </w:rPr>
        <w:t xml:space="preserve"> volumul </w:t>
      </w:r>
      <w:r w:rsidR="00063887" w:rsidRPr="00063887">
        <w:rPr>
          <w:rFonts w:ascii="Montserrat Light" w:hAnsi="Montserrat Light"/>
          <w:bCs/>
        </w:rPr>
        <w:t>obligațiunilor</w:t>
      </w:r>
      <w:r w:rsidRPr="00063887">
        <w:rPr>
          <w:rFonts w:ascii="Montserrat Light" w:hAnsi="Montserrat Light"/>
          <w:bCs/>
        </w:rPr>
        <w:t xml:space="preserve"> de 379.200.000 lei, adică maxim 3.792.000 lei fără TVA.</w:t>
      </w:r>
    </w:p>
    <w:p w14:paraId="59427B47" w14:textId="77777777" w:rsidR="007649A3" w:rsidRDefault="007649A3" w:rsidP="00C93BBA">
      <w:pPr>
        <w:autoSpaceDE w:val="0"/>
        <w:autoSpaceDN w:val="0"/>
        <w:adjustRightInd w:val="0"/>
        <w:jc w:val="both"/>
        <w:rPr>
          <w:rFonts w:ascii="Montserrat Light" w:hAnsi="Montserrat Light"/>
          <w:b/>
          <w:bCs/>
        </w:rPr>
      </w:pPr>
    </w:p>
    <w:p w14:paraId="5C359CAD" w14:textId="0341D684"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063887">
        <w:rPr>
          <w:rFonts w:ascii="Montserrat Light" w:hAnsi="Montserrat Light"/>
          <w:b/>
          <w:bCs/>
        </w:rPr>
        <w:t>8</w:t>
      </w:r>
      <w:r w:rsidRPr="00275193">
        <w:rPr>
          <w:rFonts w:ascii="Montserrat Light" w:hAnsi="Montserrat Light"/>
          <w:b/>
          <w:bCs/>
        </w:rPr>
        <w:t>.</w:t>
      </w:r>
      <w:r w:rsidRPr="00275193">
        <w:rPr>
          <w:rFonts w:ascii="Montserrat Light" w:hAnsi="Montserrat Light"/>
          <w:bCs/>
        </w:rPr>
        <w:tab/>
        <w:t xml:space="preserve">Pentru aplicarea prevederilor prezentelor Norme procedurale, autoritatea </w:t>
      </w:r>
      <w:r w:rsidRPr="00D00877">
        <w:rPr>
          <w:rFonts w:ascii="Montserrat Light" w:hAnsi="Montserrat Light"/>
          <w:bCs/>
        </w:rPr>
        <w:t xml:space="preserve">contractantă va elabora </w:t>
      </w:r>
      <w:r w:rsidR="00915214" w:rsidRPr="00D00877">
        <w:rPr>
          <w:rFonts w:ascii="Montserrat Light" w:hAnsi="Montserrat Light"/>
          <w:bCs/>
        </w:rPr>
        <w:t>d</w:t>
      </w:r>
      <w:r w:rsidR="000D28B4" w:rsidRPr="00D00877">
        <w:rPr>
          <w:rFonts w:ascii="Montserrat Light" w:hAnsi="Montserrat Light"/>
          <w:bCs/>
        </w:rPr>
        <w:t>ocumentatia de atribuire</w:t>
      </w:r>
      <w:r w:rsidR="00C93BBA">
        <w:rPr>
          <w:rFonts w:ascii="Montserrat Light" w:hAnsi="Montserrat Light"/>
          <w:bCs/>
        </w:rPr>
        <w:t xml:space="preserve">. </w:t>
      </w:r>
      <w:r w:rsidRPr="00275193">
        <w:rPr>
          <w:rFonts w:ascii="Montserrat Light" w:hAnsi="Montserrat Light"/>
          <w:bCs/>
        </w:rPr>
        <w:t>Autoritatea contractantă va aplica criterii de calificare și selecție referitoare la:</w:t>
      </w:r>
    </w:p>
    <w:p w14:paraId="0FC878E9" w14:textId="77777777" w:rsidR="00C03406" w:rsidRPr="00275193" w:rsidRDefault="00C03406">
      <w:pPr>
        <w:numPr>
          <w:ilvl w:val="0"/>
          <w:numId w:val="5"/>
        </w:numPr>
        <w:autoSpaceDE w:val="0"/>
        <w:autoSpaceDN w:val="0"/>
        <w:adjustRightInd w:val="0"/>
        <w:ind w:left="450" w:hanging="450"/>
        <w:jc w:val="both"/>
        <w:rPr>
          <w:rFonts w:ascii="Montserrat Light" w:hAnsi="Montserrat Light"/>
          <w:bCs/>
        </w:rPr>
      </w:pPr>
      <w:r w:rsidRPr="00275193">
        <w:rPr>
          <w:rFonts w:ascii="Montserrat Light" w:hAnsi="Montserrat Light"/>
          <w:bCs/>
        </w:rPr>
        <w:t>Motive de excludere a ofertantului;</w:t>
      </w:r>
    </w:p>
    <w:p w14:paraId="18D330E1" w14:textId="776507C8" w:rsidR="00C03406" w:rsidRPr="00275193" w:rsidRDefault="00C03406">
      <w:pPr>
        <w:numPr>
          <w:ilvl w:val="0"/>
          <w:numId w:val="5"/>
        </w:numPr>
        <w:autoSpaceDE w:val="0"/>
        <w:autoSpaceDN w:val="0"/>
        <w:adjustRightInd w:val="0"/>
        <w:ind w:left="450" w:hanging="450"/>
        <w:jc w:val="both"/>
        <w:rPr>
          <w:rFonts w:ascii="Montserrat Light" w:hAnsi="Montserrat Light"/>
          <w:bCs/>
        </w:rPr>
      </w:pPr>
      <w:r w:rsidRPr="00275193">
        <w:rPr>
          <w:rFonts w:ascii="Montserrat Light" w:hAnsi="Montserrat Light"/>
          <w:bCs/>
        </w:rPr>
        <w:lastRenderedPageBreak/>
        <w:t>Capacitatea ofertantului.</w:t>
      </w:r>
    </w:p>
    <w:p w14:paraId="79E87518" w14:textId="77777777" w:rsidR="00EB3568" w:rsidRPr="00275193" w:rsidRDefault="00EB3568" w:rsidP="00C93BBA">
      <w:pPr>
        <w:autoSpaceDE w:val="0"/>
        <w:autoSpaceDN w:val="0"/>
        <w:adjustRightInd w:val="0"/>
        <w:ind w:left="720"/>
        <w:jc w:val="both"/>
        <w:rPr>
          <w:rFonts w:ascii="Montserrat Light" w:hAnsi="Montserrat Light"/>
          <w:bCs/>
        </w:rPr>
      </w:pPr>
    </w:p>
    <w:p w14:paraId="177EF9DF" w14:textId="61F4516D" w:rsidR="00C03406" w:rsidRPr="00275193" w:rsidRDefault="00C03406" w:rsidP="00E74A0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063887">
        <w:rPr>
          <w:rFonts w:ascii="Montserrat Light" w:hAnsi="Montserrat Light"/>
          <w:b/>
          <w:bCs/>
        </w:rPr>
        <w:t>9</w:t>
      </w:r>
      <w:r w:rsidRPr="00275193">
        <w:rPr>
          <w:rFonts w:ascii="Montserrat Light" w:hAnsi="Montserrat Light"/>
          <w:b/>
          <w:bCs/>
        </w:rPr>
        <w:t>.</w:t>
      </w:r>
      <w:r w:rsidRPr="00275193">
        <w:rPr>
          <w:rFonts w:ascii="Montserrat Light" w:hAnsi="Montserrat Light"/>
          <w:bCs/>
        </w:rPr>
        <w:tab/>
        <w:t>Autoritatea contractantă exclude din procedura de atribuire a contractului orice operator economic despre care are cunoștință, pe baza de documente justificative, că</w:t>
      </w:r>
      <w:r w:rsidR="00E74A0A">
        <w:rPr>
          <w:rFonts w:ascii="Montserrat Light" w:hAnsi="Montserrat Light"/>
          <w:bCs/>
        </w:rPr>
        <w:t xml:space="preserve"> </w:t>
      </w:r>
      <w:r w:rsidRPr="00275193">
        <w:rPr>
          <w:rFonts w:ascii="Montserrat Light" w:hAnsi="Montserrat Light"/>
          <w:bCs/>
        </w:rPr>
        <w:t>se află în cel puțin una dintre situațiile prevăzute la art. 164, 165 sau 167 din Legea nr. 98/2016;</w:t>
      </w:r>
    </w:p>
    <w:p w14:paraId="4EAAB1BE" w14:textId="77777777" w:rsidR="00EB3568" w:rsidRPr="00275193" w:rsidRDefault="00EB3568" w:rsidP="00C93BBA">
      <w:pPr>
        <w:autoSpaceDE w:val="0"/>
        <w:autoSpaceDN w:val="0"/>
        <w:adjustRightInd w:val="0"/>
        <w:ind w:left="720"/>
        <w:jc w:val="both"/>
        <w:rPr>
          <w:rFonts w:ascii="Montserrat Light" w:hAnsi="Montserrat Light"/>
          <w:bCs/>
        </w:rPr>
      </w:pPr>
    </w:p>
    <w:p w14:paraId="4AF1F30C" w14:textId="57B74E6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063887">
        <w:rPr>
          <w:rFonts w:ascii="Montserrat Light" w:hAnsi="Montserrat Light"/>
          <w:b/>
          <w:bCs/>
        </w:rPr>
        <w:t>10</w:t>
      </w:r>
      <w:r w:rsidRPr="00275193">
        <w:rPr>
          <w:rFonts w:ascii="Montserrat Light" w:hAnsi="Montserrat Light"/>
          <w:b/>
          <w:bCs/>
        </w:rPr>
        <w:t>.</w:t>
      </w:r>
      <w:r w:rsidRPr="00275193">
        <w:rPr>
          <w:rFonts w:ascii="Montserrat Light" w:hAnsi="Montserrat Light"/>
          <w:bCs/>
        </w:rPr>
        <w:tab/>
        <w:t>Autoritatea contractantă va aplica criterii de calificare și selecție referitoare la capacitatea ofertantului, cu privire la:</w:t>
      </w:r>
    </w:p>
    <w:p w14:paraId="3F05F24B" w14:textId="46EBF449" w:rsidR="00C03406" w:rsidRPr="00275193" w:rsidRDefault="00C03406">
      <w:pPr>
        <w:numPr>
          <w:ilvl w:val="0"/>
          <w:numId w:val="6"/>
        </w:numPr>
        <w:autoSpaceDE w:val="0"/>
        <w:autoSpaceDN w:val="0"/>
        <w:adjustRightInd w:val="0"/>
        <w:ind w:left="360"/>
        <w:jc w:val="both"/>
        <w:rPr>
          <w:rFonts w:ascii="Montserrat Light" w:hAnsi="Montserrat Light"/>
          <w:bCs/>
        </w:rPr>
      </w:pPr>
      <w:r w:rsidRPr="00275193">
        <w:rPr>
          <w:rFonts w:ascii="Montserrat Light" w:hAnsi="Montserrat Light"/>
          <w:bCs/>
        </w:rPr>
        <w:t>Capacitatea de exercitare a activității profesionale, în sensul precizării obiectului de activitate al ofertantului – cod CAEN, din care să rezulte că ofertantul are în obiectul de activitate prestarea serviciilor care fac obiectul procedurii de achiziției;</w:t>
      </w:r>
    </w:p>
    <w:p w14:paraId="65076537" w14:textId="4BE95A21" w:rsidR="00F34BE3" w:rsidRPr="00275193" w:rsidRDefault="00F34BE3">
      <w:pPr>
        <w:pStyle w:val="Listparagraf"/>
        <w:numPr>
          <w:ilvl w:val="0"/>
          <w:numId w:val="6"/>
        </w:numPr>
        <w:tabs>
          <w:tab w:val="left" w:pos="0"/>
        </w:tabs>
        <w:spacing w:line="276" w:lineRule="auto"/>
        <w:ind w:left="360"/>
        <w:jc w:val="both"/>
        <w:rPr>
          <w:rFonts w:ascii="Montserrat Light" w:hAnsi="Montserrat Light"/>
          <w:sz w:val="22"/>
          <w:szCs w:val="22"/>
        </w:rPr>
      </w:pPr>
      <w:r w:rsidRPr="00275193">
        <w:rPr>
          <w:rFonts w:ascii="Montserrat Light" w:hAnsi="Montserrat Light"/>
          <w:sz w:val="22"/>
          <w:szCs w:val="22"/>
        </w:rPr>
        <w:t>Prestarea de servicii similare a căror valoare cumulată să fie de minim 1.000.000 lei fără TVA, în urma cărora au fost emise și subscrise obligațiuni emise de U.A.T.</w:t>
      </w:r>
      <w:r w:rsidR="009067BE">
        <w:rPr>
          <w:rFonts w:ascii="Montserrat Light" w:hAnsi="Montserrat Light"/>
          <w:sz w:val="22"/>
          <w:szCs w:val="22"/>
        </w:rPr>
        <w:t>-uri</w:t>
      </w:r>
      <w:r w:rsidRPr="00275193">
        <w:rPr>
          <w:rFonts w:ascii="Montserrat Light" w:hAnsi="Montserrat Light"/>
          <w:sz w:val="22"/>
          <w:szCs w:val="22"/>
        </w:rPr>
        <w:t xml:space="preserve"> în valoare de cel puțin 200.000.000 lei. Ofertantul va completa și depune documentele justificative cu care probează îndeplinirea cerinței minime: copie contracte servicii însoțite de certificări de bună execuție/certificate constatatoare/recomandări emise de beneficiari/alte documente justificative etc;</w:t>
      </w:r>
    </w:p>
    <w:p w14:paraId="745B917B" w14:textId="0E422349" w:rsidR="00C03406" w:rsidRPr="00275193" w:rsidRDefault="00C03406">
      <w:pPr>
        <w:numPr>
          <w:ilvl w:val="0"/>
          <w:numId w:val="6"/>
        </w:numPr>
        <w:autoSpaceDE w:val="0"/>
        <w:autoSpaceDN w:val="0"/>
        <w:adjustRightInd w:val="0"/>
        <w:ind w:left="360"/>
        <w:jc w:val="both"/>
        <w:rPr>
          <w:rFonts w:ascii="Montserrat Light" w:hAnsi="Montserrat Light"/>
          <w:bCs/>
        </w:rPr>
      </w:pPr>
      <w:r w:rsidRPr="00275193">
        <w:rPr>
          <w:rFonts w:ascii="Montserrat Light" w:hAnsi="Montserrat Light"/>
          <w:bCs/>
        </w:rPr>
        <w:t>Capacitatea tehnică și profesională, în sensul prezentării de documente cu privire la principalele servicii similare prestate</w:t>
      </w:r>
      <w:r w:rsidR="00F34BE3" w:rsidRPr="00275193">
        <w:rPr>
          <w:rFonts w:ascii="Montserrat Light" w:hAnsi="Montserrat Light"/>
          <w:bCs/>
        </w:rPr>
        <w:t>;</w:t>
      </w:r>
    </w:p>
    <w:p w14:paraId="34029045" w14:textId="2322B781" w:rsidR="00F34BE3" w:rsidRPr="00275193" w:rsidRDefault="00F34BE3">
      <w:pPr>
        <w:numPr>
          <w:ilvl w:val="0"/>
          <w:numId w:val="6"/>
        </w:numPr>
        <w:autoSpaceDE w:val="0"/>
        <w:autoSpaceDN w:val="0"/>
        <w:adjustRightInd w:val="0"/>
        <w:ind w:left="360"/>
        <w:jc w:val="both"/>
        <w:rPr>
          <w:rFonts w:ascii="Montserrat Light" w:hAnsi="Montserrat Light"/>
          <w:bCs/>
        </w:rPr>
      </w:pPr>
      <w:r w:rsidRPr="00275193">
        <w:rPr>
          <w:rFonts w:ascii="Montserrat Light" w:hAnsi="Montserrat Light"/>
        </w:rPr>
        <w:t xml:space="preserve">Echipa ofertantului va fi formată din numărul minim de experți cheie, dar și de alți experți cu profil similar pe care ofertantul îi va pune la dispoziție pentru îndeplinirea obligațiilor contractuale, după cum urmează: </w:t>
      </w:r>
    </w:p>
    <w:p w14:paraId="61657EF5" w14:textId="77777777" w:rsidR="00F34BE3" w:rsidRPr="00275193" w:rsidRDefault="00F34BE3">
      <w:pPr>
        <w:pStyle w:val="Listparagraf"/>
        <w:numPr>
          <w:ilvl w:val="0"/>
          <w:numId w:val="8"/>
        </w:numPr>
        <w:spacing w:line="276" w:lineRule="auto"/>
        <w:ind w:left="720"/>
        <w:contextualSpacing w:val="0"/>
        <w:jc w:val="both"/>
        <w:rPr>
          <w:rFonts w:ascii="Montserrat Light" w:hAnsi="Montserrat Light" w:cs="Arial"/>
          <w:b/>
          <w:sz w:val="22"/>
          <w:szCs w:val="22"/>
        </w:rPr>
      </w:pPr>
      <w:r w:rsidRPr="00275193">
        <w:rPr>
          <w:rFonts w:ascii="Montserrat Light" w:hAnsi="Montserrat Light" w:cs="Arial"/>
          <w:b/>
          <w:sz w:val="22"/>
          <w:szCs w:val="22"/>
        </w:rPr>
        <w:t>Expert manager de proiect</w:t>
      </w:r>
    </w:p>
    <w:p w14:paraId="0DC45952" w14:textId="77777777" w:rsidR="00F34BE3" w:rsidRPr="00275193" w:rsidRDefault="00F34BE3">
      <w:pPr>
        <w:pStyle w:val="Listparagraf"/>
        <w:numPr>
          <w:ilvl w:val="0"/>
          <w:numId w:val="12"/>
        </w:numPr>
        <w:spacing w:line="276" w:lineRule="auto"/>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Studii superioare finalizate cu diploma de licență;</w:t>
      </w:r>
    </w:p>
    <w:p w14:paraId="40A349E0" w14:textId="77777777" w:rsidR="00F34BE3" w:rsidRPr="00275193" w:rsidRDefault="00F34BE3">
      <w:pPr>
        <w:pStyle w:val="Listparagraf"/>
        <w:numPr>
          <w:ilvl w:val="0"/>
          <w:numId w:val="12"/>
        </w:numPr>
        <w:spacing w:line="276" w:lineRule="auto"/>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 xml:space="preserve">Experiența generală: minim 10 ani experiență generală calculată de la momentul absolvirii studiilor </w:t>
      </w:r>
      <w:r w:rsidRPr="00275193">
        <w:rPr>
          <w:rFonts w:ascii="Montserrat Light" w:hAnsi="Montserrat Light" w:cs="Arial"/>
          <w:sz w:val="22"/>
          <w:szCs w:val="22"/>
        </w:rPr>
        <w:t>universitare</w:t>
      </w:r>
      <w:r w:rsidRPr="00275193">
        <w:rPr>
          <w:rFonts w:ascii="Montserrat Light" w:hAnsi="Montserrat Light" w:cs="Arial"/>
          <w:sz w:val="22"/>
          <w:szCs w:val="22"/>
          <w:lang w:eastAsia="ro-RO"/>
        </w:rPr>
        <w:t>;</w:t>
      </w:r>
    </w:p>
    <w:p w14:paraId="5355DADC" w14:textId="686FE6A6" w:rsidR="00F34BE3" w:rsidRPr="00275193" w:rsidRDefault="00F34BE3">
      <w:pPr>
        <w:pStyle w:val="Listparagraf"/>
        <w:numPr>
          <w:ilvl w:val="0"/>
          <w:numId w:val="12"/>
        </w:numPr>
        <w:spacing w:line="276" w:lineRule="auto"/>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specifică demonstrată prin participarea în cel puțin 1 proiect/contract la nivelul căruia să fi deținut poziția de manager/coordonator și să fi desfășurat activități similare cu responsabilitățile din acest contract (structurare de emisiune de obligațiuni emise de UAT sau echivalent);</w:t>
      </w:r>
    </w:p>
    <w:p w14:paraId="1FBA0483" w14:textId="77777777" w:rsidR="00F34BE3" w:rsidRPr="00275193" w:rsidRDefault="00F34BE3">
      <w:pPr>
        <w:pStyle w:val="Listparagraf"/>
        <w:numPr>
          <w:ilvl w:val="0"/>
          <w:numId w:val="12"/>
        </w:numPr>
        <w:spacing w:line="276" w:lineRule="auto"/>
        <w:contextualSpacing w:val="0"/>
        <w:jc w:val="both"/>
        <w:rPr>
          <w:rFonts w:ascii="Montserrat Light" w:hAnsi="Montserrat Light" w:cs="Arial"/>
          <w:sz w:val="22"/>
          <w:szCs w:val="22"/>
          <w:lang w:eastAsia="ro-RO"/>
        </w:rPr>
      </w:pPr>
      <w:r w:rsidRPr="00275193">
        <w:rPr>
          <w:rFonts w:ascii="Montserrat Light" w:hAnsi="Montserrat Light"/>
          <w:sz w:val="22"/>
          <w:szCs w:val="22"/>
          <w:lang w:eastAsia="ro-RO"/>
        </w:rPr>
        <w:t>Autorizație ASF privind îndeplinirea calității de consultant de investiții, certificat dobândit individual.</w:t>
      </w:r>
    </w:p>
    <w:p w14:paraId="3E4BE038" w14:textId="77777777" w:rsidR="00F34BE3" w:rsidRPr="00275193" w:rsidRDefault="00F34BE3" w:rsidP="00C93BBA">
      <w:pPr>
        <w:pStyle w:val="Listparagraf"/>
        <w:spacing w:line="276" w:lineRule="auto"/>
        <w:ind w:hanging="360"/>
        <w:rPr>
          <w:rFonts w:ascii="Montserrat Light" w:hAnsi="Montserrat Light" w:cs="Arial"/>
          <w:sz w:val="22"/>
          <w:szCs w:val="22"/>
          <w:lang w:eastAsia="ro-RO"/>
        </w:rPr>
      </w:pPr>
    </w:p>
    <w:p w14:paraId="7FE59AE2" w14:textId="77777777" w:rsidR="00F34BE3" w:rsidRPr="00275193" w:rsidRDefault="00F34BE3">
      <w:pPr>
        <w:pStyle w:val="Listparagraf"/>
        <w:numPr>
          <w:ilvl w:val="0"/>
          <w:numId w:val="8"/>
        </w:numPr>
        <w:spacing w:line="276" w:lineRule="auto"/>
        <w:ind w:left="720"/>
        <w:jc w:val="both"/>
        <w:rPr>
          <w:rFonts w:ascii="Montserrat Light" w:hAnsi="Montserrat Light" w:cs="Arial"/>
          <w:b/>
          <w:sz w:val="22"/>
          <w:szCs w:val="22"/>
        </w:rPr>
      </w:pPr>
      <w:r w:rsidRPr="00275193">
        <w:rPr>
          <w:rFonts w:ascii="Montserrat Light" w:hAnsi="Montserrat Light" w:cs="Arial"/>
          <w:b/>
          <w:sz w:val="22"/>
          <w:szCs w:val="22"/>
        </w:rPr>
        <w:t>Expert financiar – analiză economică</w:t>
      </w:r>
    </w:p>
    <w:p w14:paraId="2673C870" w14:textId="77777777" w:rsidR="00F34BE3" w:rsidRPr="00275193" w:rsidRDefault="00F34BE3">
      <w:pPr>
        <w:numPr>
          <w:ilvl w:val="0"/>
          <w:numId w:val="13"/>
        </w:numPr>
        <w:ind w:left="720"/>
        <w:jc w:val="both"/>
        <w:rPr>
          <w:rFonts w:ascii="Montserrat Light" w:hAnsi="Montserrat Light"/>
          <w:lang w:eastAsia="ro-RO"/>
        </w:rPr>
      </w:pPr>
      <w:r w:rsidRPr="00275193">
        <w:rPr>
          <w:rFonts w:ascii="Montserrat Light" w:hAnsi="Montserrat Light"/>
        </w:rPr>
        <w:t xml:space="preserve">Studii superioare economice </w:t>
      </w:r>
      <w:r w:rsidRPr="00275193">
        <w:rPr>
          <w:rFonts w:ascii="Montserrat Light" w:hAnsi="Montserrat Light"/>
          <w:lang w:eastAsia="ro-RO"/>
        </w:rPr>
        <w:t>finalizate cu diploma de licență;</w:t>
      </w:r>
    </w:p>
    <w:p w14:paraId="42DD3FBD" w14:textId="77777777" w:rsidR="00F34BE3" w:rsidRPr="00275193" w:rsidRDefault="00F34BE3">
      <w:pPr>
        <w:numPr>
          <w:ilvl w:val="0"/>
          <w:numId w:val="13"/>
        </w:numPr>
        <w:ind w:left="720"/>
        <w:jc w:val="both"/>
        <w:rPr>
          <w:rFonts w:ascii="Montserrat Light" w:hAnsi="Montserrat Light"/>
          <w:lang w:eastAsia="ro-RO"/>
        </w:rPr>
      </w:pPr>
      <w:r w:rsidRPr="00275193">
        <w:rPr>
          <w:rFonts w:ascii="Montserrat Light" w:hAnsi="Montserrat Light"/>
        </w:rPr>
        <w:t xml:space="preserve">Experiență generală: minim 10 ani de experiență </w:t>
      </w:r>
      <w:r w:rsidRPr="00275193">
        <w:rPr>
          <w:rFonts w:ascii="Montserrat Light" w:hAnsi="Montserrat Light"/>
          <w:lang w:eastAsia="ro-RO"/>
        </w:rPr>
        <w:t>generală în domeniul studiilor calculată de la momentul absolvirii studiilor universitare</w:t>
      </w:r>
      <w:r w:rsidRPr="00275193">
        <w:rPr>
          <w:rFonts w:ascii="Montserrat Light" w:hAnsi="Montserrat Light"/>
        </w:rPr>
        <w:t>;</w:t>
      </w:r>
    </w:p>
    <w:p w14:paraId="3CE30157" w14:textId="77777777" w:rsidR="00F34BE3" w:rsidRPr="00275193" w:rsidRDefault="00F34BE3">
      <w:pPr>
        <w:numPr>
          <w:ilvl w:val="0"/>
          <w:numId w:val="13"/>
        </w:numPr>
        <w:ind w:left="720"/>
        <w:jc w:val="both"/>
        <w:rPr>
          <w:rFonts w:ascii="Montserrat Light" w:hAnsi="Montserrat Light"/>
        </w:rPr>
      </w:pPr>
      <w:r w:rsidRPr="00275193">
        <w:rPr>
          <w:rFonts w:ascii="Montserrat Light" w:hAnsi="Montserrat Light"/>
        </w:rPr>
        <w:t xml:space="preserve">Experiență specifică demonstrată prin participarea </w:t>
      </w:r>
      <w:r w:rsidRPr="00275193">
        <w:rPr>
          <w:rFonts w:ascii="Montserrat Light" w:hAnsi="Montserrat Light"/>
          <w:lang w:eastAsia="ro-RO"/>
        </w:rPr>
        <w:t>în cel puțin 1 proiect/contract</w:t>
      </w:r>
      <w:r w:rsidRPr="00275193">
        <w:rPr>
          <w:rFonts w:ascii="Montserrat Light" w:hAnsi="Montserrat Light"/>
        </w:rPr>
        <w:t xml:space="preserve"> pe o poziție similară, la nivelul căruia să fi desfășurat activități similare cu responsabilitățile din acest contract (ex. analist financiar finanțe publice locale, expert financiar realizare prospecte de emisiuni de obligațiuni/acțiuni, expert realizare analize cost beneficiu etc). </w:t>
      </w:r>
    </w:p>
    <w:p w14:paraId="6BB72B9D" w14:textId="77777777" w:rsidR="00F34BE3" w:rsidRPr="00275193" w:rsidRDefault="00F34BE3" w:rsidP="00C93BBA">
      <w:pPr>
        <w:pStyle w:val="Listparagraf"/>
        <w:spacing w:line="276" w:lineRule="auto"/>
        <w:ind w:hanging="360"/>
        <w:rPr>
          <w:rFonts w:ascii="Montserrat Light" w:hAnsi="Montserrat Light" w:cs="Arial"/>
          <w:sz w:val="22"/>
          <w:szCs w:val="22"/>
        </w:rPr>
      </w:pPr>
    </w:p>
    <w:p w14:paraId="6D110B09" w14:textId="77777777" w:rsidR="00F34BE3" w:rsidRPr="00275193" w:rsidRDefault="00F34BE3">
      <w:pPr>
        <w:pStyle w:val="Listparagraf"/>
        <w:numPr>
          <w:ilvl w:val="0"/>
          <w:numId w:val="8"/>
        </w:numPr>
        <w:spacing w:line="276" w:lineRule="auto"/>
        <w:ind w:left="720"/>
        <w:contextualSpacing w:val="0"/>
        <w:jc w:val="both"/>
        <w:rPr>
          <w:rFonts w:ascii="Montserrat Light" w:hAnsi="Montserrat Light" w:cs="Arial"/>
          <w:b/>
          <w:sz w:val="22"/>
          <w:szCs w:val="22"/>
        </w:rPr>
      </w:pPr>
      <w:r w:rsidRPr="00275193">
        <w:rPr>
          <w:rFonts w:ascii="Montserrat Light" w:hAnsi="Montserrat Light" w:cs="Arial"/>
          <w:b/>
          <w:sz w:val="22"/>
          <w:szCs w:val="22"/>
        </w:rPr>
        <w:t>Expert juridic</w:t>
      </w:r>
    </w:p>
    <w:p w14:paraId="41E152C7" w14:textId="77777777" w:rsidR="00F34BE3" w:rsidRPr="00275193" w:rsidRDefault="00F34BE3">
      <w:pPr>
        <w:pStyle w:val="Listparagraf"/>
        <w:numPr>
          <w:ilvl w:val="0"/>
          <w:numId w:val="14"/>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Studii superioare în domeniul științelor juridice finalizate cu diploma de licență;</w:t>
      </w:r>
    </w:p>
    <w:p w14:paraId="7C317587" w14:textId="77777777" w:rsidR="00F34BE3" w:rsidRPr="00275193" w:rsidRDefault="00F34BE3">
      <w:pPr>
        <w:pStyle w:val="Listparagraf"/>
        <w:numPr>
          <w:ilvl w:val="0"/>
          <w:numId w:val="14"/>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generală: minim 10 ani experiență generală în domeniul studiilor calculată de la momentul absolvirii studiilor universitare;</w:t>
      </w:r>
    </w:p>
    <w:p w14:paraId="1076C910" w14:textId="77777777" w:rsidR="00F34BE3" w:rsidRPr="00275193" w:rsidRDefault="00F34BE3">
      <w:pPr>
        <w:pStyle w:val="Listparagraf"/>
        <w:numPr>
          <w:ilvl w:val="0"/>
          <w:numId w:val="14"/>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specifică demonstrată prin participarea în cel puțin 1 proiect/contract</w:t>
      </w:r>
      <w:r w:rsidRPr="00275193">
        <w:rPr>
          <w:rFonts w:ascii="Montserrat Light" w:hAnsi="Montserrat Light" w:cs="Arial"/>
          <w:sz w:val="22"/>
          <w:szCs w:val="22"/>
        </w:rPr>
        <w:t xml:space="preserve"> pe o poziție similară, la nivelul căruia să fi desfășurat activități similare cu responsabilitățile din acest contract (ex. expert juridic atragere finanțare publică, expert juridic structurare/emitere/vânzare emisiune obligațiuni/acțiuni etc).</w:t>
      </w:r>
    </w:p>
    <w:p w14:paraId="380C1898" w14:textId="77777777" w:rsidR="00F34BE3" w:rsidRPr="00275193" w:rsidRDefault="00F34BE3" w:rsidP="00C93BBA">
      <w:pPr>
        <w:pStyle w:val="Listparagraf"/>
        <w:spacing w:line="276" w:lineRule="auto"/>
        <w:ind w:hanging="360"/>
        <w:contextualSpacing w:val="0"/>
        <w:rPr>
          <w:rFonts w:ascii="Montserrat Light" w:hAnsi="Montserrat Light" w:cs="Arial"/>
          <w:sz w:val="22"/>
          <w:szCs w:val="22"/>
          <w:lang w:eastAsia="ro-RO"/>
        </w:rPr>
      </w:pPr>
    </w:p>
    <w:p w14:paraId="43185862" w14:textId="77777777" w:rsidR="00F34BE3" w:rsidRPr="00275193" w:rsidRDefault="00F34BE3">
      <w:pPr>
        <w:pStyle w:val="Listparagraf"/>
        <w:numPr>
          <w:ilvl w:val="0"/>
          <w:numId w:val="8"/>
        </w:numPr>
        <w:spacing w:line="276" w:lineRule="auto"/>
        <w:ind w:left="720"/>
        <w:contextualSpacing w:val="0"/>
        <w:jc w:val="both"/>
        <w:rPr>
          <w:rFonts w:ascii="Montserrat Light" w:hAnsi="Montserrat Light" w:cs="Arial"/>
          <w:b/>
          <w:sz w:val="22"/>
          <w:szCs w:val="22"/>
        </w:rPr>
      </w:pPr>
      <w:r w:rsidRPr="00275193">
        <w:rPr>
          <w:rFonts w:ascii="Montserrat Light" w:hAnsi="Montserrat Light" w:cs="Arial"/>
          <w:b/>
          <w:sz w:val="22"/>
          <w:szCs w:val="22"/>
        </w:rPr>
        <w:t>Expert analiză economică</w:t>
      </w:r>
    </w:p>
    <w:p w14:paraId="1803874A" w14:textId="77777777" w:rsidR="00F34BE3" w:rsidRPr="00275193" w:rsidRDefault="00F34BE3">
      <w:pPr>
        <w:pStyle w:val="Listparagraf"/>
        <w:numPr>
          <w:ilvl w:val="0"/>
          <w:numId w:val="15"/>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Studii superioare economice finalizate cu diploma de licență;</w:t>
      </w:r>
    </w:p>
    <w:p w14:paraId="5A69D3A2" w14:textId="77777777" w:rsidR="00F34BE3" w:rsidRPr="00275193" w:rsidRDefault="00F34BE3">
      <w:pPr>
        <w:pStyle w:val="Listparagraf"/>
        <w:numPr>
          <w:ilvl w:val="0"/>
          <w:numId w:val="15"/>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generală: minim 3 ani de experiență generală;</w:t>
      </w:r>
    </w:p>
    <w:p w14:paraId="28E8DF12" w14:textId="77777777" w:rsidR="00F34BE3" w:rsidRPr="00275193" w:rsidRDefault="00F34BE3">
      <w:pPr>
        <w:pStyle w:val="Listparagraf"/>
        <w:numPr>
          <w:ilvl w:val="0"/>
          <w:numId w:val="15"/>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 xml:space="preserve">Experiență specifică demonstrată prin participarea în cel puțin 1 proiect/contract pe o poziție similară, la nivelul căruia să fi desfășurat activități similare cu responsabilitățile din acest contract (ex. analist financiar finanțe publice locale, expert financiar realizare prospecte de emisiuni de obligațiuni/acțiuni, expert realizare analize cost beneficiu etc). </w:t>
      </w:r>
    </w:p>
    <w:p w14:paraId="08C27AA0" w14:textId="77777777" w:rsidR="00F34BE3" w:rsidRPr="00275193" w:rsidRDefault="00F34BE3" w:rsidP="00C93BBA">
      <w:pPr>
        <w:ind w:left="720" w:hanging="360"/>
        <w:jc w:val="both"/>
        <w:rPr>
          <w:rFonts w:ascii="Montserrat Light" w:hAnsi="Montserrat Light"/>
          <w:b/>
        </w:rPr>
      </w:pPr>
    </w:p>
    <w:p w14:paraId="27E711BC" w14:textId="77777777" w:rsidR="00F34BE3" w:rsidRPr="00275193" w:rsidRDefault="00F34BE3">
      <w:pPr>
        <w:pStyle w:val="Listparagraf"/>
        <w:numPr>
          <w:ilvl w:val="0"/>
          <w:numId w:val="8"/>
        </w:numPr>
        <w:spacing w:line="276" w:lineRule="auto"/>
        <w:ind w:left="720"/>
        <w:contextualSpacing w:val="0"/>
        <w:jc w:val="both"/>
        <w:rPr>
          <w:rFonts w:ascii="Montserrat Light" w:hAnsi="Montserrat Light" w:cs="Arial"/>
          <w:b/>
          <w:sz w:val="22"/>
          <w:szCs w:val="22"/>
        </w:rPr>
      </w:pPr>
      <w:r w:rsidRPr="00275193">
        <w:rPr>
          <w:rFonts w:ascii="Montserrat Light" w:hAnsi="Montserrat Light" w:cs="Arial"/>
          <w:b/>
          <w:sz w:val="22"/>
          <w:szCs w:val="22"/>
        </w:rPr>
        <w:t>Expert juridic/achiziții publice</w:t>
      </w:r>
    </w:p>
    <w:p w14:paraId="66A02951" w14:textId="77777777" w:rsidR="00F34BE3" w:rsidRPr="00275193" w:rsidRDefault="00F34BE3">
      <w:pPr>
        <w:pStyle w:val="Listparagraf"/>
        <w:numPr>
          <w:ilvl w:val="0"/>
          <w:numId w:val="16"/>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Studii superioare finalizate cu diplomă de licență în domeniul științelor juridice;</w:t>
      </w:r>
    </w:p>
    <w:p w14:paraId="295E0855" w14:textId="77777777" w:rsidR="00F34BE3" w:rsidRPr="00275193" w:rsidRDefault="00F34BE3">
      <w:pPr>
        <w:pStyle w:val="Listparagraf"/>
        <w:numPr>
          <w:ilvl w:val="0"/>
          <w:numId w:val="16"/>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generală: minim 3 ani experiență generală;</w:t>
      </w:r>
    </w:p>
    <w:p w14:paraId="64DAABED" w14:textId="76B013FF" w:rsidR="00F34BE3" w:rsidRPr="00275193" w:rsidRDefault="00F34BE3">
      <w:pPr>
        <w:pStyle w:val="Listparagraf"/>
        <w:numPr>
          <w:ilvl w:val="0"/>
          <w:numId w:val="16"/>
        </w:numPr>
        <w:spacing w:line="276" w:lineRule="auto"/>
        <w:ind w:left="720"/>
        <w:contextualSpacing w:val="0"/>
        <w:jc w:val="both"/>
        <w:rPr>
          <w:rFonts w:ascii="Montserrat Light" w:hAnsi="Montserrat Light" w:cs="Arial"/>
          <w:sz w:val="22"/>
          <w:szCs w:val="22"/>
          <w:lang w:eastAsia="ro-RO"/>
        </w:rPr>
      </w:pPr>
      <w:r w:rsidRPr="00275193">
        <w:rPr>
          <w:rFonts w:ascii="Montserrat Light" w:hAnsi="Montserrat Light" w:cs="Arial"/>
          <w:sz w:val="22"/>
          <w:szCs w:val="22"/>
          <w:lang w:eastAsia="ro-RO"/>
        </w:rPr>
        <w:t>Experiență specifică demonstrată prin participarea în cel puțin 1 proiect/contract pe o poziție similară, la nivelul căruia să fi desfășurat activități similare cu responsabilitățile din acest contract (ex. expert juridic/achiziții atragere finanțare publică, expert juridic/achiziții structurare/emitere/vânzare emisiune obligațiuni/acțiuni etc).</w:t>
      </w:r>
    </w:p>
    <w:p w14:paraId="59574671" w14:textId="640602CB" w:rsidR="005C3613" w:rsidRPr="00275193" w:rsidRDefault="005C3613" w:rsidP="00C93BBA">
      <w:pPr>
        <w:autoSpaceDE w:val="0"/>
        <w:autoSpaceDN w:val="0"/>
        <w:adjustRightInd w:val="0"/>
        <w:ind w:left="720"/>
        <w:jc w:val="both"/>
        <w:rPr>
          <w:rFonts w:ascii="Montserrat Light" w:hAnsi="Montserrat Light"/>
          <w:bCs/>
          <w:color w:val="FF0000"/>
        </w:rPr>
      </w:pPr>
    </w:p>
    <w:p w14:paraId="4A4BFE34" w14:textId="3AA6D573" w:rsidR="00275193" w:rsidRPr="00275193" w:rsidRDefault="00F34BE3" w:rsidP="00C93BBA">
      <w:pPr>
        <w:autoSpaceDE w:val="0"/>
        <w:autoSpaceDN w:val="0"/>
        <w:adjustRightInd w:val="0"/>
        <w:jc w:val="both"/>
        <w:rPr>
          <w:rFonts w:ascii="Montserrat Light" w:hAnsi="Montserrat Light"/>
        </w:rPr>
      </w:pPr>
      <w:r w:rsidRPr="00275193">
        <w:rPr>
          <w:rFonts w:ascii="Montserrat Light" w:hAnsi="Montserrat Light"/>
          <w:b/>
          <w:bCs/>
        </w:rPr>
        <w:t xml:space="preserve">Art. </w:t>
      </w:r>
      <w:r w:rsidR="00063887">
        <w:rPr>
          <w:rFonts w:ascii="Montserrat Light" w:hAnsi="Montserrat Light"/>
          <w:b/>
          <w:bCs/>
        </w:rPr>
        <w:t>11</w:t>
      </w:r>
      <w:r w:rsidRPr="00275193">
        <w:rPr>
          <w:rFonts w:ascii="Montserrat Light" w:hAnsi="Montserrat Light"/>
          <w:b/>
          <w:bCs/>
        </w:rPr>
        <w:t>.</w:t>
      </w:r>
      <w:r w:rsidRPr="00275193">
        <w:rPr>
          <w:rFonts w:ascii="Montserrat Light" w:hAnsi="Montserrat Light"/>
          <w:bCs/>
        </w:rPr>
        <w:tab/>
      </w:r>
      <w:r w:rsidRPr="00275193">
        <w:rPr>
          <w:rFonts w:ascii="Montserrat Light" w:hAnsi="Montserrat Light"/>
        </w:rPr>
        <w:t>Ofertantul va elabora și prezenta Propunerea tehnică astfel încât, în procesul de evaluare, informațiile din cuprinsul acesteia să permită identificarea facilă a corespondenței cu cerințele tehnice din caietul de sarcini.</w:t>
      </w:r>
      <w:r w:rsidR="00275193" w:rsidRPr="00275193">
        <w:rPr>
          <w:rFonts w:ascii="Montserrat Light" w:hAnsi="Montserrat Light"/>
          <w:b/>
          <w:lang w:eastAsia="ro-RO"/>
        </w:rPr>
        <w:t xml:space="preserve"> </w:t>
      </w:r>
      <w:r w:rsidRPr="00275193">
        <w:rPr>
          <w:rFonts w:ascii="Montserrat Light" w:hAnsi="Montserrat Light"/>
        </w:rPr>
        <w:t>Propunerea tehnică va conține o descriere a metodologiei propuse pentru realizarea proiectului, a etapelor propuse pentru realizarea activităților și a serviciilor similare realizate până în prezent. Oferta tehnică va include:</w:t>
      </w:r>
    </w:p>
    <w:p w14:paraId="2B1DCB92" w14:textId="77777777" w:rsidR="00F34BE3" w:rsidRPr="00275193" w:rsidRDefault="00F34BE3">
      <w:pPr>
        <w:pStyle w:val="Listparagraf"/>
        <w:numPr>
          <w:ilvl w:val="0"/>
          <w:numId w:val="11"/>
        </w:numPr>
        <w:spacing w:line="276" w:lineRule="auto"/>
        <w:ind w:left="360" w:right="-56"/>
        <w:jc w:val="both"/>
        <w:rPr>
          <w:rFonts w:ascii="Montserrat Light" w:hAnsi="Montserrat Light" w:cs="Arial"/>
          <w:sz w:val="22"/>
          <w:szCs w:val="22"/>
        </w:rPr>
      </w:pPr>
      <w:r w:rsidRPr="00275193">
        <w:rPr>
          <w:rFonts w:ascii="Montserrat Light" w:hAnsi="Montserrat Light" w:cs="Arial"/>
          <w:sz w:val="22"/>
          <w:szCs w:val="22"/>
        </w:rPr>
        <w:t>Prezentarea individuală a emisiunilor de obligațiuni ale U.A.T. structurate, emise și subscrise integral pe piața primară de capital din România. În acest sens, ofertantul depune documentele justificative cu care probează îndeplinirea criteriului privind experiența similară împreună cu documente justificative din care să rezulte în mod explicit că ofertantul a asigurat structurarea emisiunilor de obligațiuni emise de U.A.T. pe piața primară de capital din România și rezultatul operațiunilor de subscriere (de ex. extras contract servicii/extras prospect de emisiune/alte documente relevante).</w:t>
      </w:r>
    </w:p>
    <w:p w14:paraId="31176E44" w14:textId="77777777" w:rsidR="00F34BE3" w:rsidRPr="00275193" w:rsidRDefault="00F34BE3">
      <w:pPr>
        <w:pStyle w:val="Listparagraf"/>
        <w:numPr>
          <w:ilvl w:val="0"/>
          <w:numId w:val="11"/>
        </w:numPr>
        <w:spacing w:line="276" w:lineRule="auto"/>
        <w:ind w:left="360" w:right="-56"/>
        <w:jc w:val="both"/>
        <w:rPr>
          <w:rFonts w:ascii="Montserrat Light" w:hAnsi="Montserrat Light" w:cs="Arial"/>
          <w:sz w:val="22"/>
          <w:szCs w:val="22"/>
        </w:rPr>
      </w:pPr>
      <w:r w:rsidRPr="00275193">
        <w:rPr>
          <w:rFonts w:ascii="Montserrat Light" w:hAnsi="Montserrat Light"/>
          <w:sz w:val="22"/>
          <w:szCs w:val="22"/>
        </w:rPr>
        <w:lastRenderedPageBreak/>
        <w:t>Descrierea procesului de structurare și a activităților necesare pentru contractarea finanțării prin emisiune de obligațiuni.</w:t>
      </w:r>
    </w:p>
    <w:p w14:paraId="6AEDF274" w14:textId="77777777" w:rsidR="00F34BE3" w:rsidRPr="00275193" w:rsidRDefault="00F34BE3">
      <w:pPr>
        <w:pStyle w:val="Listparagraf"/>
        <w:numPr>
          <w:ilvl w:val="0"/>
          <w:numId w:val="11"/>
        </w:numPr>
        <w:spacing w:line="276" w:lineRule="auto"/>
        <w:ind w:left="360" w:right="-56"/>
        <w:jc w:val="both"/>
        <w:rPr>
          <w:rFonts w:ascii="Montserrat Light" w:hAnsi="Montserrat Light" w:cs="Arial"/>
          <w:sz w:val="22"/>
          <w:szCs w:val="22"/>
        </w:rPr>
      </w:pPr>
      <w:r w:rsidRPr="00275193">
        <w:rPr>
          <w:rFonts w:ascii="Montserrat Light" w:hAnsi="Montserrat Light"/>
          <w:sz w:val="22"/>
          <w:szCs w:val="22"/>
        </w:rPr>
        <w:t>Calendarul estimativ de implementare.</w:t>
      </w:r>
    </w:p>
    <w:p w14:paraId="457B3E7B" w14:textId="77777777" w:rsidR="00F34BE3" w:rsidRPr="00275193" w:rsidRDefault="00F34BE3">
      <w:pPr>
        <w:pStyle w:val="Listparagraf"/>
        <w:numPr>
          <w:ilvl w:val="0"/>
          <w:numId w:val="11"/>
        </w:numPr>
        <w:spacing w:line="276" w:lineRule="auto"/>
        <w:ind w:left="360" w:right="-56"/>
        <w:jc w:val="both"/>
        <w:rPr>
          <w:rFonts w:ascii="Montserrat Light" w:hAnsi="Montserrat Light" w:cs="Arial"/>
          <w:sz w:val="22"/>
          <w:szCs w:val="22"/>
        </w:rPr>
      </w:pPr>
      <w:r w:rsidRPr="00275193">
        <w:rPr>
          <w:rFonts w:ascii="Montserrat Light" w:hAnsi="Montserrat Light"/>
          <w:sz w:val="22"/>
          <w:szCs w:val="22"/>
        </w:rPr>
        <w:t>Costurile estimative asociate serviciilor furnizate de terți în beneficiul entității contractante, suplimentare celor prevăzute în acest Caiet de Sarcini și care sunt necesare în derularea în bune condiții a procesului de emitere obligațiuni.</w:t>
      </w:r>
    </w:p>
    <w:p w14:paraId="2418D5B8" w14:textId="77777777" w:rsidR="00F34BE3" w:rsidRPr="00275193" w:rsidRDefault="00F34BE3">
      <w:pPr>
        <w:pStyle w:val="Listparagraf"/>
        <w:numPr>
          <w:ilvl w:val="0"/>
          <w:numId w:val="11"/>
        </w:numPr>
        <w:spacing w:line="276" w:lineRule="auto"/>
        <w:ind w:left="360" w:right="-56"/>
        <w:jc w:val="both"/>
        <w:rPr>
          <w:rFonts w:ascii="Montserrat Light" w:hAnsi="Montserrat Light" w:cs="Arial"/>
          <w:sz w:val="22"/>
          <w:szCs w:val="22"/>
        </w:rPr>
      </w:pPr>
      <w:r w:rsidRPr="00275193">
        <w:rPr>
          <w:rFonts w:ascii="Montserrat Light" w:hAnsi="Montserrat Light"/>
          <w:sz w:val="22"/>
          <w:szCs w:val="22"/>
        </w:rPr>
        <w:t>Echipa de proiect (experți).</w:t>
      </w:r>
    </w:p>
    <w:p w14:paraId="67CBAFEF" w14:textId="77777777" w:rsidR="00F34BE3" w:rsidRPr="00275193" w:rsidRDefault="00F34BE3" w:rsidP="00C93BBA">
      <w:pPr>
        <w:pStyle w:val="Listparagraf"/>
        <w:spacing w:line="276" w:lineRule="auto"/>
        <w:ind w:left="0"/>
        <w:jc w:val="both"/>
        <w:rPr>
          <w:rFonts w:ascii="Montserrat Light" w:hAnsi="Montserrat Light" w:cs="Arial"/>
          <w:sz w:val="22"/>
          <w:szCs w:val="22"/>
        </w:rPr>
      </w:pPr>
    </w:p>
    <w:p w14:paraId="1D6C3FB1" w14:textId="6C63D54A" w:rsidR="00F34BE3" w:rsidRPr="00275193" w:rsidRDefault="00F34BE3" w:rsidP="00C93BBA">
      <w:pPr>
        <w:pStyle w:val="Textsimplu"/>
        <w:spacing w:line="276" w:lineRule="auto"/>
        <w:jc w:val="both"/>
        <w:rPr>
          <w:rFonts w:ascii="Montserrat Light" w:hAnsi="Montserrat Light" w:cs="Arial"/>
          <w:bCs/>
          <w:sz w:val="22"/>
          <w:szCs w:val="22"/>
          <w:lang w:val="ro-RO" w:eastAsia="en-US" w:bidi="hi-IN"/>
        </w:rPr>
      </w:pPr>
      <w:r w:rsidRPr="00275193">
        <w:rPr>
          <w:rFonts w:ascii="Montserrat Light" w:hAnsi="Montserrat Light" w:cs="Arial"/>
          <w:bCs/>
          <w:sz w:val="22"/>
          <w:szCs w:val="22"/>
          <w:lang w:val="ro-RO"/>
        </w:rPr>
        <w:t xml:space="preserve">Ofertantul va completa tabelul de mai jos, atât pentru </w:t>
      </w:r>
      <w:r w:rsidRPr="00275193">
        <w:rPr>
          <w:rFonts w:ascii="Montserrat Light" w:hAnsi="Montserrat Light" w:cs="Arial"/>
          <w:bCs/>
          <w:sz w:val="22"/>
          <w:szCs w:val="22"/>
          <w:lang w:val="ro-RO" w:eastAsia="en-US" w:bidi="hi-IN"/>
        </w:rPr>
        <w:t xml:space="preserve">verificarea cerinței minime de calificare cu privire la capacitatea tehnică și profesională, cât și pentru evaluarea ofertelor în conformitate cu criteriile de evaluare. </w:t>
      </w:r>
    </w:p>
    <w:p w14:paraId="5CD422B2" w14:textId="77777777" w:rsidR="00F34BE3" w:rsidRPr="00275193" w:rsidRDefault="00F34BE3" w:rsidP="00C93BBA">
      <w:pPr>
        <w:pStyle w:val="Textsimplu"/>
        <w:spacing w:line="276" w:lineRule="auto"/>
        <w:jc w:val="both"/>
        <w:rPr>
          <w:rFonts w:ascii="Montserrat Light" w:hAnsi="Montserrat Light" w:cs="Arial"/>
          <w:i/>
          <w:sz w:val="22"/>
          <w:szCs w:val="22"/>
          <w:lang w:val="ro-R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1800"/>
        <w:gridCol w:w="1260"/>
        <w:gridCol w:w="1530"/>
        <w:gridCol w:w="1620"/>
        <w:gridCol w:w="1260"/>
      </w:tblGrid>
      <w:tr w:rsidR="00C93BBA" w:rsidRPr="00C93BBA" w14:paraId="5B71C567" w14:textId="77777777" w:rsidTr="00C93BBA">
        <w:tc>
          <w:tcPr>
            <w:tcW w:w="540" w:type="dxa"/>
          </w:tcPr>
          <w:p w14:paraId="5143E5BF"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Nr. crt.</w:t>
            </w:r>
          </w:p>
        </w:tc>
        <w:tc>
          <w:tcPr>
            <w:tcW w:w="1350" w:type="dxa"/>
          </w:tcPr>
          <w:p w14:paraId="34D1BD7C" w14:textId="51B0FD2B"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Nr. și data contract</w:t>
            </w:r>
          </w:p>
        </w:tc>
        <w:tc>
          <w:tcPr>
            <w:tcW w:w="1800" w:type="dxa"/>
          </w:tcPr>
          <w:p w14:paraId="6D5F0381"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Obiectul contractului (din care să reiasă faptul că s-au executat servicii similare)</w:t>
            </w:r>
          </w:p>
        </w:tc>
        <w:tc>
          <w:tcPr>
            <w:tcW w:w="1260" w:type="dxa"/>
          </w:tcPr>
          <w:p w14:paraId="71165450"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Denumire beneficiar</w:t>
            </w:r>
          </w:p>
        </w:tc>
        <w:tc>
          <w:tcPr>
            <w:tcW w:w="1530" w:type="dxa"/>
          </w:tcPr>
          <w:p w14:paraId="00AD62FF"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Calitatea prestatorului*)</w:t>
            </w:r>
          </w:p>
        </w:tc>
        <w:tc>
          <w:tcPr>
            <w:tcW w:w="1620" w:type="dxa"/>
          </w:tcPr>
          <w:p w14:paraId="16BB93B3"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Valoarea emisiunii de obligațiuni care a fost emisă și subscrisă integral</w:t>
            </w:r>
          </w:p>
        </w:tc>
        <w:tc>
          <w:tcPr>
            <w:tcW w:w="1260" w:type="dxa"/>
          </w:tcPr>
          <w:p w14:paraId="351E034F"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Observații</w:t>
            </w:r>
          </w:p>
        </w:tc>
      </w:tr>
      <w:tr w:rsidR="00C93BBA" w:rsidRPr="00C93BBA" w14:paraId="18B17424" w14:textId="77777777" w:rsidTr="00C93BBA">
        <w:tc>
          <w:tcPr>
            <w:tcW w:w="540" w:type="dxa"/>
          </w:tcPr>
          <w:p w14:paraId="36AEDE7E"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0</w:t>
            </w:r>
          </w:p>
        </w:tc>
        <w:tc>
          <w:tcPr>
            <w:tcW w:w="1350" w:type="dxa"/>
          </w:tcPr>
          <w:p w14:paraId="6D9A504D"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1</w:t>
            </w:r>
          </w:p>
        </w:tc>
        <w:tc>
          <w:tcPr>
            <w:tcW w:w="1800" w:type="dxa"/>
          </w:tcPr>
          <w:p w14:paraId="54079395"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2</w:t>
            </w:r>
          </w:p>
        </w:tc>
        <w:tc>
          <w:tcPr>
            <w:tcW w:w="1260" w:type="dxa"/>
          </w:tcPr>
          <w:p w14:paraId="41B58D7A"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3</w:t>
            </w:r>
          </w:p>
        </w:tc>
        <w:tc>
          <w:tcPr>
            <w:tcW w:w="1530" w:type="dxa"/>
          </w:tcPr>
          <w:p w14:paraId="6D014CB2"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4</w:t>
            </w:r>
          </w:p>
        </w:tc>
        <w:tc>
          <w:tcPr>
            <w:tcW w:w="1620" w:type="dxa"/>
          </w:tcPr>
          <w:p w14:paraId="65E83E86"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5</w:t>
            </w:r>
          </w:p>
        </w:tc>
        <w:tc>
          <w:tcPr>
            <w:tcW w:w="1260" w:type="dxa"/>
          </w:tcPr>
          <w:p w14:paraId="19B3903F" w14:textId="77777777" w:rsidR="00F34BE3" w:rsidRPr="00C93BBA" w:rsidRDefault="00F34BE3" w:rsidP="00C93BBA">
            <w:pPr>
              <w:pStyle w:val="Textsimplu"/>
              <w:spacing w:line="276" w:lineRule="auto"/>
              <w:jc w:val="center"/>
              <w:rPr>
                <w:rFonts w:ascii="Montserrat Light" w:hAnsi="Montserrat Light" w:cs="Arial"/>
                <w:b/>
                <w:bCs/>
                <w:lang w:val="ro-RO" w:eastAsia="en-US" w:bidi="hi-IN"/>
              </w:rPr>
            </w:pPr>
            <w:r w:rsidRPr="00C93BBA">
              <w:rPr>
                <w:rFonts w:ascii="Montserrat Light" w:hAnsi="Montserrat Light" w:cs="Arial"/>
                <w:b/>
                <w:bCs/>
                <w:lang w:val="ro-RO" w:eastAsia="en-US" w:bidi="hi-IN"/>
              </w:rPr>
              <w:t>6</w:t>
            </w:r>
          </w:p>
        </w:tc>
      </w:tr>
      <w:tr w:rsidR="00F34BE3" w:rsidRPr="00C93BBA" w14:paraId="1E11B985" w14:textId="77777777" w:rsidTr="00C93BBA">
        <w:tc>
          <w:tcPr>
            <w:tcW w:w="540" w:type="dxa"/>
          </w:tcPr>
          <w:p w14:paraId="6AC145D8" w14:textId="77777777" w:rsidR="00F34BE3" w:rsidRPr="00C93BBA" w:rsidRDefault="00F34BE3" w:rsidP="00C93BBA">
            <w:pPr>
              <w:pStyle w:val="Textsimplu"/>
              <w:spacing w:line="276" w:lineRule="auto"/>
              <w:rPr>
                <w:rFonts w:ascii="Montserrat Light" w:hAnsi="Montserrat Light" w:cs="Arial"/>
                <w:lang w:val="ro-RO" w:eastAsia="en-US" w:bidi="hi-IN"/>
              </w:rPr>
            </w:pPr>
            <w:r w:rsidRPr="00C93BBA">
              <w:rPr>
                <w:rFonts w:ascii="Montserrat Light" w:hAnsi="Montserrat Light" w:cs="Arial"/>
                <w:lang w:val="ro-RO" w:eastAsia="en-US" w:bidi="hi-IN"/>
              </w:rPr>
              <w:t>1.</w:t>
            </w:r>
          </w:p>
        </w:tc>
        <w:tc>
          <w:tcPr>
            <w:tcW w:w="1350" w:type="dxa"/>
          </w:tcPr>
          <w:p w14:paraId="13A15539"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800" w:type="dxa"/>
          </w:tcPr>
          <w:p w14:paraId="2F4F38CF"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0D433385"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530" w:type="dxa"/>
          </w:tcPr>
          <w:p w14:paraId="661C3262"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620" w:type="dxa"/>
          </w:tcPr>
          <w:p w14:paraId="62C5B4DD"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55B86544" w14:textId="77777777" w:rsidR="00F34BE3" w:rsidRPr="00C93BBA" w:rsidRDefault="00F34BE3" w:rsidP="00C93BBA">
            <w:pPr>
              <w:pStyle w:val="Textsimplu"/>
              <w:spacing w:line="276" w:lineRule="auto"/>
              <w:rPr>
                <w:rFonts w:ascii="Montserrat Light" w:hAnsi="Montserrat Light" w:cs="Arial"/>
                <w:lang w:val="ro-RO" w:eastAsia="en-US" w:bidi="hi-IN"/>
              </w:rPr>
            </w:pPr>
          </w:p>
        </w:tc>
      </w:tr>
      <w:tr w:rsidR="00F34BE3" w:rsidRPr="00C93BBA" w14:paraId="43F5C24D" w14:textId="77777777" w:rsidTr="00C93BBA">
        <w:tc>
          <w:tcPr>
            <w:tcW w:w="540" w:type="dxa"/>
          </w:tcPr>
          <w:p w14:paraId="2906F8A9" w14:textId="77777777" w:rsidR="00F34BE3" w:rsidRPr="00C93BBA" w:rsidRDefault="00F34BE3" w:rsidP="00C93BBA">
            <w:pPr>
              <w:pStyle w:val="Textsimplu"/>
              <w:spacing w:line="276" w:lineRule="auto"/>
              <w:rPr>
                <w:rFonts w:ascii="Montserrat Light" w:hAnsi="Montserrat Light" w:cs="Arial"/>
                <w:lang w:val="ro-RO" w:eastAsia="en-US" w:bidi="hi-IN"/>
              </w:rPr>
            </w:pPr>
            <w:r w:rsidRPr="00C93BBA">
              <w:rPr>
                <w:rFonts w:ascii="Montserrat Light" w:hAnsi="Montserrat Light" w:cs="Arial"/>
                <w:lang w:val="ro-RO" w:eastAsia="en-US" w:bidi="hi-IN"/>
              </w:rPr>
              <w:t>2.</w:t>
            </w:r>
          </w:p>
        </w:tc>
        <w:tc>
          <w:tcPr>
            <w:tcW w:w="1350" w:type="dxa"/>
          </w:tcPr>
          <w:p w14:paraId="0B7E40F7"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800" w:type="dxa"/>
          </w:tcPr>
          <w:p w14:paraId="058F07D8"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5B2CA137"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530" w:type="dxa"/>
          </w:tcPr>
          <w:p w14:paraId="5A319A37"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620" w:type="dxa"/>
          </w:tcPr>
          <w:p w14:paraId="3BF604A6"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681D37E2" w14:textId="77777777" w:rsidR="00F34BE3" w:rsidRPr="00C93BBA" w:rsidRDefault="00F34BE3" w:rsidP="00C93BBA">
            <w:pPr>
              <w:pStyle w:val="Textsimplu"/>
              <w:spacing w:line="276" w:lineRule="auto"/>
              <w:rPr>
                <w:rFonts w:ascii="Montserrat Light" w:hAnsi="Montserrat Light" w:cs="Arial"/>
                <w:lang w:val="ro-RO" w:eastAsia="en-US" w:bidi="hi-IN"/>
              </w:rPr>
            </w:pPr>
          </w:p>
        </w:tc>
      </w:tr>
      <w:tr w:rsidR="00F34BE3" w:rsidRPr="00C93BBA" w14:paraId="61B8C18B" w14:textId="77777777" w:rsidTr="00C93BBA">
        <w:tc>
          <w:tcPr>
            <w:tcW w:w="540" w:type="dxa"/>
          </w:tcPr>
          <w:p w14:paraId="462BDEB6" w14:textId="77777777" w:rsidR="00F34BE3" w:rsidRPr="00C93BBA" w:rsidRDefault="00F34BE3" w:rsidP="00C93BBA">
            <w:pPr>
              <w:pStyle w:val="Textsimplu"/>
              <w:spacing w:line="276" w:lineRule="auto"/>
              <w:rPr>
                <w:rFonts w:ascii="Montserrat Light" w:hAnsi="Montserrat Light" w:cs="Arial"/>
                <w:lang w:val="ro-RO" w:eastAsia="en-US" w:bidi="hi-IN"/>
              </w:rPr>
            </w:pPr>
            <w:r w:rsidRPr="00C93BBA">
              <w:rPr>
                <w:rFonts w:ascii="Montserrat Light" w:hAnsi="Montserrat Light" w:cs="Arial"/>
                <w:lang w:val="ro-RO" w:eastAsia="en-US" w:bidi="hi-IN"/>
              </w:rPr>
              <w:t>...</w:t>
            </w:r>
          </w:p>
        </w:tc>
        <w:tc>
          <w:tcPr>
            <w:tcW w:w="1350" w:type="dxa"/>
          </w:tcPr>
          <w:p w14:paraId="1C0BC4AF"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800" w:type="dxa"/>
          </w:tcPr>
          <w:p w14:paraId="0A853BE1"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3456D319"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530" w:type="dxa"/>
          </w:tcPr>
          <w:p w14:paraId="01ED2DF1"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620" w:type="dxa"/>
          </w:tcPr>
          <w:p w14:paraId="03083173" w14:textId="77777777" w:rsidR="00F34BE3" w:rsidRPr="00C93BBA" w:rsidRDefault="00F34BE3" w:rsidP="00C93BBA">
            <w:pPr>
              <w:pStyle w:val="Textsimplu"/>
              <w:spacing w:line="276" w:lineRule="auto"/>
              <w:rPr>
                <w:rFonts w:ascii="Montserrat Light" w:hAnsi="Montserrat Light" w:cs="Arial"/>
                <w:lang w:val="ro-RO" w:eastAsia="en-US" w:bidi="hi-IN"/>
              </w:rPr>
            </w:pPr>
          </w:p>
        </w:tc>
        <w:tc>
          <w:tcPr>
            <w:tcW w:w="1260" w:type="dxa"/>
          </w:tcPr>
          <w:p w14:paraId="6C5DB369" w14:textId="77777777" w:rsidR="00F34BE3" w:rsidRPr="00C93BBA" w:rsidRDefault="00F34BE3" w:rsidP="00C93BBA">
            <w:pPr>
              <w:pStyle w:val="Textsimplu"/>
              <w:spacing w:line="276" w:lineRule="auto"/>
              <w:rPr>
                <w:rFonts w:ascii="Montserrat Light" w:hAnsi="Montserrat Light" w:cs="Arial"/>
                <w:lang w:val="ro-RO" w:eastAsia="en-US" w:bidi="hi-IN"/>
              </w:rPr>
            </w:pPr>
          </w:p>
        </w:tc>
      </w:tr>
    </w:tbl>
    <w:p w14:paraId="07E5D42E" w14:textId="77777777" w:rsidR="00F34BE3" w:rsidRPr="00275193" w:rsidRDefault="00F34BE3" w:rsidP="00C93BBA">
      <w:pPr>
        <w:pStyle w:val="Textsimplu"/>
        <w:spacing w:line="276" w:lineRule="auto"/>
        <w:jc w:val="both"/>
        <w:rPr>
          <w:rFonts w:ascii="Montserrat Light" w:hAnsi="Montserrat Light" w:cs="Arial"/>
          <w:sz w:val="22"/>
          <w:szCs w:val="22"/>
          <w:lang w:val="ro-RO"/>
        </w:rPr>
      </w:pPr>
      <w:r w:rsidRPr="00275193">
        <w:rPr>
          <w:rFonts w:ascii="Montserrat Light" w:hAnsi="Montserrat Light" w:cs="Arial"/>
          <w:sz w:val="22"/>
          <w:szCs w:val="22"/>
          <w:lang w:val="ro-RO"/>
        </w:rPr>
        <w:t>Nota:</w:t>
      </w:r>
    </w:p>
    <w:p w14:paraId="1709A4A8" w14:textId="77777777" w:rsidR="00F34BE3" w:rsidRPr="00275193" w:rsidRDefault="00F34BE3" w:rsidP="00C93BBA">
      <w:pPr>
        <w:pStyle w:val="Textsimplu"/>
        <w:spacing w:line="276" w:lineRule="auto"/>
        <w:jc w:val="both"/>
        <w:rPr>
          <w:rFonts w:ascii="Montserrat Light" w:hAnsi="Montserrat Light" w:cs="Arial"/>
          <w:sz w:val="22"/>
          <w:szCs w:val="22"/>
          <w:lang w:val="ro-RO"/>
        </w:rPr>
      </w:pPr>
      <w:r w:rsidRPr="00275193">
        <w:rPr>
          <w:rFonts w:ascii="Montserrat Light" w:hAnsi="Montserrat Light" w:cs="Arial"/>
          <w:sz w:val="22"/>
          <w:szCs w:val="22"/>
          <w:lang w:val="ro-RO"/>
        </w:rPr>
        <w:t>*) Se precizează calitatea în care a participat la îndeplinirea contractului, care poate fi de: contractant unic sau contractant conducător (lider de asociație), contractant asociat, subcontractant. În orice altă situație în care ofertantul nu a deținut calitatea de contractant unic, se va menționa procentul îndeplinit din contract.</w:t>
      </w:r>
    </w:p>
    <w:p w14:paraId="67FE807E" w14:textId="77777777" w:rsidR="00F34BE3" w:rsidRPr="00275193" w:rsidRDefault="00F34BE3" w:rsidP="00C93BBA">
      <w:pPr>
        <w:jc w:val="both"/>
        <w:rPr>
          <w:rFonts w:ascii="Montserrat Light" w:hAnsi="Montserrat Light"/>
          <w:color w:val="0070C0"/>
        </w:rPr>
      </w:pPr>
    </w:p>
    <w:p w14:paraId="1ED821A8" w14:textId="4AB59020" w:rsidR="00F34BE3" w:rsidRPr="00275193" w:rsidRDefault="00275193" w:rsidP="00C93BBA">
      <w:pPr>
        <w:jc w:val="both"/>
        <w:rPr>
          <w:rFonts w:ascii="Montserrat Light" w:hAnsi="Montserrat Light"/>
          <w:bCs/>
        </w:rPr>
      </w:pPr>
      <w:r w:rsidRPr="00275193">
        <w:rPr>
          <w:rFonts w:ascii="Montserrat Light" w:hAnsi="Montserrat Light"/>
          <w:b/>
          <w:bCs/>
        </w:rPr>
        <w:t>Art. 1</w:t>
      </w:r>
      <w:r w:rsidR="00063887">
        <w:rPr>
          <w:rFonts w:ascii="Montserrat Light" w:hAnsi="Montserrat Light"/>
          <w:b/>
          <w:bCs/>
        </w:rPr>
        <w:t>2</w:t>
      </w:r>
      <w:r w:rsidRPr="00275193">
        <w:rPr>
          <w:rFonts w:ascii="Montserrat Light" w:hAnsi="Montserrat Light"/>
          <w:b/>
          <w:bCs/>
        </w:rPr>
        <w:t>.</w:t>
      </w:r>
      <w:r w:rsidRPr="00275193">
        <w:rPr>
          <w:rFonts w:ascii="Montserrat Light" w:hAnsi="Montserrat Light"/>
        </w:rPr>
        <w:t xml:space="preserve"> </w:t>
      </w:r>
      <w:r w:rsidRPr="00275193">
        <w:rPr>
          <w:rFonts w:ascii="Montserrat Light" w:hAnsi="Montserrat Light"/>
          <w:bCs/>
        </w:rPr>
        <w:t xml:space="preserve">Ofertantul va elabora </w:t>
      </w:r>
      <w:r w:rsidR="00F34BE3" w:rsidRPr="00275193">
        <w:rPr>
          <w:rFonts w:ascii="Montserrat Light" w:hAnsi="Montserrat Light"/>
          <w:bCs/>
        </w:rPr>
        <w:t>Propunerea financiară astfel încât să furnizeze toate informațiile solicitate cu privire la preț, precum și la alte condiții financiare și comerciale legate de obiectul procedurii de achiziție publică.</w:t>
      </w:r>
      <w:r w:rsidRPr="00275193">
        <w:rPr>
          <w:rFonts w:ascii="Montserrat Light" w:hAnsi="Montserrat Light"/>
          <w:bCs/>
        </w:rPr>
        <w:t xml:space="preserve"> </w:t>
      </w:r>
      <w:r w:rsidR="00F34BE3" w:rsidRPr="00275193">
        <w:rPr>
          <w:rFonts w:ascii="Montserrat Light" w:hAnsi="Montserrat Light"/>
          <w:bCs/>
        </w:rPr>
        <w:t>Ofertantul trebuie să prezinte propunerea financiară în așa fel încât să cuprindă toate elementele de formare a prețului final.</w:t>
      </w:r>
      <w:r w:rsidRPr="00275193">
        <w:rPr>
          <w:rFonts w:ascii="Montserrat Light" w:hAnsi="Montserrat Light"/>
          <w:bCs/>
        </w:rPr>
        <w:t xml:space="preserve"> </w:t>
      </w:r>
      <w:r w:rsidR="00F34BE3" w:rsidRPr="00275193">
        <w:rPr>
          <w:rFonts w:ascii="Montserrat Light" w:hAnsi="Montserrat Light"/>
          <w:bCs/>
        </w:rPr>
        <w:t xml:space="preserve">Prețul total al ofertei va fi exprimat în lei fără TVA și în procente raportate la volumul estimativ de 379.200.000 lei al emisiunii de obligațiuni. </w:t>
      </w:r>
      <w:r w:rsidRPr="00275193">
        <w:rPr>
          <w:rFonts w:ascii="Montserrat Light" w:hAnsi="Montserrat Light"/>
          <w:bCs/>
        </w:rPr>
        <w:t xml:space="preserve"> </w:t>
      </w:r>
      <w:r w:rsidR="00F34BE3" w:rsidRPr="00275193">
        <w:rPr>
          <w:rFonts w:ascii="Montserrat Light" w:hAnsi="Montserrat Light"/>
          <w:bCs/>
        </w:rPr>
        <w:t>Prețul total al ofertei va fi compus din 2 părți:</w:t>
      </w:r>
    </w:p>
    <w:p w14:paraId="648FEDD7" w14:textId="16609725" w:rsidR="00F34BE3" w:rsidRPr="00275193" w:rsidRDefault="00F34BE3">
      <w:pPr>
        <w:pStyle w:val="Listparagraf"/>
        <w:numPr>
          <w:ilvl w:val="1"/>
          <w:numId w:val="20"/>
        </w:numPr>
        <w:spacing w:line="276" w:lineRule="auto"/>
        <w:ind w:left="360"/>
        <w:jc w:val="both"/>
        <w:rPr>
          <w:rFonts w:ascii="Montserrat Light" w:hAnsi="Montserrat Light"/>
          <w:bCs/>
          <w:sz w:val="22"/>
          <w:szCs w:val="22"/>
        </w:rPr>
      </w:pPr>
      <w:r w:rsidRPr="00275193">
        <w:rPr>
          <w:rFonts w:ascii="Montserrat Light" w:hAnsi="Montserrat Light"/>
          <w:bCs/>
          <w:sz w:val="22"/>
          <w:szCs w:val="22"/>
        </w:rPr>
        <w:t xml:space="preserve">o parte fixă, al cărei cuantum nu va depăși valoarea de 450.000 lei fără TVA, care se va fi achita după realizarea serviciilor prevăzute la </w:t>
      </w:r>
      <w:r w:rsidR="00613B0C">
        <w:rPr>
          <w:rFonts w:ascii="Montserrat Light" w:hAnsi="Montserrat Light"/>
          <w:bCs/>
          <w:sz w:val="22"/>
          <w:szCs w:val="22"/>
        </w:rPr>
        <w:t xml:space="preserve">art. 4 </w:t>
      </w:r>
      <w:r w:rsidRPr="00275193">
        <w:rPr>
          <w:rFonts w:ascii="Montserrat Light" w:hAnsi="Montserrat Light"/>
          <w:bCs/>
          <w:sz w:val="22"/>
          <w:szCs w:val="22"/>
        </w:rPr>
        <w:t xml:space="preserve">punctele </w:t>
      </w:r>
      <w:r w:rsidR="00613B0C">
        <w:rPr>
          <w:rFonts w:ascii="Montserrat Light" w:hAnsi="Montserrat Light"/>
          <w:bCs/>
          <w:sz w:val="22"/>
          <w:szCs w:val="22"/>
        </w:rPr>
        <w:t>a)</w:t>
      </w:r>
      <w:r w:rsidRPr="00275193">
        <w:rPr>
          <w:rFonts w:ascii="Montserrat Light" w:hAnsi="Montserrat Light"/>
          <w:bCs/>
          <w:sz w:val="22"/>
          <w:szCs w:val="22"/>
        </w:rPr>
        <w:t>-</w:t>
      </w:r>
      <w:r w:rsidR="00613B0C">
        <w:rPr>
          <w:rFonts w:ascii="Montserrat Light" w:hAnsi="Montserrat Light"/>
          <w:bCs/>
          <w:sz w:val="22"/>
          <w:szCs w:val="22"/>
        </w:rPr>
        <w:t>f)</w:t>
      </w:r>
      <w:r w:rsidRPr="00275193">
        <w:rPr>
          <w:rFonts w:ascii="Montserrat Light" w:hAnsi="Montserrat Light"/>
          <w:bCs/>
          <w:sz w:val="22"/>
          <w:szCs w:val="22"/>
        </w:rPr>
        <w:t>, conform centralizatorului de prețuri</w:t>
      </w:r>
      <w:r w:rsidR="00613B0C">
        <w:rPr>
          <w:rFonts w:ascii="Montserrat Light" w:hAnsi="Montserrat Light"/>
          <w:bCs/>
          <w:sz w:val="22"/>
          <w:szCs w:val="22"/>
        </w:rPr>
        <w:t xml:space="preserve"> de mai jos</w:t>
      </w:r>
      <w:r w:rsidRPr="00275193">
        <w:rPr>
          <w:rFonts w:ascii="Montserrat Light" w:hAnsi="Montserrat Light"/>
          <w:bCs/>
          <w:sz w:val="22"/>
          <w:szCs w:val="22"/>
        </w:rPr>
        <w:t>, după prestarea serviciilor;</w:t>
      </w:r>
    </w:p>
    <w:p w14:paraId="00A439B6" w14:textId="74E4C38F" w:rsidR="00F34BE3" w:rsidRPr="00275193" w:rsidRDefault="00F34BE3">
      <w:pPr>
        <w:pStyle w:val="Listparagraf"/>
        <w:numPr>
          <w:ilvl w:val="1"/>
          <w:numId w:val="20"/>
        </w:numPr>
        <w:spacing w:line="276" w:lineRule="auto"/>
        <w:ind w:left="360"/>
        <w:jc w:val="both"/>
        <w:rPr>
          <w:rFonts w:ascii="Montserrat Light" w:hAnsi="Montserrat Light"/>
          <w:bCs/>
          <w:sz w:val="22"/>
          <w:szCs w:val="22"/>
        </w:rPr>
      </w:pPr>
      <w:r w:rsidRPr="00275193">
        <w:rPr>
          <w:rFonts w:ascii="Montserrat Light" w:hAnsi="Montserrat Light"/>
          <w:bCs/>
          <w:sz w:val="22"/>
          <w:szCs w:val="22"/>
        </w:rPr>
        <w:t xml:space="preserve">o parte variabilă care se va fi achita după realizarea serviciilor prevăzute la </w:t>
      </w:r>
      <w:r w:rsidR="00613B0C">
        <w:rPr>
          <w:rFonts w:ascii="Montserrat Light" w:hAnsi="Montserrat Light"/>
          <w:bCs/>
          <w:sz w:val="22"/>
          <w:szCs w:val="22"/>
        </w:rPr>
        <w:t xml:space="preserve">art. 4 </w:t>
      </w:r>
      <w:r w:rsidRPr="00275193">
        <w:rPr>
          <w:rFonts w:ascii="Montserrat Light" w:hAnsi="Montserrat Light"/>
          <w:bCs/>
          <w:sz w:val="22"/>
          <w:szCs w:val="22"/>
        </w:rPr>
        <w:t xml:space="preserve">punctul </w:t>
      </w:r>
      <w:r w:rsidR="00613B0C">
        <w:rPr>
          <w:rFonts w:ascii="Montserrat Light" w:hAnsi="Montserrat Light"/>
          <w:bCs/>
          <w:sz w:val="22"/>
          <w:szCs w:val="22"/>
        </w:rPr>
        <w:t>g)</w:t>
      </w:r>
      <w:r w:rsidRPr="00275193">
        <w:rPr>
          <w:rFonts w:ascii="Montserrat Light" w:hAnsi="Montserrat Light"/>
          <w:bCs/>
          <w:sz w:val="22"/>
          <w:szCs w:val="22"/>
        </w:rPr>
        <w:t xml:space="preserve"> și va depinde direct proporțional de volumul subscris al emisiunii. </w:t>
      </w:r>
    </w:p>
    <w:p w14:paraId="37469E1C" w14:textId="77777777" w:rsidR="00F34BE3" w:rsidRPr="00275193" w:rsidRDefault="00F34BE3" w:rsidP="00C93BBA">
      <w:pPr>
        <w:ind w:left="360"/>
        <w:jc w:val="both"/>
        <w:rPr>
          <w:rFonts w:ascii="Montserrat Light" w:hAnsi="Montserrat Light"/>
          <w:bCs/>
        </w:rPr>
      </w:pPr>
      <w:r w:rsidRPr="00275193">
        <w:rPr>
          <w:rFonts w:ascii="Montserrat Light" w:hAnsi="Montserrat Light"/>
          <w:bCs/>
        </w:rPr>
        <w:t>Astfel, partea variabilă se va calcula și plăti ca diferență între prețul total al contractului calculat ca procent din valoarea efectiv subscrisă a emisiunii de obligațiuni minus partea fixă achitată a contractului.</w:t>
      </w:r>
    </w:p>
    <w:p w14:paraId="17844999" w14:textId="77777777" w:rsidR="00C93BBA" w:rsidRPr="00275193" w:rsidRDefault="00C93BBA" w:rsidP="00C93BBA">
      <w:pPr>
        <w:jc w:val="both"/>
        <w:rPr>
          <w:rFonts w:ascii="Montserrat Light" w:hAnsi="Montserrat Light"/>
          <w:bCs/>
        </w:rPr>
      </w:pPr>
    </w:p>
    <w:p w14:paraId="621EE5BC" w14:textId="33F27F6D" w:rsidR="00F34BE3" w:rsidRPr="00275193" w:rsidRDefault="00F34BE3" w:rsidP="00C93BBA">
      <w:pPr>
        <w:jc w:val="both"/>
        <w:rPr>
          <w:rFonts w:ascii="Montserrat Light" w:hAnsi="Montserrat Light"/>
          <w:bCs/>
        </w:rPr>
      </w:pPr>
      <w:r w:rsidRPr="00275193">
        <w:rPr>
          <w:rFonts w:ascii="Montserrat Light" w:hAnsi="Montserrat Light"/>
          <w:bCs/>
        </w:rPr>
        <w:t xml:space="preserve">Ofertantul </w:t>
      </w:r>
      <w:r w:rsidR="00C93BBA">
        <w:rPr>
          <w:rFonts w:ascii="Montserrat Light" w:hAnsi="Montserrat Light"/>
          <w:bCs/>
        </w:rPr>
        <w:t>va</w:t>
      </w:r>
      <w:r w:rsidRPr="00275193">
        <w:rPr>
          <w:rFonts w:ascii="Montserrat Light" w:hAnsi="Montserrat Light"/>
          <w:bCs/>
        </w:rPr>
        <w:t xml:space="preserve"> prez</w:t>
      </w:r>
      <w:r w:rsidR="00C93BBA">
        <w:rPr>
          <w:rFonts w:ascii="Montserrat Light" w:hAnsi="Montserrat Light"/>
          <w:bCs/>
        </w:rPr>
        <w:t>enta</w:t>
      </w:r>
      <w:r w:rsidRPr="00275193">
        <w:rPr>
          <w:rFonts w:ascii="Montserrat Light" w:hAnsi="Montserrat Light"/>
          <w:bCs/>
        </w:rPr>
        <w:t xml:space="preserve"> pre</w:t>
      </w:r>
      <w:r w:rsidRPr="00275193">
        <w:rPr>
          <w:rFonts w:ascii="Montserrat Light" w:hAnsi="Montserrat Light"/>
          <w:bCs/>
          <w:lang w:val="ro-RO"/>
        </w:rPr>
        <w:t>țul total detaliat, conform următorului c</w:t>
      </w:r>
      <w:r w:rsidRPr="00275193">
        <w:rPr>
          <w:rFonts w:ascii="Montserrat Light" w:hAnsi="Montserrat Light"/>
          <w:bCs/>
        </w:rPr>
        <w:t>entralizator de prețuri:</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922"/>
      </w:tblGrid>
      <w:tr w:rsidR="00F34BE3" w:rsidRPr="00C93BBA" w14:paraId="760DA754" w14:textId="77777777" w:rsidTr="00C93BBA">
        <w:trPr>
          <w:trHeight w:val="530"/>
        </w:trPr>
        <w:tc>
          <w:tcPr>
            <w:tcW w:w="7763" w:type="dxa"/>
          </w:tcPr>
          <w:p w14:paraId="5660442C" w14:textId="77777777" w:rsidR="00F34BE3" w:rsidRPr="00C93BBA" w:rsidRDefault="00F34BE3" w:rsidP="00C93BBA">
            <w:pPr>
              <w:jc w:val="center"/>
              <w:rPr>
                <w:rFonts w:ascii="Montserrat Light" w:hAnsi="Montserrat Light"/>
                <w:b/>
                <w:bCs/>
                <w:sz w:val="20"/>
                <w:szCs w:val="20"/>
              </w:rPr>
            </w:pPr>
            <w:r w:rsidRPr="00C93BBA">
              <w:rPr>
                <w:rFonts w:ascii="Montserrat Light" w:hAnsi="Montserrat Light"/>
                <w:b/>
                <w:bCs/>
                <w:sz w:val="20"/>
                <w:szCs w:val="20"/>
              </w:rPr>
              <w:t xml:space="preserve">Servicii prestate </w:t>
            </w:r>
          </w:p>
        </w:tc>
        <w:tc>
          <w:tcPr>
            <w:tcW w:w="1975" w:type="dxa"/>
          </w:tcPr>
          <w:p w14:paraId="462434E2" w14:textId="77777777" w:rsidR="00F34BE3" w:rsidRPr="00C93BBA" w:rsidRDefault="00F34BE3" w:rsidP="00C93BBA">
            <w:pPr>
              <w:jc w:val="center"/>
              <w:rPr>
                <w:rFonts w:ascii="Montserrat Light" w:hAnsi="Montserrat Light"/>
                <w:b/>
                <w:bCs/>
                <w:sz w:val="20"/>
                <w:szCs w:val="20"/>
              </w:rPr>
            </w:pPr>
            <w:r w:rsidRPr="00C93BBA">
              <w:rPr>
                <w:rFonts w:ascii="Montserrat Light" w:hAnsi="Montserrat Light"/>
                <w:b/>
                <w:bCs/>
                <w:sz w:val="20"/>
                <w:szCs w:val="20"/>
              </w:rPr>
              <w:t>Valoare ofertată</w:t>
            </w:r>
          </w:p>
        </w:tc>
      </w:tr>
      <w:tr w:rsidR="00F34BE3" w:rsidRPr="00C93BBA" w14:paraId="0F3DEDDF" w14:textId="77777777" w:rsidTr="00C93BBA">
        <w:tc>
          <w:tcPr>
            <w:tcW w:w="7763" w:type="dxa"/>
          </w:tcPr>
          <w:p w14:paraId="04D92A92" w14:textId="77777777" w:rsidR="00F34BE3" w:rsidRPr="00C93BBA" w:rsidRDefault="00F34BE3" w:rsidP="00C93BBA">
            <w:pPr>
              <w:jc w:val="center"/>
              <w:rPr>
                <w:rFonts w:ascii="Montserrat Light" w:hAnsi="Montserrat Light"/>
                <w:sz w:val="20"/>
                <w:szCs w:val="20"/>
              </w:rPr>
            </w:pPr>
            <w:r w:rsidRPr="00C93BBA">
              <w:rPr>
                <w:rFonts w:ascii="Montserrat Light" w:hAnsi="Montserrat Light"/>
                <w:sz w:val="20"/>
                <w:szCs w:val="20"/>
              </w:rPr>
              <w:t>Parte fixă</w:t>
            </w:r>
          </w:p>
        </w:tc>
        <w:tc>
          <w:tcPr>
            <w:tcW w:w="1975" w:type="dxa"/>
          </w:tcPr>
          <w:p w14:paraId="1A42C9A1" w14:textId="77777777" w:rsidR="00F34BE3" w:rsidRPr="00C93BBA" w:rsidRDefault="00F34BE3" w:rsidP="00C93BBA">
            <w:pPr>
              <w:jc w:val="center"/>
              <w:rPr>
                <w:rFonts w:ascii="Montserrat Light" w:hAnsi="Montserrat Light"/>
                <w:sz w:val="20"/>
                <w:szCs w:val="20"/>
              </w:rPr>
            </w:pPr>
            <w:r w:rsidRPr="00C93BBA">
              <w:rPr>
                <w:rFonts w:ascii="Montserrat Light" w:hAnsi="Montserrat Light"/>
                <w:sz w:val="20"/>
                <w:szCs w:val="20"/>
              </w:rPr>
              <w:t>Lei fără TVA</w:t>
            </w:r>
          </w:p>
        </w:tc>
      </w:tr>
      <w:tr w:rsidR="00F34BE3" w:rsidRPr="00C93BBA" w14:paraId="73A3D8FE" w14:textId="77777777" w:rsidTr="00C93BBA">
        <w:tc>
          <w:tcPr>
            <w:tcW w:w="7763" w:type="dxa"/>
            <w:vAlign w:val="center"/>
          </w:tcPr>
          <w:p w14:paraId="55DB4952"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Analiza situației economico-financiare curente, inclusiv analiza contractelor de credit care fac obiectul refinanțării.</w:t>
            </w:r>
          </w:p>
        </w:tc>
        <w:tc>
          <w:tcPr>
            <w:tcW w:w="1975" w:type="dxa"/>
            <w:vAlign w:val="center"/>
          </w:tcPr>
          <w:p w14:paraId="5898A94D" w14:textId="77777777" w:rsidR="00F34BE3" w:rsidRPr="00C93BBA" w:rsidRDefault="00F34BE3" w:rsidP="00C93BBA">
            <w:pPr>
              <w:jc w:val="right"/>
              <w:rPr>
                <w:rFonts w:ascii="Montserrat Light" w:hAnsi="Montserrat Light"/>
                <w:sz w:val="20"/>
                <w:szCs w:val="20"/>
              </w:rPr>
            </w:pPr>
          </w:p>
        </w:tc>
      </w:tr>
      <w:tr w:rsidR="00F34BE3" w:rsidRPr="00C93BBA" w14:paraId="191C1347" w14:textId="77777777" w:rsidTr="00C93BBA">
        <w:tc>
          <w:tcPr>
            <w:tcW w:w="7763" w:type="dxa"/>
            <w:vAlign w:val="center"/>
          </w:tcPr>
          <w:p w14:paraId="6FC8894C"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Asistență pentru obținerea unui credit rating de la o agenție internațională.</w:t>
            </w:r>
          </w:p>
        </w:tc>
        <w:tc>
          <w:tcPr>
            <w:tcW w:w="1975" w:type="dxa"/>
            <w:vAlign w:val="center"/>
          </w:tcPr>
          <w:p w14:paraId="7B4820B7" w14:textId="77777777" w:rsidR="00F34BE3" w:rsidRPr="00C93BBA" w:rsidRDefault="00F34BE3" w:rsidP="00C93BBA">
            <w:pPr>
              <w:jc w:val="right"/>
              <w:rPr>
                <w:rFonts w:ascii="Montserrat Light" w:hAnsi="Montserrat Light"/>
                <w:sz w:val="20"/>
                <w:szCs w:val="20"/>
              </w:rPr>
            </w:pPr>
          </w:p>
        </w:tc>
      </w:tr>
      <w:tr w:rsidR="00F34BE3" w:rsidRPr="00C93BBA" w14:paraId="76612EC0" w14:textId="77777777" w:rsidTr="00C93BBA">
        <w:tc>
          <w:tcPr>
            <w:tcW w:w="7763" w:type="dxa"/>
            <w:vAlign w:val="center"/>
          </w:tcPr>
          <w:p w14:paraId="651C5BF0"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Structurarea emisiunii de obligațiuni și asistență pentru selectarea intermediarului.</w:t>
            </w:r>
          </w:p>
        </w:tc>
        <w:tc>
          <w:tcPr>
            <w:tcW w:w="1975" w:type="dxa"/>
            <w:vAlign w:val="center"/>
          </w:tcPr>
          <w:p w14:paraId="0BFFFB87" w14:textId="77777777" w:rsidR="00F34BE3" w:rsidRPr="00C93BBA" w:rsidRDefault="00F34BE3" w:rsidP="00C93BBA">
            <w:pPr>
              <w:jc w:val="right"/>
              <w:rPr>
                <w:rFonts w:ascii="Montserrat Light" w:hAnsi="Montserrat Light"/>
                <w:sz w:val="20"/>
                <w:szCs w:val="20"/>
              </w:rPr>
            </w:pPr>
          </w:p>
        </w:tc>
      </w:tr>
      <w:tr w:rsidR="00F34BE3" w:rsidRPr="00C93BBA" w14:paraId="0C51C5D6" w14:textId="77777777" w:rsidTr="00C93BBA">
        <w:trPr>
          <w:trHeight w:val="618"/>
        </w:trPr>
        <w:tc>
          <w:tcPr>
            <w:tcW w:w="7763" w:type="dxa"/>
            <w:vAlign w:val="center"/>
          </w:tcPr>
          <w:p w14:paraId="094B6B3F"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Asistență în elaborarea documentației necesare procesului de avizare a împrumutului de către Comisia de Autorizare a Împrumuturilor Locale.</w:t>
            </w:r>
          </w:p>
        </w:tc>
        <w:tc>
          <w:tcPr>
            <w:tcW w:w="1975" w:type="dxa"/>
            <w:vAlign w:val="center"/>
          </w:tcPr>
          <w:p w14:paraId="2D5E0E27" w14:textId="77777777" w:rsidR="00F34BE3" w:rsidRPr="00C93BBA" w:rsidRDefault="00F34BE3" w:rsidP="00C93BBA">
            <w:pPr>
              <w:jc w:val="right"/>
              <w:rPr>
                <w:rFonts w:ascii="Montserrat Light" w:hAnsi="Montserrat Light"/>
                <w:sz w:val="20"/>
                <w:szCs w:val="20"/>
              </w:rPr>
            </w:pPr>
          </w:p>
        </w:tc>
      </w:tr>
      <w:tr w:rsidR="00F34BE3" w:rsidRPr="00C93BBA" w14:paraId="0A089DC3" w14:textId="77777777" w:rsidTr="00C93BBA">
        <w:tc>
          <w:tcPr>
            <w:tcW w:w="7763" w:type="dxa"/>
            <w:vAlign w:val="center"/>
          </w:tcPr>
          <w:p w14:paraId="381F6A26"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Asistență pentru realizarea prospectului de emisiune sau a documentului de ofertă, după caz.</w:t>
            </w:r>
          </w:p>
        </w:tc>
        <w:tc>
          <w:tcPr>
            <w:tcW w:w="1975" w:type="dxa"/>
            <w:vAlign w:val="center"/>
          </w:tcPr>
          <w:p w14:paraId="2838119E" w14:textId="77777777" w:rsidR="00F34BE3" w:rsidRPr="00C93BBA" w:rsidRDefault="00F34BE3" w:rsidP="00C93BBA">
            <w:pPr>
              <w:jc w:val="right"/>
              <w:rPr>
                <w:rFonts w:ascii="Montserrat Light" w:hAnsi="Montserrat Light"/>
                <w:sz w:val="20"/>
                <w:szCs w:val="20"/>
              </w:rPr>
            </w:pPr>
          </w:p>
        </w:tc>
      </w:tr>
      <w:tr w:rsidR="00F34BE3" w:rsidRPr="00C93BBA" w14:paraId="62016BF6" w14:textId="77777777" w:rsidTr="00C93BBA">
        <w:tc>
          <w:tcPr>
            <w:tcW w:w="7763" w:type="dxa"/>
            <w:vAlign w:val="center"/>
          </w:tcPr>
          <w:p w14:paraId="079900A2"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Asistență în promovarea emisiunii de obligațiuni.</w:t>
            </w:r>
          </w:p>
        </w:tc>
        <w:tc>
          <w:tcPr>
            <w:tcW w:w="1975" w:type="dxa"/>
            <w:vAlign w:val="center"/>
          </w:tcPr>
          <w:p w14:paraId="13BA0293" w14:textId="77777777" w:rsidR="00F34BE3" w:rsidRPr="00C93BBA" w:rsidRDefault="00F34BE3" w:rsidP="00C93BBA">
            <w:pPr>
              <w:jc w:val="right"/>
              <w:rPr>
                <w:rFonts w:ascii="Montserrat Light" w:hAnsi="Montserrat Light"/>
                <w:sz w:val="20"/>
                <w:szCs w:val="20"/>
              </w:rPr>
            </w:pPr>
          </w:p>
        </w:tc>
      </w:tr>
      <w:tr w:rsidR="00F34BE3" w:rsidRPr="00C93BBA" w14:paraId="3C7E0404" w14:textId="77777777" w:rsidTr="00C93BBA">
        <w:tc>
          <w:tcPr>
            <w:tcW w:w="7763" w:type="dxa"/>
            <w:vAlign w:val="center"/>
          </w:tcPr>
          <w:p w14:paraId="6B979CCC" w14:textId="77777777" w:rsidR="00F34BE3" w:rsidRPr="00C93BBA" w:rsidRDefault="00F34BE3" w:rsidP="00C93BBA">
            <w:pPr>
              <w:jc w:val="center"/>
              <w:rPr>
                <w:rFonts w:ascii="Montserrat Light" w:hAnsi="Montserrat Light"/>
                <w:sz w:val="20"/>
                <w:szCs w:val="20"/>
              </w:rPr>
            </w:pPr>
            <w:r w:rsidRPr="00C93BBA">
              <w:rPr>
                <w:rFonts w:ascii="Montserrat Light" w:hAnsi="Montserrat Light"/>
                <w:sz w:val="20"/>
                <w:szCs w:val="20"/>
              </w:rPr>
              <w:t>Parte variabilă</w:t>
            </w:r>
          </w:p>
        </w:tc>
        <w:tc>
          <w:tcPr>
            <w:tcW w:w="1975" w:type="dxa"/>
            <w:vAlign w:val="center"/>
          </w:tcPr>
          <w:p w14:paraId="3267358C" w14:textId="77777777" w:rsidR="00F34BE3" w:rsidRPr="00C93BBA" w:rsidRDefault="00F34BE3" w:rsidP="00C93BBA">
            <w:pPr>
              <w:tabs>
                <w:tab w:val="left" w:pos="0"/>
              </w:tabs>
              <w:jc w:val="center"/>
              <w:rPr>
                <w:rFonts w:ascii="Montserrat Light" w:hAnsi="Montserrat Light"/>
                <w:sz w:val="20"/>
                <w:szCs w:val="20"/>
              </w:rPr>
            </w:pPr>
            <w:r w:rsidRPr="00C93BBA">
              <w:rPr>
                <w:rFonts w:ascii="Montserrat Light" w:hAnsi="Montserrat Light"/>
                <w:sz w:val="20"/>
                <w:szCs w:val="20"/>
              </w:rPr>
              <w:t>Procent fără TVA</w:t>
            </w:r>
          </w:p>
        </w:tc>
      </w:tr>
      <w:tr w:rsidR="00F34BE3" w:rsidRPr="00C93BBA" w14:paraId="41C6903E" w14:textId="77777777" w:rsidTr="00C93BBA">
        <w:tc>
          <w:tcPr>
            <w:tcW w:w="7763" w:type="dxa"/>
            <w:vAlign w:val="center"/>
          </w:tcPr>
          <w:p w14:paraId="496CE438" w14:textId="77777777" w:rsidR="00F34BE3" w:rsidRPr="00C93BBA" w:rsidRDefault="00F34BE3" w:rsidP="00C93BBA">
            <w:pPr>
              <w:jc w:val="both"/>
              <w:rPr>
                <w:rFonts w:ascii="Montserrat Light" w:hAnsi="Montserrat Light"/>
                <w:sz w:val="20"/>
                <w:szCs w:val="20"/>
              </w:rPr>
            </w:pPr>
            <w:r w:rsidRPr="00C93BBA">
              <w:rPr>
                <w:rFonts w:ascii="Montserrat Light" w:hAnsi="Montserrat Light"/>
                <w:sz w:val="20"/>
                <w:szCs w:val="20"/>
              </w:rPr>
              <w:t>Asistență pe perioada de subscriere a obligațiunilor.</w:t>
            </w:r>
          </w:p>
        </w:tc>
        <w:tc>
          <w:tcPr>
            <w:tcW w:w="1975" w:type="dxa"/>
            <w:vAlign w:val="center"/>
          </w:tcPr>
          <w:p w14:paraId="717C1F38" w14:textId="77777777" w:rsidR="00F34BE3" w:rsidRPr="00C93BBA" w:rsidRDefault="00F34BE3" w:rsidP="00C93BBA">
            <w:pPr>
              <w:jc w:val="right"/>
              <w:rPr>
                <w:rFonts w:ascii="Montserrat Light" w:hAnsi="Montserrat Light"/>
                <w:sz w:val="20"/>
                <w:szCs w:val="20"/>
              </w:rPr>
            </w:pPr>
            <w:r w:rsidRPr="00C93BBA">
              <w:rPr>
                <w:rFonts w:ascii="Montserrat Light" w:hAnsi="Montserrat Light"/>
                <w:sz w:val="20"/>
                <w:szCs w:val="20"/>
              </w:rPr>
              <w:t>%</w:t>
            </w:r>
          </w:p>
        </w:tc>
      </w:tr>
      <w:tr w:rsidR="00F34BE3" w:rsidRPr="00C93BBA" w14:paraId="78A2726C" w14:textId="77777777" w:rsidTr="00C93BBA">
        <w:tc>
          <w:tcPr>
            <w:tcW w:w="9738" w:type="dxa"/>
            <w:gridSpan w:val="2"/>
            <w:vAlign w:val="center"/>
          </w:tcPr>
          <w:p w14:paraId="79987FC0" w14:textId="77777777" w:rsidR="00F34BE3" w:rsidRPr="00C93BBA" w:rsidRDefault="00F34BE3" w:rsidP="00C93BBA">
            <w:pPr>
              <w:tabs>
                <w:tab w:val="left" w:pos="5900"/>
              </w:tabs>
              <w:jc w:val="both"/>
              <w:rPr>
                <w:rFonts w:ascii="Montserrat Light" w:hAnsi="Montserrat Light"/>
                <w:i/>
                <w:iCs/>
                <w:sz w:val="20"/>
                <w:szCs w:val="20"/>
              </w:rPr>
            </w:pPr>
            <w:r w:rsidRPr="00C93BBA">
              <w:rPr>
                <w:rFonts w:ascii="Montserrat Light" w:hAnsi="Montserrat Light"/>
                <w:i/>
                <w:iCs/>
                <w:sz w:val="20"/>
                <w:szCs w:val="20"/>
              </w:rPr>
              <w:t>Valoarea totală a contractului va fi de maxim __ % fără TVA din suma rezultată în urma vânzării obligațiunilor.</w:t>
            </w:r>
          </w:p>
          <w:p w14:paraId="6A69D1CC" w14:textId="77777777" w:rsidR="00F34BE3" w:rsidRPr="00C93BBA" w:rsidRDefault="00F34BE3" w:rsidP="00C93BBA">
            <w:pPr>
              <w:jc w:val="both"/>
              <w:rPr>
                <w:rFonts w:ascii="Montserrat Light" w:hAnsi="Montserrat Light"/>
                <w:sz w:val="20"/>
                <w:szCs w:val="20"/>
              </w:rPr>
            </w:pPr>
            <w:r w:rsidRPr="00C93BBA">
              <w:rPr>
                <w:rFonts w:ascii="Montserrat Light" w:hAnsi="Montserrat Light"/>
                <w:i/>
                <w:iCs/>
                <w:sz w:val="20"/>
                <w:szCs w:val="20"/>
              </w:rPr>
              <w:t xml:space="preserve">Partea variabilă se va calcula ca diferență de preț între valoarea totală a contractului și partea fixă a contractului.                </w:t>
            </w:r>
          </w:p>
        </w:tc>
      </w:tr>
    </w:tbl>
    <w:p w14:paraId="0B0C87FB" w14:textId="77777777" w:rsidR="00F34BE3" w:rsidRPr="00275193" w:rsidRDefault="00F34BE3" w:rsidP="00C93BBA">
      <w:pPr>
        <w:pStyle w:val="Listparagraf"/>
        <w:spacing w:line="276" w:lineRule="auto"/>
        <w:ind w:left="450"/>
        <w:jc w:val="both"/>
        <w:rPr>
          <w:rFonts w:ascii="Montserrat Light" w:hAnsi="Montserrat Light"/>
          <w:bCs/>
          <w:sz w:val="22"/>
          <w:szCs w:val="22"/>
        </w:rPr>
      </w:pPr>
    </w:p>
    <w:p w14:paraId="7AC96DA4" w14:textId="77777777" w:rsidR="00F34BE3" w:rsidRPr="00275193" w:rsidRDefault="00F34BE3" w:rsidP="00C93BBA">
      <w:pPr>
        <w:jc w:val="both"/>
        <w:rPr>
          <w:rFonts w:ascii="Montserrat Light" w:hAnsi="Montserrat Light"/>
          <w:b/>
          <w:bCs/>
          <w:i/>
        </w:rPr>
      </w:pPr>
      <w:r w:rsidRPr="00275193">
        <w:rPr>
          <w:rFonts w:ascii="Montserrat Light" w:hAnsi="Montserrat Light"/>
        </w:rPr>
        <w:t>Plata serviciilor contractate se realizează eșalonat conform centralizatorului de prețuri în maxim 30 de zile calendaristice de la momentul înregistrării facturilor fiscale la sediul autorității contractante</w:t>
      </w:r>
      <w:r w:rsidRPr="00275193">
        <w:rPr>
          <w:rFonts w:ascii="Montserrat Light" w:hAnsi="Montserrat Light"/>
          <w:b/>
        </w:rPr>
        <w:t>.</w:t>
      </w:r>
      <w:r w:rsidRPr="00275193">
        <w:rPr>
          <w:rFonts w:ascii="Montserrat Light" w:hAnsi="Montserrat Light"/>
          <w:b/>
          <w:bCs/>
          <w:i/>
        </w:rPr>
        <w:t xml:space="preserve"> </w:t>
      </w:r>
    </w:p>
    <w:p w14:paraId="55A6171D" w14:textId="77777777" w:rsidR="00F34BE3" w:rsidRPr="00275193" w:rsidRDefault="00F34BE3" w:rsidP="00C93BBA">
      <w:pPr>
        <w:autoSpaceDE w:val="0"/>
        <w:autoSpaceDN w:val="0"/>
        <w:adjustRightInd w:val="0"/>
        <w:ind w:left="720"/>
        <w:jc w:val="both"/>
        <w:rPr>
          <w:rFonts w:ascii="Montserrat Light" w:hAnsi="Montserrat Light"/>
          <w:bCs/>
          <w:color w:val="FF0000"/>
        </w:rPr>
      </w:pPr>
    </w:p>
    <w:p w14:paraId="77E90362" w14:textId="35C0A6ED"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3E5B64">
        <w:rPr>
          <w:rFonts w:ascii="Montserrat Light" w:hAnsi="Montserrat Light"/>
          <w:b/>
          <w:bCs/>
        </w:rPr>
        <w:t>1</w:t>
      </w:r>
      <w:r w:rsidR="00063887">
        <w:rPr>
          <w:rFonts w:ascii="Montserrat Light" w:hAnsi="Montserrat Light"/>
          <w:b/>
          <w:bCs/>
        </w:rPr>
        <w:t>3</w:t>
      </w:r>
      <w:r w:rsidRPr="00275193">
        <w:rPr>
          <w:rFonts w:ascii="Montserrat Light" w:hAnsi="Montserrat Light"/>
          <w:b/>
          <w:bCs/>
        </w:rPr>
        <w:t>.</w:t>
      </w:r>
      <w:r w:rsidRPr="00275193">
        <w:rPr>
          <w:rFonts w:ascii="Montserrat Light" w:hAnsi="Montserrat Light"/>
          <w:bCs/>
        </w:rPr>
        <w:tab/>
        <w:t>Având în vedere specificul procedurii de achiziție și a naturii serviciilor solicitate, autoritatea contractantă nu va solicita ofertanților depunerea garanției de participare și nu va solicita ofertantului declarat câștigător constituirea garanției de buna execuție.</w:t>
      </w:r>
    </w:p>
    <w:p w14:paraId="58BED3A6" w14:textId="77777777" w:rsidR="005C3613" w:rsidRPr="00275193" w:rsidRDefault="005C3613" w:rsidP="00C93BBA">
      <w:pPr>
        <w:autoSpaceDE w:val="0"/>
        <w:autoSpaceDN w:val="0"/>
        <w:adjustRightInd w:val="0"/>
        <w:jc w:val="both"/>
        <w:rPr>
          <w:rFonts w:ascii="Montserrat Light" w:hAnsi="Montserrat Light"/>
          <w:bCs/>
          <w:color w:val="FF0000"/>
        </w:rPr>
      </w:pPr>
    </w:p>
    <w:p w14:paraId="4133AF6D" w14:textId="700DE2A1"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bCs/>
        </w:rPr>
        <w:t>Art. 1</w:t>
      </w:r>
      <w:r w:rsidR="00063887">
        <w:rPr>
          <w:rFonts w:ascii="Montserrat Light" w:hAnsi="Montserrat Light"/>
          <w:b/>
          <w:bCs/>
        </w:rPr>
        <w:t>4</w:t>
      </w:r>
      <w:r w:rsidRPr="00275193">
        <w:rPr>
          <w:rFonts w:ascii="Montserrat Light" w:hAnsi="Montserrat Light"/>
          <w:b/>
          <w:bCs/>
        </w:rPr>
        <w:t xml:space="preserve">. </w:t>
      </w:r>
      <w:r w:rsidRPr="00275193">
        <w:rPr>
          <w:rFonts w:ascii="Montserrat Light" w:hAnsi="Montserrat Light"/>
        </w:rPr>
        <w:t xml:space="preserve">Autoritatea contractantă are obligația de a stabili și de a include în anunțul de participare la selecția de oferte </w:t>
      </w:r>
      <w:r w:rsidRPr="007649A3">
        <w:rPr>
          <w:rFonts w:ascii="Montserrat Light" w:hAnsi="Montserrat Light"/>
        </w:rPr>
        <w:t xml:space="preserve">data limită pentru depunerea ofertelor, care va fi de </w:t>
      </w:r>
      <w:r w:rsidR="00915214" w:rsidRPr="007649A3">
        <w:rPr>
          <w:rFonts w:ascii="Montserrat Light" w:hAnsi="Montserrat Light"/>
        </w:rPr>
        <w:t>10</w:t>
      </w:r>
      <w:r w:rsidRPr="007649A3">
        <w:rPr>
          <w:rFonts w:ascii="Montserrat Light" w:hAnsi="Montserrat Light"/>
        </w:rPr>
        <w:t xml:space="preserve"> zile lucrătoare de la data publicării anunțului.</w:t>
      </w:r>
    </w:p>
    <w:p w14:paraId="11C36EAA" w14:textId="77777777" w:rsidR="005C3613" w:rsidRPr="00275193" w:rsidRDefault="005C3613" w:rsidP="00C93BBA">
      <w:pPr>
        <w:autoSpaceDE w:val="0"/>
        <w:autoSpaceDN w:val="0"/>
        <w:adjustRightInd w:val="0"/>
        <w:jc w:val="both"/>
        <w:rPr>
          <w:rFonts w:ascii="Montserrat Light" w:hAnsi="Montserrat Light"/>
          <w:color w:val="FF0000"/>
        </w:rPr>
      </w:pPr>
    </w:p>
    <w:p w14:paraId="76DDC6EE" w14:textId="4EAF3D77"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1</w:t>
      </w:r>
      <w:r w:rsidR="00063887">
        <w:rPr>
          <w:rFonts w:ascii="Montserrat Light" w:hAnsi="Montserrat Light"/>
          <w:b/>
        </w:rPr>
        <w:t>5</w:t>
      </w:r>
      <w:r w:rsidRPr="00275193">
        <w:rPr>
          <w:rFonts w:ascii="Montserrat Light" w:hAnsi="Montserrat Light"/>
          <w:b/>
        </w:rPr>
        <w:t xml:space="preserve">. </w:t>
      </w:r>
      <w:r w:rsidRPr="00275193">
        <w:rPr>
          <w:rFonts w:ascii="Montserrat Light" w:hAnsi="Montserrat Light"/>
        </w:rPr>
        <w:t>Autoritatea contractantă are dreptul de a prelungi perioada stabilită ca dată limită pentru depunerea ofertei. În acest caz autoritatea contractantă are obligația de a comunica noua dată de depunere, cu cel puțin 2 zile lucrătoare înainte de data limită stabilită inițial. În acest caz, toate drepturile și obligațiile organizatorului și participanților la procesul de selecție, decurgând din termenul inițial, vor decurge și se vor raporta la noul termen.</w:t>
      </w:r>
    </w:p>
    <w:p w14:paraId="058734A4" w14:textId="77777777" w:rsidR="007572BB" w:rsidRPr="00275193" w:rsidRDefault="007572BB" w:rsidP="00C93BBA">
      <w:pPr>
        <w:autoSpaceDE w:val="0"/>
        <w:autoSpaceDN w:val="0"/>
        <w:adjustRightInd w:val="0"/>
        <w:jc w:val="both"/>
        <w:rPr>
          <w:rFonts w:ascii="Montserrat Light" w:hAnsi="Montserrat Light"/>
          <w:color w:val="FF0000"/>
        </w:rPr>
      </w:pPr>
    </w:p>
    <w:p w14:paraId="35258C9A" w14:textId="2DCC1C57"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lastRenderedPageBreak/>
        <w:t>Art. 1</w:t>
      </w:r>
      <w:r w:rsidR="00063887">
        <w:rPr>
          <w:rFonts w:ascii="Montserrat Light" w:hAnsi="Montserrat Light"/>
          <w:b/>
        </w:rPr>
        <w:t>6</w:t>
      </w:r>
      <w:r w:rsidRPr="00275193">
        <w:rPr>
          <w:rFonts w:ascii="Montserrat Light" w:hAnsi="Montserrat Light"/>
          <w:b/>
        </w:rPr>
        <w:t xml:space="preserve">. </w:t>
      </w:r>
      <w:r w:rsidRPr="00275193">
        <w:rPr>
          <w:rFonts w:ascii="Montserrat Light" w:hAnsi="Montserrat Light"/>
        </w:rPr>
        <w:t>Orice operator economic are dreptul de a solicita, în scris, clarificări despre elementele cuprinse în aceasta. Autoritatea contractantă are obligația de a transmite răspuns la orice solicitare de clarificări, într-o perioadă care nu trebuie să depășească, de regulă, 2 zile lucrătoare de la primirea unei astfel de solicitări, din partea operatorului economic, dar numai acelor solicitări primite cu cel puțin 3 zile lucrătoare înainte de data limită pentru depunerea ofertelor.</w:t>
      </w:r>
    </w:p>
    <w:p w14:paraId="75FA1AE2" w14:textId="77777777" w:rsidR="007572BB" w:rsidRPr="00275193" w:rsidRDefault="007572BB" w:rsidP="00C93BBA">
      <w:pPr>
        <w:autoSpaceDE w:val="0"/>
        <w:autoSpaceDN w:val="0"/>
        <w:adjustRightInd w:val="0"/>
        <w:jc w:val="both"/>
        <w:rPr>
          <w:rFonts w:ascii="Montserrat Light" w:hAnsi="Montserrat Light"/>
        </w:rPr>
      </w:pPr>
    </w:p>
    <w:p w14:paraId="7C8FB866" w14:textId="55B233BF"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1</w:t>
      </w:r>
      <w:r w:rsidR="00063887">
        <w:rPr>
          <w:rFonts w:ascii="Montserrat Light" w:hAnsi="Montserrat Light"/>
          <w:b/>
        </w:rPr>
        <w:t>7</w:t>
      </w:r>
      <w:r w:rsidRPr="00275193">
        <w:rPr>
          <w:rFonts w:ascii="Montserrat Light" w:hAnsi="Montserrat Light"/>
          <w:b/>
        </w:rPr>
        <w:t xml:space="preserve">. </w:t>
      </w:r>
      <w:r w:rsidRPr="00275193">
        <w:rPr>
          <w:rFonts w:ascii="Montserrat Light" w:hAnsi="Montserrat Light"/>
        </w:rPr>
        <w:t>În cazul în care operatorul economic nu a transmis solicitarea de clarificare în timp util, punând astfel autoritatea contractantă în imposibilitate de a respecta termenul prevăzut anterior, aceasta din urmă are</w:t>
      </w:r>
      <w:r w:rsidR="00915214" w:rsidRPr="00275193">
        <w:rPr>
          <w:rFonts w:ascii="Montserrat Light" w:hAnsi="Montserrat Light"/>
        </w:rPr>
        <w:t xml:space="preserve"> </w:t>
      </w:r>
      <w:r w:rsidR="000D28B4" w:rsidRPr="00275193">
        <w:rPr>
          <w:rFonts w:ascii="Montserrat Light" w:hAnsi="Montserrat Light"/>
        </w:rPr>
        <w:t xml:space="preserve">dreptul </w:t>
      </w:r>
      <w:r w:rsidRPr="00275193">
        <w:rPr>
          <w:rFonts w:ascii="Montserrat Light" w:hAnsi="Montserrat Light"/>
        </w:rPr>
        <w:t>de a răspunde la solicitarea de clarificare în măsura în care perioada necesară pentru elaborarea și transmiterea răspunsului face posibilă primirea acestuia de către operatorii economici înainte de data limită de depunere a ofertelor.</w:t>
      </w:r>
    </w:p>
    <w:p w14:paraId="1A8A0A32" w14:textId="77777777" w:rsidR="007572BB" w:rsidRPr="00275193" w:rsidRDefault="007572BB" w:rsidP="00C93BBA">
      <w:pPr>
        <w:autoSpaceDE w:val="0"/>
        <w:autoSpaceDN w:val="0"/>
        <w:adjustRightInd w:val="0"/>
        <w:jc w:val="both"/>
        <w:rPr>
          <w:rFonts w:ascii="Montserrat Light" w:hAnsi="Montserrat Light"/>
          <w:color w:val="FF0000"/>
        </w:rPr>
      </w:pPr>
    </w:p>
    <w:p w14:paraId="30A213B2" w14:textId="0AD7F2C4"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1</w:t>
      </w:r>
      <w:r w:rsidR="00063887">
        <w:rPr>
          <w:rFonts w:ascii="Montserrat Light" w:hAnsi="Montserrat Light"/>
          <w:b/>
        </w:rPr>
        <w:t>8</w:t>
      </w:r>
      <w:r w:rsidRPr="00275193">
        <w:rPr>
          <w:rFonts w:ascii="Montserrat Light" w:hAnsi="Montserrat Light"/>
          <w:b/>
        </w:rPr>
        <w:t xml:space="preserve">. </w:t>
      </w:r>
      <w:r w:rsidRPr="00275193">
        <w:rPr>
          <w:rFonts w:ascii="Montserrat Light" w:hAnsi="Montserrat Light"/>
        </w:rPr>
        <w:t>Autoritatea contractantă are dreptul de a completa, din proprie inițiativă, în vederea clarificării, documentația de atribuire. Orice astfel de completare va fi adusă la cunoștința operatorilor economici interesați, dacă acest fapt nu afectează participarea la procedura de selecție de oferte.</w:t>
      </w:r>
    </w:p>
    <w:p w14:paraId="26F52735" w14:textId="77777777" w:rsidR="007572BB" w:rsidRPr="00275193" w:rsidRDefault="007572BB" w:rsidP="00C93BBA">
      <w:pPr>
        <w:autoSpaceDE w:val="0"/>
        <w:autoSpaceDN w:val="0"/>
        <w:adjustRightInd w:val="0"/>
        <w:jc w:val="both"/>
        <w:rPr>
          <w:rFonts w:ascii="Montserrat Light" w:hAnsi="Montserrat Light"/>
          <w:b/>
          <w:bCs/>
          <w:color w:val="FF0000"/>
        </w:rPr>
      </w:pPr>
    </w:p>
    <w:p w14:paraId="54DA6A35" w14:textId="3818C7F6"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1</w:t>
      </w:r>
      <w:r w:rsidR="00063887">
        <w:rPr>
          <w:rFonts w:ascii="Montserrat Light" w:hAnsi="Montserrat Light"/>
          <w:b/>
        </w:rPr>
        <w:t>9</w:t>
      </w:r>
      <w:r w:rsidRPr="00275193">
        <w:rPr>
          <w:rFonts w:ascii="Montserrat Light" w:hAnsi="Montserrat Light"/>
          <w:b/>
        </w:rPr>
        <w:t xml:space="preserve">. </w:t>
      </w:r>
      <w:r w:rsidRPr="00275193">
        <w:rPr>
          <w:rFonts w:ascii="Montserrat Light" w:hAnsi="Montserrat Light"/>
        </w:rPr>
        <w:t>Ofertele vor fi depuse până la data și ora stabilită în Anunț/Documentația de atribuire la sediul autorității contractante</w:t>
      </w:r>
      <w:r w:rsidR="00915214" w:rsidRPr="00275193">
        <w:rPr>
          <w:rFonts w:ascii="Montserrat Light" w:hAnsi="Montserrat Light"/>
        </w:rPr>
        <w:t xml:space="preserve">, </w:t>
      </w:r>
      <w:r w:rsidR="00915214" w:rsidRPr="007649A3">
        <w:rPr>
          <w:rFonts w:ascii="Montserrat Light" w:hAnsi="Montserrat Light"/>
        </w:rPr>
        <w:t>în plic închis</w:t>
      </w:r>
      <w:r w:rsidRPr="007649A3">
        <w:rPr>
          <w:rFonts w:ascii="Montserrat Light" w:hAnsi="Montserrat Light"/>
        </w:rPr>
        <w:t>.</w:t>
      </w:r>
      <w:r w:rsidRPr="007649A3">
        <w:rPr>
          <w:rFonts w:ascii="Montserrat Light" w:hAnsi="Montserrat Light"/>
          <w:b/>
          <w:bCs/>
        </w:rPr>
        <w:t xml:space="preserve"> </w:t>
      </w:r>
      <w:r w:rsidRPr="007649A3">
        <w:rPr>
          <w:rFonts w:ascii="Montserrat Light" w:hAnsi="Montserrat Light"/>
          <w:bCs/>
        </w:rPr>
        <w:t>Ofertele pot fi depuse personal sau transmi</w:t>
      </w:r>
      <w:r w:rsidR="00D00877" w:rsidRPr="007649A3">
        <w:rPr>
          <w:rFonts w:ascii="Montserrat Light" w:hAnsi="Montserrat Light"/>
          <w:bCs/>
        </w:rPr>
        <w:t>t</w:t>
      </w:r>
      <w:r w:rsidRPr="007649A3">
        <w:rPr>
          <w:rFonts w:ascii="Montserrat Light" w:hAnsi="Montserrat Light"/>
          <w:bCs/>
        </w:rPr>
        <w:t>e prin poștă</w:t>
      </w:r>
      <w:r w:rsidR="000D28B4" w:rsidRPr="007649A3">
        <w:rPr>
          <w:rFonts w:ascii="Montserrat Light" w:hAnsi="Montserrat Light"/>
          <w:bCs/>
        </w:rPr>
        <w:t>.</w:t>
      </w:r>
      <w:r w:rsidRPr="007649A3">
        <w:rPr>
          <w:rFonts w:ascii="Montserrat Light" w:hAnsi="Montserrat Light"/>
          <w:bCs/>
        </w:rPr>
        <w:t xml:space="preserve"> </w:t>
      </w:r>
      <w:r w:rsidRPr="007649A3">
        <w:rPr>
          <w:rFonts w:ascii="Montserrat Light" w:hAnsi="Montserrat Light"/>
        </w:rPr>
        <w:t>Ofertele sosite după termenul limita vor fi</w:t>
      </w:r>
      <w:r w:rsidRPr="00275193">
        <w:rPr>
          <w:rFonts w:ascii="Montserrat Light" w:hAnsi="Montserrat Light"/>
        </w:rPr>
        <w:t xml:space="preserve"> marcate cu textul „Ofertă întârziată” și vor fi respinse de către autoritatea contractantă ca oferte întârziate.</w:t>
      </w:r>
    </w:p>
    <w:p w14:paraId="33DEB5B6" w14:textId="77777777" w:rsidR="007572BB" w:rsidRPr="00275193" w:rsidRDefault="007572BB" w:rsidP="00C93BBA">
      <w:pPr>
        <w:autoSpaceDE w:val="0"/>
        <w:autoSpaceDN w:val="0"/>
        <w:adjustRightInd w:val="0"/>
        <w:jc w:val="both"/>
        <w:rPr>
          <w:rFonts w:ascii="Montserrat Light" w:hAnsi="Montserrat Light"/>
          <w:color w:val="FF0000"/>
        </w:rPr>
      </w:pPr>
    </w:p>
    <w:p w14:paraId="5A294539" w14:textId="0A91B2A3"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 xml:space="preserve">Art. </w:t>
      </w:r>
      <w:r w:rsidR="00063887">
        <w:rPr>
          <w:rFonts w:ascii="Montserrat Light" w:hAnsi="Montserrat Light"/>
          <w:b/>
        </w:rPr>
        <w:t>20</w:t>
      </w:r>
      <w:r w:rsidRPr="00275193">
        <w:rPr>
          <w:rFonts w:ascii="Montserrat Light" w:hAnsi="Montserrat Light"/>
          <w:b/>
        </w:rPr>
        <w:t xml:space="preserve">. </w:t>
      </w:r>
      <w:r w:rsidRPr="00275193">
        <w:rPr>
          <w:rFonts w:ascii="Montserrat Light" w:hAnsi="Montserrat Light"/>
        </w:rPr>
        <w:t>Orice ofertant are dreptul de a-și modifica sau retrage oferta numai înainte de data limită stabilită pentru depunerea ofertei. Nicio ofertă nu poate fi retrasă sau modificată după expirarea datei limita pentru depunerea ofertelor, sub sancțiunea excluderii ofertantului de la procedura de achiziție.</w:t>
      </w:r>
    </w:p>
    <w:p w14:paraId="1E298530" w14:textId="77777777" w:rsidR="007572BB" w:rsidRPr="00275193" w:rsidRDefault="007572BB" w:rsidP="00C93BBA">
      <w:pPr>
        <w:autoSpaceDE w:val="0"/>
        <w:autoSpaceDN w:val="0"/>
        <w:adjustRightInd w:val="0"/>
        <w:jc w:val="both"/>
        <w:rPr>
          <w:rFonts w:ascii="Montserrat Light" w:hAnsi="Montserrat Light"/>
          <w:color w:val="FF0000"/>
        </w:rPr>
      </w:pPr>
    </w:p>
    <w:p w14:paraId="7C5190F7" w14:textId="42412271"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 xml:space="preserve">Art. </w:t>
      </w:r>
      <w:r w:rsidR="00063887">
        <w:rPr>
          <w:rFonts w:ascii="Montserrat Light" w:hAnsi="Montserrat Light"/>
          <w:b/>
        </w:rPr>
        <w:t>21</w:t>
      </w:r>
      <w:r w:rsidRPr="00275193">
        <w:rPr>
          <w:rFonts w:ascii="Montserrat Light" w:hAnsi="Montserrat Light"/>
          <w:b/>
        </w:rPr>
        <w:t xml:space="preserve">. </w:t>
      </w:r>
      <w:r w:rsidRPr="00275193">
        <w:rPr>
          <w:rFonts w:ascii="Montserrat Light" w:hAnsi="Montserrat Light"/>
        </w:rPr>
        <w:t xml:space="preserve">Perioada de valabilitate a ofertei, considerată de la data deschiderii ofertelor, este de </w:t>
      </w:r>
      <w:r w:rsidR="000D28B4" w:rsidRPr="00275193">
        <w:rPr>
          <w:rFonts w:ascii="Montserrat Light" w:hAnsi="Montserrat Light"/>
        </w:rPr>
        <w:t>9</w:t>
      </w:r>
      <w:r w:rsidRPr="00275193">
        <w:rPr>
          <w:rFonts w:ascii="Montserrat Light" w:hAnsi="Montserrat Light"/>
        </w:rPr>
        <w:t>0 zile. Oferta valabilă pe o perioadă mai scurtă, va fi respinsă ca necorespunzătoare. Autoritatea contractantă își rezervă dreptul de a solicita ofertanților prelungirea perioadei de valabilitate a ofertelor.</w:t>
      </w:r>
    </w:p>
    <w:p w14:paraId="768D94DC" w14:textId="77777777" w:rsidR="007572BB" w:rsidRPr="00275193" w:rsidRDefault="007572BB" w:rsidP="00C93BBA">
      <w:pPr>
        <w:autoSpaceDE w:val="0"/>
        <w:autoSpaceDN w:val="0"/>
        <w:adjustRightInd w:val="0"/>
        <w:jc w:val="both"/>
        <w:rPr>
          <w:rFonts w:ascii="Montserrat Light" w:hAnsi="Montserrat Light"/>
          <w:color w:val="FF0000"/>
        </w:rPr>
      </w:pPr>
    </w:p>
    <w:p w14:paraId="60335E32" w14:textId="57F18D64"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 xml:space="preserve">Art. </w:t>
      </w:r>
      <w:r w:rsidR="003E5B64">
        <w:rPr>
          <w:rFonts w:ascii="Montserrat Light" w:hAnsi="Montserrat Light"/>
          <w:b/>
        </w:rPr>
        <w:t>2</w:t>
      </w:r>
      <w:r w:rsidR="00063887">
        <w:rPr>
          <w:rFonts w:ascii="Montserrat Light" w:hAnsi="Montserrat Light"/>
          <w:b/>
        </w:rPr>
        <w:t>2</w:t>
      </w:r>
      <w:r w:rsidRPr="00275193">
        <w:rPr>
          <w:rFonts w:ascii="Montserrat Light" w:hAnsi="Montserrat Light"/>
          <w:b/>
        </w:rPr>
        <w:t xml:space="preserve">. </w:t>
      </w:r>
      <w:r w:rsidRPr="00275193">
        <w:rPr>
          <w:rFonts w:ascii="Montserrat Light" w:hAnsi="Montserrat Light"/>
        </w:rPr>
        <w:t>Ofertantul va suporta toate costurile impuse de pregătirea, elaborarea și prezentarea ofertei sale, iar autoritatea contractantă nu va fi în nici un caz răspunzătoare pentru aceste costuri, indiferent de desfășurarea sau rezultatul achiziției publice.</w:t>
      </w:r>
    </w:p>
    <w:p w14:paraId="54892ECD" w14:textId="77777777" w:rsidR="007572BB" w:rsidRPr="00275193" w:rsidRDefault="007572BB" w:rsidP="00C93BBA">
      <w:pPr>
        <w:autoSpaceDE w:val="0"/>
        <w:autoSpaceDN w:val="0"/>
        <w:adjustRightInd w:val="0"/>
        <w:jc w:val="both"/>
        <w:rPr>
          <w:rFonts w:ascii="Montserrat Light" w:hAnsi="Montserrat Light"/>
          <w:color w:val="FF0000"/>
        </w:rPr>
      </w:pPr>
    </w:p>
    <w:p w14:paraId="2DB197C8" w14:textId="2AB7962A" w:rsidR="00C03406" w:rsidRPr="00275193" w:rsidRDefault="00C03406" w:rsidP="00C93BBA">
      <w:pPr>
        <w:autoSpaceDE w:val="0"/>
        <w:autoSpaceDN w:val="0"/>
        <w:adjustRightInd w:val="0"/>
        <w:jc w:val="both"/>
        <w:rPr>
          <w:rFonts w:ascii="Montserrat Light" w:hAnsi="Montserrat Light"/>
        </w:rPr>
      </w:pPr>
      <w:r w:rsidRPr="00D00877">
        <w:rPr>
          <w:rFonts w:ascii="Montserrat Light" w:hAnsi="Montserrat Light"/>
          <w:b/>
        </w:rPr>
        <w:t xml:space="preserve">Art. </w:t>
      </w:r>
      <w:r w:rsidR="003E5B64" w:rsidRPr="00D00877">
        <w:rPr>
          <w:rFonts w:ascii="Montserrat Light" w:hAnsi="Montserrat Light"/>
          <w:b/>
        </w:rPr>
        <w:t>2</w:t>
      </w:r>
      <w:r w:rsidR="00063887">
        <w:rPr>
          <w:rFonts w:ascii="Montserrat Light" w:hAnsi="Montserrat Light"/>
          <w:b/>
        </w:rPr>
        <w:t>3</w:t>
      </w:r>
      <w:r w:rsidRPr="00D00877">
        <w:rPr>
          <w:rFonts w:ascii="Montserrat Light" w:hAnsi="Montserrat Light"/>
          <w:b/>
        </w:rPr>
        <w:t xml:space="preserve">. </w:t>
      </w:r>
      <w:r w:rsidRPr="00D00877">
        <w:rPr>
          <w:rFonts w:ascii="Montserrat Light" w:hAnsi="Montserrat Light"/>
        </w:rPr>
        <w:t xml:space="preserve">Pentru evaluarea și compararea ofertelor, autoritatea contractantă desemnează o comisie de evaluare și, după caz, experți cooptați. Comisia de evaluare va evalua și compara ofertele corespunzătoare, conform criteriului de atribuire </w:t>
      </w:r>
      <w:r w:rsidR="000D28B4" w:rsidRPr="00D00877">
        <w:rPr>
          <w:rFonts w:ascii="Montserrat Light" w:hAnsi="Montserrat Light"/>
        </w:rPr>
        <w:t>stabi</w:t>
      </w:r>
      <w:r w:rsidR="00D00877" w:rsidRPr="00D00877">
        <w:rPr>
          <w:rFonts w:ascii="Montserrat Light" w:hAnsi="Montserrat Light"/>
        </w:rPr>
        <w:t>l</w:t>
      </w:r>
      <w:r w:rsidR="000D28B4" w:rsidRPr="00D00877">
        <w:rPr>
          <w:rFonts w:ascii="Montserrat Light" w:hAnsi="Montserrat Light"/>
        </w:rPr>
        <w:t xml:space="preserve">it prin </w:t>
      </w:r>
      <w:r w:rsidR="000D28B4" w:rsidRPr="00D00877">
        <w:rPr>
          <w:rFonts w:ascii="Montserrat Light" w:hAnsi="Montserrat Light"/>
        </w:rPr>
        <w:lastRenderedPageBreak/>
        <w:t>documentatia de atribuire</w:t>
      </w:r>
      <w:r w:rsidRPr="00D00877">
        <w:rPr>
          <w:rFonts w:ascii="Montserrat Light" w:hAnsi="Montserrat Light"/>
        </w:rPr>
        <w:t xml:space="preserve">. Comisia de evaluare își rezervă dreptul de a accepta sau respinge orice </w:t>
      </w:r>
      <w:r w:rsidR="000D28B4" w:rsidRPr="00D00877">
        <w:rPr>
          <w:rFonts w:ascii="Montserrat Light" w:hAnsi="Montserrat Light"/>
        </w:rPr>
        <w:t>alternativ</w:t>
      </w:r>
      <w:r w:rsidR="00D00877" w:rsidRPr="00D00877">
        <w:rPr>
          <w:rFonts w:ascii="Montserrat Light" w:hAnsi="Montserrat Light"/>
        </w:rPr>
        <w:t>ă</w:t>
      </w:r>
      <w:r w:rsidR="000D28B4" w:rsidRPr="00D00877">
        <w:rPr>
          <w:rFonts w:ascii="Montserrat Light" w:hAnsi="Montserrat Light"/>
        </w:rPr>
        <w:t xml:space="preserve"> </w:t>
      </w:r>
      <w:r w:rsidRPr="00D00877">
        <w:rPr>
          <w:rFonts w:ascii="Montserrat Light" w:hAnsi="Montserrat Light"/>
        </w:rPr>
        <w:t>de ofertă prezentată.</w:t>
      </w:r>
    </w:p>
    <w:p w14:paraId="6E2F2999" w14:textId="77777777" w:rsidR="007572BB" w:rsidRPr="00275193" w:rsidRDefault="007572BB" w:rsidP="00C93BBA">
      <w:pPr>
        <w:autoSpaceDE w:val="0"/>
        <w:autoSpaceDN w:val="0"/>
        <w:adjustRightInd w:val="0"/>
        <w:jc w:val="both"/>
        <w:rPr>
          <w:rFonts w:ascii="Montserrat Light" w:hAnsi="Montserrat Light"/>
          <w:color w:val="FF0000"/>
        </w:rPr>
      </w:pPr>
    </w:p>
    <w:p w14:paraId="1118918D" w14:textId="45B66FA5"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00063887">
        <w:rPr>
          <w:rFonts w:ascii="Montserrat Light" w:hAnsi="Montserrat Light"/>
          <w:b/>
        </w:rPr>
        <w:t>4</w:t>
      </w:r>
      <w:r w:rsidRPr="00275193">
        <w:rPr>
          <w:rFonts w:ascii="Montserrat Light" w:hAnsi="Montserrat Light"/>
          <w:b/>
        </w:rPr>
        <w:t xml:space="preserve">. </w:t>
      </w:r>
      <w:r w:rsidRPr="00275193">
        <w:rPr>
          <w:rFonts w:ascii="Montserrat Light" w:hAnsi="Montserrat Light"/>
        </w:rPr>
        <w:t>În scopul examinării, evaluării și comparării obiective a ofertelor, comisia de evaluare va putea cere oricărui ofertant, individual, clarificări asupra ofertei. Cererea de clarificare și răspunsul se pot face prin email, poștă sau fax, dar nu se va solicita sau permite nici o modificare în prețul sau conținutul ofertei. În cazul în care, la solicitarea comisiei, ofertantul nu clarifică cele solicitate în termenul solicitat, oferta va fi respinsă.</w:t>
      </w:r>
    </w:p>
    <w:p w14:paraId="34CF7C14" w14:textId="77777777" w:rsidR="007572BB" w:rsidRPr="00275193" w:rsidRDefault="007572BB" w:rsidP="00C93BBA">
      <w:pPr>
        <w:autoSpaceDE w:val="0"/>
        <w:autoSpaceDN w:val="0"/>
        <w:adjustRightInd w:val="0"/>
        <w:jc w:val="both"/>
        <w:rPr>
          <w:rFonts w:ascii="Montserrat Light" w:hAnsi="Montserrat Light"/>
          <w:color w:val="FF0000"/>
        </w:rPr>
      </w:pPr>
    </w:p>
    <w:p w14:paraId="7694830B" w14:textId="462FD6B8"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00063887">
        <w:rPr>
          <w:rFonts w:ascii="Montserrat Light" w:hAnsi="Montserrat Light"/>
          <w:b/>
        </w:rPr>
        <w:t>5</w:t>
      </w:r>
      <w:r w:rsidRPr="00275193">
        <w:rPr>
          <w:rFonts w:ascii="Montserrat Light" w:hAnsi="Montserrat Light"/>
          <w:b/>
        </w:rPr>
        <w:t xml:space="preserve">. </w:t>
      </w:r>
      <w:r w:rsidRPr="00275193">
        <w:rPr>
          <w:rFonts w:ascii="Montserrat Light" w:hAnsi="Montserrat Light"/>
        </w:rPr>
        <w:t>Înainte de examinarea și evaluarea detaliată a ofertelor, comisia de evaluare va analiza în ce măsură acestea sunt conforme. O ofertă conformă este cea care se conformează tuturor termenilor, condițiilor și specificațiilor din documentația de atribuire, fără abateri care:</w:t>
      </w:r>
    </w:p>
    <w:p w14:paraId="3A743F5F" w14:textId="77777777" w:rsidR="00C03406" w:rsidRPr="00275193" w:rsidRDefault="00C03406">
      <w:pPr>
        <w:numPr>
          <w:ilvl w:val="0"/>
          <w:numId w:val="1"/>
        </w:numPr>
        <w:autoSpaceDE w:val="0"/>
        <w:autoSpaceDN w:val="0"/>
        <w:adjustRightInd w:val="0"/>
        <w:ind w:left="709"/>
        <w:jc w:val="both"/>
        <w:rPr>
          <w:rFonts w:ascii="Montserrat Light" w:hAnsi="Montserrat Light"/>
        </w:rPr>
      </w:pPr>
      <w:r w:rsidRPr="00275193">
        <w:rPr>
          <w:rFonts w:ascii="Montserrat Light" w:hAnsi="Montserrat Light"/>
        </w:rPr>
        <w:t>afectează în orice mod obiectul, calitatea sau execuția contractului;</w:t>
      </w:r>
    </w:p>
    <w:p w14:paraId="18AFFB74" w14:textId="77777777" w:rsidR="00C03406" w:rsidRPr="00275193" w:rsidRDefault="00C03406">
      <w:pPr>
        <w:numPr>
          <w:ilvl w:val="0"/>
          <w:numId w:val="1"/>
        </w:numPr>
        <w:autoSpaceDE w:val="0"/>
        <w:autoSpaceDN w:val="0"/>
        <w:adjustRightInd w:val="0"/>
        <w:ind w:left="709"/>
        <w:jc w:val="both"/>
        <w:rPr>
          <w:rFonts w:ascii="Montserrat Light" w:hAnsi="Montserrat Light"/>
        </w:rPr>
      </w:pPr>
      <w:r w:rsidRPr="00275193">
        <w:rPr>
          <w:rFonts w:ascii="Montserrat Light" w:hAnsi="Montserrat Light"/>
        </w:rPr>
        <w:t>limitează în orice mod contrar documentelor pentru elaborarea și prezentarea ofertei, drepturile autorității contractante;</w:t>
      </w:r>
    </w:p>
    <w:p w14:paraId="324E3FBF" w14:textId="16D7E389" w:rsidR="00C03406" w:rsidRPr="00275193" w:rsidRDefault="00C03406">
      <w:pPr>
        <w:numPr>
          <w:ilvl w:val="0"/>
          <w:numId w:val="1"/>
        </w:numPr>
        <w:autoSpaceDE w:val="0"/>
        <w:autoSpaceDN w:val="0"/>
        <w:adjustRightInd w:val="0"/>
        <w:ind w:left="709"/>
        <w:jc w:val="both"/>
        <w:rPr>
          <w:rFonts w:ascii="Montserrat Light" w:hAnsi="Montserrat Light"/>
        </w:rPr>
      </w:pPr>
      <w:r w:rsidRPr="00275193">
        <w:rPr>
          <w:rFonts w:ascii="Montserrat Light" w:hAnsi="Montserrat Light"/>
        </w:rPr>
        <w:t>aduc rectificări ce ar afecta inechitabil competiția față de alți ofertanți care au prezentat oferte corespunzătoare.</w:t>
      </w:r>
    </w:p>
    <w:p w14:paraId="7340B132" w14:textId="77777777" w:rsidR="007572BB" w:rsidRPr="00275193" w:rsidRDefault="007572BB" w:rsidP="00C93BBA">
      <w:pPr>
        <w:autoSpaceDE w:val="0"/>
        <w:autoSpaceDN w:val="0"/>
        <w:adjustRightInd w:val="0"/>
        <w:ind w:left="709"/>
        <w:jc w:val="both"/>
        <w:rPr>
          <w:rFonts w:ascii="Montserrat Light" w:hAnsi="Montserrat Light"/>
          <w:color w:val="FF0000"/>
        </w:rPr>
      </w:pPr>
    </w:p>
    <w:p w14:paraId="7EF05B79" w14:textId="10C174DD"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00063887">
        <w:rPr>
          <w:rFonts w:ascii="Montserrat Light" w:hAnsi="Montserrat Light"/>
          <w:b/>
        </w:rPr>
        <w:t>6</w:t>
      </w:r>
      <w:r w:rsidRPr="00275193">
        <w:rPr>
          <w:rFonts w:ascii="Montserrat Light" w:hAnsi="Montserrat Light"/>
          <w:b/>
        </w:rPr>
        <w:t>.</w:t>
      </w:r>
      <w:r w:rsidRPr="00275193">
        <w:rPr>
          <w:rFonts w:ascii="Montserrat Light" w:hAnsi="Montserrat Light"/>
        </w:rPr>
        <w:t xml:space="preserve"> Constituie motive de eliminare a ofertelor:</w:t>
      </w:r>
    </w:p>
    <w:p w14:paraId="65F23009" w14:textId="77777777" w:rsidR="00C03406" w:rsidRPr="00275193" w:rsidRDefault="00C03406">
      <w:pPr>
        <w:numPr>
          <w:ilvl w:val="0"/>
          <w:numId w:val="3"/>
        </w:numPr>
        <w:autoSpaceDE w:val="0"/>
        <w:autoSpaceDN w:val="0"/>
        <w:adjustRightInd w:val="0"/>
        <w:ind w:left="709" w:hanging="301"/>
        <w:jc w:val="both"/>
        <w:rPr>
          <w:rFonts w:ascii="Montserrat Light" w:hAnsi="Montserrat Light"/>
        </w:rPr>
      </w:pPr>
      <w:r w:rsidRPr="00275193">
        <w:rPr>
          <w:rFonts w:ascii="Montserrat Light" w:hAnsi="Montserrat Light"/>
        </w:rPr>
        <w:t>absența din ofertă a informațiilor sau a documentației cerute prin documentele pentru elaborarea și prezentarea ofertei;</w:t>
      </w:r>
    </w:p>
    <w:p w14:paraId="1729A582" w14:textId="050F39A9" w:rsidR="00C03406" w:rsidRPr="00275193" w:rsidRDefault="00C03406">
      <w:pPr>
        <w:numPr>
          <w:ilvl w:val="0"/>
          <w:numId w:val="3"/>
        </w:numPr>
        <w:autoSpaceDE w:val="0"/>
        <w:autoSpaceDN w:val="0"/>
        <w:adjustRightInd w:val="0"/>
        <w:ind w:left="765" w:hanging="357"/>
        <w:jc w:val="both"/>
        <w:rPr>
          <w:rFonts w:ascii="Montserrat Light" w:hAnsi="Montserrat Light"/>
        </w:rPr>
      </w:pPr>
      <w:r w:rsidRPr="00275193">
        <w:rPr>
          <w:rFonts w:ascii="Montserrat Light" w:hAnsi="Montserrat Light"/>
        </w:rPr>
        <w:t>prezentarea unor condiții de contractare inacceptabile pentru autoritatea contractantă.</w:t>
      </w:r>
    </w:p>
    <w:p w14:paraId="3423C0EE" w14:textId="77777777" w:rsidR="0061118F" w:rsidRPr="00275193" w:rsidRDefault="0061118F" w:rsidP="00C93BBA">
      <w:pPr>
        <w:autoSpaceDE w:val="0"/>
        <w:autoSpaceDN w:val="0"/>
        <w:adjustRightInd w:val="0"/>
        <w:ind w:left="765"/>
        <w:jc w:val="both"/>
        <w:rPr>
          <w:rFonts w:ascii="Montserrat Light" w:hAnsi="Montserrat Light"/>
          <w:color w:val="FF0000"/>
        </w:rPr>
      </w:pPr>
    </w:p>
    <w:p w14:paraId="33BF36B5" w14:textId="4E2F0D95"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00063887">
        <w:rPr>
          <w:rFonts w:ascii="Montserrat Light" w:hAnsi="Montserrat Light"/>
          <w:b/>
        </w:rPr>
        <w:t>7</w:t>
      </w:r>
      <w:r w:rsidRPr="00275193">
        <w:rPr>
          <w:rFonts w:ascii="Montserrat Light" w:hAnsi="Montserrat Light"/>
          <w:b/>
        </w:rPr>
        <w:t xml:space="preserve">. </w:t>
      </w:r>
      <w:r w:rsidRPr="00275193">
        <w:rPr>
          <w:rFonts w:ascii="Montserrat Light" w:hAnsi="Montserrat Light"/>
        </w:rPr>
        <w:t>Niciun ofertant nu va contacta pe perioada derulării procedurii de achiziție (situată între momentul depunerii ofertei și cel al primirii invitației la semnarea contractului sau al primirii notificării cu privire la neselecționarea ofertei) membrii comisiei de evaluare. Orice încercare a unui ofertant de a influența membrii comisiei de evaluare, în evaluarea ofertei sale, în compararea ofertelor sau a luării deciziei de acordare a contractului, va conduce la respingerea ofertei acestuia.</w:t>
      </w:r>
    </w:p>
    <w:p w14:paraId="6F74EE5A" w14:textId="77777777" w:rsidR="0061118F" w:rsidRPr="00275193" w:rsidRDefault="0061118F" w:rsidP="00C93BBA">
      <w:pPr>
        <w:autoSpaceDE w:val="0"/>
        <w:autoSpaceDN w:val="0"/>
        <w:adjustRightInd w:val="0"/>
        <w:jc w:val="both"/>
        <w:rPr>
          <w:rFonts w:ascii="Montserrat Light" w:hAnsi="Montserrat Light"/>
          <w:color w:val="FF0000"/>
        </w:rPr>
      </w:pPr>
    </w:p>
    <w:p w14:paraId="49A2865C" w14:textId="00825D2B"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Art. 2</w:t>
      </w:r>
      <w:r w:rsidR="00063887">
        <w:rPr>
          <w:rFonts w:ascii="Montserrat Light" w:hAnsi="Montserrat Light"/>
          <w:b/>
          <w:bCs/>
        </w:rPr>
        <w:t>8</w:t>
      </w:r>
      <w:r w:rsidRPr="00275193">
        <w:rPr>
          <w:rFonts w:ascii="Montserrat Light" w:hAnsi="Montserrat Light"/>
          <w:b/>
          <w:bCs/>
        </w:rPr>
        <w:t xml:space="preserve">. </w:t>
      </w:r>
      <w:r w:rsidRPr="00275193">
        <w:rPr>
          <w:rFonts w:ascii="Montserrat Light" w:hAnsi="Montserrat Light"/>
          <w:bCs/>
        </w:rPr>
        <w:t>Autoritatea contractantă va atribui contractul de achiziție de servicii de creditare bancară ofertantului care depune oferta cea mai avantajoasă din punct de vedere economic, pe baza criteriului de atribuire „cel mai bun raport calitate-preț”</w:t>
      </w:r>
      <w:r w:rsidR="00EA5EAC" w:rsidRPr="00275193">
        <w:rPr>
          <w:rFonts w:ascii="Montserrat Light" w:hAnsi="Montserrat Light"/>
          <w:bCs/>
        </w:rPr>
        <w:t>, conform următoarei metodologii:</w:t>
      </w:r>
    </w:p>
    <w:p w14:paraId="3404D2B8" w14:textId="77777777" w:rsidR="00EA5EAC" w:rsidRPr="00275193" w:rsidRDefault="00EA5EAC" w:rsidP="00C93BBA">
      <w:pPr>
        <w:autoSpaceDE w:val="0"/>
        <w:autoSpaceDN w:val="0"/>
        <w:adjustRightInd w:val="0"/>
        <w:jc w:val="both"/>
        <w:rPr>
          <w:rFonts w:ascii="Montserrat Light" w:hAnsi="Montserrat Light"/>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40"/>
      </w:tblGrid>
      <w:tr w:rsidR="00EA5EAC" w:rsidRPr="00F8172B" w14:paraId="6A583D27" w14:textId="77777777" w:rsidTr="006A0D76">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41BC2806" w14:textId="77777777" w:rsidR="00EA5EAC" w:rsidRPr="00F8172B" w:rsidRDefault="00EA5EAC" w:rsidP="00C93BBA">
            <w:pPr>
              <w:rPr>
                <w:rFonts w:ascii="Montserrat Light" w:eastAsia="Times New Roman" w:hAnsi="Montserrat Light"/>
                <w:b/>
                <w:sz w:val="20"/>
                <w:szCs w:val="20"/>
                <w:lang w:eastAsia="ro-RO"/>
              </w:rPr>
            </w:pPr>
            <w:r w:rsidRPr="00F8172B">
              <w:rPr>
                <w:rFonts w:ascii="Montserrat Light" w:eastAsia="Times New Roman" w:hAnsi="Montserrat Light"/>
                <w:b/>
                <w:sz w:val="20"/>
                <w:szCs w:val="20"/>
                <w:lang w:eastAsia="ro-RO"/>
              </w:rPr>
              <w:t>Cel mai bun raport calitate-preț</w:t>
            </w:r>
          </w:p>
        </w:tc>
      </w:tr>
      <w:tr w:rsidR="00EA5EAC" w:rsidRPr="00F8172B" w14:paraId="1C101E4D" w14:textId="77777777" w:rsidTr="006A0D76">
        <w:tc>
          <w:tcPr>
            <w:tcW w:w="4556" w:type="dxa"/>
            <w:tcBorders>
              <w:top w:val="single" w:sz="4" w:space="0" w:color="auto"/>
              <w:left w:val="single" w:sz="4" w:space="0" w:color="auto"/>
              <w:bottom w:val="single" w:sz="4" w:space="0" w:color="auto"/>
              <w:right w:val="single" w:sz="4" w:space="0" w:color="auto"/>
            </w:tcBorders>
            <w:shd w:val="clear" w:color="auto" w:fill="auto"/>
          </w:tcPr>
          <w:p w14:paraId="562EEC3D" w14:textId="77777777" w:rsidR="00EA5EAC" w:rsidRPr="00F8172B" w:rsidRDefault="00EA5EAC" w:rsidP="00C93BBA">
            <w:pPr>
              <w:autoSpaceDE w:val="0"/>
              <w:autoSpaceDN w:val="0"/>
              <w:adjustRightInd w:val="0"/>
              <w:rPr>
                <w:rFonts w:ascii="Montserrat Light" w:hAnsi="Montserrat Light"/>
                <w:b/>
                <w:sz w:val="20"/>
                <w:szCs w:val="20"/>
              </w:rPr>
            </w:pPr>
            <w:r w:rsidRPr="00F8172B">
              <w:rPr>
                <w:rFonts w:ascii="Montserrat Light" w:hAnsi="Montserrat Light"/>
                <w:b/>
                <w:sz w:val="20"/>
                <w:szCs w:val="20"/>
              </w:rPr>
              <w:t>Denumire criteriu:</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6129CFA7" w14:textId="77777777" w:rsidR="00EA5EAC" w:rsidRPr="00F8172B" w:rsidRDefault="00EA5EAC" w:rsidP="00C93BBA">
            <w:pPr>
              <w:autoSpaceDE w:val="0"/>
              <w:autoSpaceDN w:val="0"/>
              <w:adjustRightInd w:val="0"/>
              <w:rPr>
                <w:rFonts w:ascii="Montserrat Light" w:hAnsi="Montserrat Light"/>
                <w:b/>
                <w:sz w:val="20"/>
                <w:szCs w:val="20"/>
              </w:rPr>
            </w:pPr>
            <w:r w:rsidRPr="00F8172B">
              <w:rPr>
                <w:rFonts w:ascii="Montserrat Light" w:hAnsi="Montserrat Light"/>
                <w:b/>
                <w:sz w:val="20"/>
                <w:szCs w:val="20"/>
              </w:rPr>
              <w:t>Punctaj:</w:t>
            </w:r>
          </w:p>
        </w:tc>
      </w:tr>
      <w:tr w:rsidR="00EA5EAC" w:rsidRPr="00F8172B" w14:paraId="78CE4A56" w14:textId="77777777" w:rsidTr="006A0D76">
        <w:tc>
          <w:tcPr>
            <w:tcW w:w="4556" w:type="dxa"/>
            <w:tcBorders>
              <w:top w:val="single" w:sz="4" w:space="0" w:color="auto"/>
              <w:left w:val="single" w:sz="4" w:space="0" w:color="auto"/>
              <w:bottom w:val="single" w:sz="4" w:space="0" w:color="auto"/>
              <w:right w:val="single" w:sz="4" w:space="0" w:color="auto"/>
            </w:tcBorders>
            <w:shd w:val="clear" w:color="auto" w:fill="auto"/>
          </w:tcPr>
          <w:p w14:paraId="31672147" w14:textId="5DED45DF" w:rsidR="00EA5EAC" w:rsidRPr="00F8172B" w:rsidRDefault="00EA5EAC">
            <w:pPr>
              <w:numPr>
                <w:ilvl w:val="0"/>
                <w:numId w:val="7"/>
              </w:numPr>
              <w:autoSpaceDE w:val="0"/>
              <w:autoSpaceDN w:val="0"/>
              <w:adjustRightInd w:val="0"/>
              <w:ind w:left="318"/>
              <w:rPr>
                <w:rFonts w:ascii="Montserrat Light" w:hAnsi="Montserrat Light"/>
                <w:b/>
                <w:sz w:val="20"/>
                <w:szCs w:val="20"/>
              </w:rPr>
            </w:pPr>
            <w:r w:rsidRPr="00F8172B">
              <w:rPr>
                <w:rFonts w:ascii="Montserrat Light" w:hAnsi="Montserrat Light"/>
                <w:b/>
                <w:sz w:val="20"/>
                <w:szCs w:val="20"/>
              </w:rPr>
              <w:t xml:space="preserve">Prețul ofertei </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5C746833" w14:textId="77777777" w:rsidR="00EA5EAC" w:rsidRPr="00F8172B" w:rsidRDefault="00EA5EAC" w:rsidP="00C93BBA">
            <w:pPr>
              <w:autoSpaceDE w:val="0"/>
              <w:autoSpaceDN w:val="0"/>
              <w:adjustRightInd w:val="0"/>
              <w:rPr>
                <w:rFonts w:ascii="Montserrat Light" w:hAnsi="Montserrat Light"/>
                <w:b/>
                <w:sz w:val="20"/>
                <w:szCs w:val="20"/>
              </w:rPr>
            </w:pPr>
            <w:r w:rsidRPr="00F8172B">
              <w:rPr>
                <w:rFonts w:ascii="Montserrat Light" w:hAnsi="Montserrat Light"/>
                <w:b/>
                <w:sz w:val="20"/>
                <w:szCs w:val="20"/>
              </w:rPr>
              <w:t>Maxim 50 puncte</w:t>
            </w:r>
          </w:p>
        </w:tc>
      </w:tr>
      <w:tr w:rsidR="00EA5EAC" w:rsidRPr="00F8172B" w14:paraId="24731EF6" w14:textId="77777777" w:rsidTr="006A0D76">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1D06AEF8" w14:textId="77777777" w:rsidR="00EA5EAC" w:rsidRPr="00F8172B" w:rsidRDefault="00EA5EAC" w:rsidP="00C93BBA">
            <w:pPr>
              <w:autoSpaceDE w:val="0"/>
              <w:autoSpaceDN w:val="0"/>
              <w:adjustRightInd w:val="0"/>
              <w:rPr>
                <w:rFonts w:ascii="Montserrat Light" w:hAnsi="Montserrat Light"/>
                <w:sz w:val="20"/>
                <w:szCs w:val="20"/>
              </w:rPr>
            </w:pPr>
            <w:r w:rsidRPr="00F8172B">
              <w:rPr>
                <w:rFonts w:ascii="Montserrat Light" w:hAnsi="Montserrat Light"/>
                <w:sz w:val="20"/>
                <w:szCs w:val="20"/>
              </w:rPr>
              <w:t>Algoritm de calcul:</w:t>
            </w:r>
          </w:p>
        </w:tc>
      </w:tr>
      <w:tr w:rsidR="00EA5EAC" w:rsidRPr="00F8172B" w14:paraId="09E9C6DB" w14:textId="77777777" w:rsidTr="006A0D76">
        <w:trPr>
          <w:trHeight w:val="1111"/>
        </w:trPr>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6F77860D" w14:textId="77777777" w:rsidR="00EA5EAC" w:rsidRPr="00F8172B" w:rsidRDefault="00EA5EAC" w:rsidP="00C93BBA">
            <w:pPr>
              <w:autoSpaceDE w:val="0"/>
              <w:autoSpaceDN w:val="0"/>
              <w:adjustRightInd w:val="0"/>
              <w:rPr>
                <w:rFonts w:ascii="Montserrat Light" w:hAnsi="Montserrat Light"/>
                <w:sz w:val="20"/>
                <w:szCs w:val="20"/>
              </w:rPr>
            </w:pPr>
            <w:r w:rsidRPr="00F8172B">
              <w:rPr>
                <w:rFonts w:ascii="Montserrat Light" w:hAnsi="Montserrat Light"/>
                <w:sz w:val="20"/>
                <w:szCs w:val="20"/>
              </w:rPr>
              <w:lastRenderedPageBreak/>
              <w:t>Oferta care va prezenta cel mai mic preț al serviciilor va primi punctajul maxim.</w:t>
            </w:r>
          </w:p>
          <w:p w14:paraId="575E93E3" w14:textId="77777777" w:rsidR="00EA5EAC" w:rsidRPr="00F8172B" w:rsidRDefault="00EA5EAC" w:rsidP="00C93BBA">
            <w:pPr>
              <w:autoSpaceDE w:val="0"/>
              <w:autoSpaceDN w:val="0"/>
              <w:adjustRightInd w:val="0"/>
              <w:rPr>
                <w:rFonts w:ascii="Montserrat Light" w:hAnsi="Montserrat Light"/>
                <w:sz w:val="20"/>
                <w:szCs w:val="20"/>
              </w:rPr>
            </w:pPr>
            <w:r w:rsidRPr="00F8172B">
              <w:rPr>
                <w:rFonts w:ascii="Montserrat Light" w:hAnsi="Montserrat Light"/>
                <w:sz w:val="20"/>
                <w:szCs w:val="20"/>
              </w:rPr>
              <w:t xml:space="preserve">În vederea calculării punctajului obținut se va utiliza următoarea formulă de calcul: (Pmin / Pi) * 50 puncte, unde: Pi= prețul ofertat; Pmin= cel mai mic preț ofertat </w:t>
            </w:r>
          </w:p>
          <w:p w14:paraId="625C4C58" w14:textId="77777777" w:rsidR="00EA5EAC" w:rsidRPr="00F8172B" w:rsidRDefault="00EA5EAC" w:rsidP="00C93BBA">
            <w:pPr>
              <w:autoSpaceDE w:val="0"/>
              <w:autoSpaceDN w:val="0"/>
              <w:adjustRightInd w:val="0"/>
              <w:rPr>
                <w:rFonts w:ascii="Montserrat Light" w:hAnsi="Montserrat Light"/>
                <w:sz w:val="20"/>
                <w:szCs w:val="20"/>
                <w:highlight w:val="yellow"/>
              </w:rPr>
            </w:pPr>
            <w:r w:rsidRPr="00F8172B">
              <w:rPr>
                <w:rFonts w:ascii="Montserrat Light" w:hAnsi="Montserrat Light"/>
                <w:sz w:val="20"/>
                <w:szCs w:val="20"/>
              </w:rPr>
              <w:t>Prețurile care se compară în vederea acordării punctajelor sunt prețurile totale ofertate fără TVA, pentru prestarea serviciilor.</w:t>
            </w:r>
          </w:p>
        </w:tc>
      </w:tr>
      <w:tr w:rsidR="00EA5EAC" w:rsidRPr="00F8172B" w14:paraId="1D5A5A11" w14:textId="77777777" w:rsidTr="006A0D76">
        <w:tc>
          <w:tcPr>
            <w:tcW w:w="4556" w:type="dxa"/>
            <w:tcBorders>
              <w:top w:val="single" w:sz="4" w:space="0" w:color="auto"/>
              <w:left w:val="single" w:sz="4" w:space="0" w:color="auto"/>
              <w:bottom w:val="single" w:sz="4" w:space="0" w:color="auto"/>
              <w:right w:val="single" w:sz="4" w:space="0" w:color="auto"/>
            </w:tcBorders>
            <w:shd w:val="clear" w:color="auto" w:fill="auto"/>
          </w:tcPr>
          <w:p w14:paraId="687E6ED6" w14:textId="77777777" w:rsidR="00EA5EAC" w:rsidRPr="00F8172B" w:rsidRDefault="00EA5EAC">
            <w:pPr>
              <w:numPr>
                <w:ilvl w:val="0"/>
                <w:numId w:val="7"/>
              </w:numPr>
              <w:autoSpaceDE w:val="0"/>
              <w:autoSpaceDN w:val="0"/>
              <w:adjustRightInd w:val="0"/>
              <w:ind w:left="318"/>
              <w:rPr>
                <w:rFonts w:ascii="Montserrat Light" w:hAnsi="Montserrat Light"/>
                <w:b/>
                <w:sz w:val="20"/>
                <w:szCs w:val="20"/>
              </w:rPr>
            </w:pPr>
            <w:r w:rsidRPr="00F8172B">
              <w:rPr>
                <w:rFonts w:ascii="Montserrat Light" w:hAnsi="Montserrat Light"/>
                <w:b/>
                <w:sz w:val="20"/>
                <w:szCs w:val="20"/>
              </w:rPr>
              <w:t>Numărul total de emisiuni de obligațiuni ale U.A.T. structurate, emise și subscrise integral pe piața primară de capital din România</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556EF92F" w14:textId="77777777" w:rsidR="00EA5EAC" w:rsidRPr="00F8172B" w:rsidRDefault="00EA5EAC" w:rsidP="00C93BBA">
            <w:pPr>
              <w:autoSpaceDE w:val="0"/>
              <w:autoSpaceDN w:val="0"/>
              <w:adjustRightInd w:val="0"/>
              <w:rPr>
                <w:rFonts w:ascii="Montserrat Light" w:hAnsi="Montserrat Light"/>
                <w:b/>
                <w:sz w:val="20"/>
                <w:szCs w:val="20"/>
              </w:rPr>
            </w:pPr>
            <w:r w:rsidRPr="00F8172B">
              <w:rPr>
                <w:rFonts w:ascii="Montserrat Light" w:hAnsi="Montserrat Light"/>
                <w:b/>
                <w:sz w:val="20"/>
                <w:szCs w:val="20"/>
              </w:rPr>
              <w:t>Maxim 50 puncte</w:t>
            </w:r>
          </w:p>
        </w:tc>
      </w:tr>
      <w:tr w:rsidR="00EA5EAC" w:rsidRPr="00F8172B" w14:paraId="1A49BB62" w14:textId="77777777" w:rsidTr="006A0D76">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2E3DF76C" w14:textId="77777777" w:rsidR="00EA5EAC" w:rsidRPr="00F8172B" w:rsidRDefault="00EA5EAC" w:rsidP="00C93BBA">
            <w:pPr>
              <w:autoSpaceDE w:val="0"/>
              <w:autoSpaceDN w:val="0"/>
              <w:adjustRightInd w:val="0"/>
              <w:rPr>
                <w:rFonts w:ascii="Montserrat Light" w:hAnsi="Montserrat Light"/>
                <w:b/>
                <w:sz w:val="20"/>
                <w:szCs w:val="20"/>
                <w:highlight w:val="lightGray"/>
              </w:rPr>
            </w:pPr>
            <w:r w:rsidRPr="00F8172B">
              <w:rPr>
                <w:rFonts w:ascii="Montserrat Light" w:hAnsi="Montserrat Light"/>
                <w:sz w:val="20"/>
                <w:szCs w:val="20"/>
              </w:rPr>
              <w:t>Descriere criteriu:</w:t>
            </w:r>
          </w:p>
        </w:tc>
      </w:tr>
      <w:tr w:rsidR="00EA5EAC" w:rsidRPr="00F8172B" w14:paraId="176F7069" w14:textId="77777777" w:rsidTr="006A0D76">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19A66D94" w14:textId="73D9D7AB"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 xml:space="preserve">Se punctează pentru fiecare ofertant/ofertă numărul total de emisiuni de obligațiuni ale UAT structurate, emise și subscrise integral pe piața primară de capital din România. Ofertantul va completa și depune pentru fiecare emisiune de obligațiuni U.A.T. documente justificative din care să rezulte în mod explicit că ofertantul a asigurat structurarea emisiunii de obligațiuni ale U.A.T. care au fost emise pe piața primară de capital din România și rezultatul operațiunii de subscriere (de ex. extras contract servicii/extras prospect de emisiune/alte documente relevante). </w:t>
            </w:r>
          </w:p>
          <w:p w14:paraId="20C68B7A" w14:textId="77777777"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Autoritatea contractantă va lua în considerare în analiza acestui factor de evaluare exclusiv emisiunile de obligațiuni pentru care ofertantul a asigurat structurarea acesteia (asistență/consultanță).</w:t>
            </w:r>
          </w:p>
          <w:p w14:paraId="7BE19072" w14:textId="77777777" w:rsidR="00EA5EAC" w:rsidRPr="00F8172B" w:rsidRDefault="00EA5EAC" w:rsidP="00C93BBA">
            <w:pPr>
              <w:autoSpaceDE w:val="0"/>
              <w:autoSpaceDN w:val="0"/>
              <w:adjustRightInd w:val="0"/>
              <w:jc w:val="both"/>
              <w:rPr>
                <w:rFonts w:ascii="Montserrat Light" w:hAnsi="Montserrat Light"/>
                <w:b/>
                <w:sz w:val="20"/>
                <w:szCs w:val="20"/>
                <w:highlight w:val="lightGray"/>
              </w:rPr>
            </w:pPr>
            <w:r w:rsidRPr="00F8172B">
              <w:rPr>
                <w:rFonts w:ascii="Montserrat Light" w:hAnsi="Montserrat Light"/>
                <w:sz w:val="20"/>
                <w:szCs w:val="20"/>
              </w:rPr>
              <w:t>Autoritatea contractantă va exclude din analiza acestui factor de evaluare emisiunile de obligațiuni pentru care ofertantul a asigurat, pe lângă structurarea acesteia (asistență/consultanță) și servicii de intermediere, vânzare, plasare etc. a emisiunii de obligațiuni, pentru asigurarea respectării și punerii în practică a cerinței de calificare privind evitarea conflictului de interese de natură profesională.</w:t>
            </w:r>
          </w:p>
        </w:tc>
      </w:tr>
      <w:tr w:rsidR="00EA5EAC" w:rsidRPr="00F8172B" w14:paraId="452B2EC6" w14:textId="77777777" w:rsidTr="006A0D76">
        <w:trPr>
          <w:trHeight w:val="1930"/>
        </w:trPr>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29381D86" w14:textId="77777777"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Pentru oferta care prezintă cel mai mare număr de emisiuni de obligațiuni ale UAT structurate de ofertant Nmax, emise și subscrise integral pe piața primară de capital din România se acordă punctajul maxim de 50 puncte.</w:t>
            </w:r>
          </w:p>
          <w:p w14:paraId="68D16C0D" w14:textId="77777777"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Pentru celelalte oferte Nn, punctajul se acordă proporțional cu numărul total de emisiuni de obligațiuni ale UAT structurate de ofertant, emise și subscrise integral pe piața primară de capital din România, utilizând formula (Nn /Nmax) * 50 puncte</w:t>
            </w:r>
          </w:p>
        </w:tc>
      </w:tr>
      <w:tr w:rsidR="00EA5EAC" w:rsidRPr="00F8172B" w14:paraId="2F6CADD3" w14:textId="77777777" w:rsidTr="006A0D76">
        <w:trPr>
          <w:trHeight w:val="436"/>
        </w:trPr>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24AE4C08" w14:textId="560B01C6"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 xml:space="preserve">În cazul în care două sau mai multe oferte sunt clasate pe primul loc, cu punctaje egale, autoritatea contractantă are dreptul să solicite noi propuneri financiare și oferta câștigătoare va fi desemnată cea cu propunerea financiară cea mai mică. </w:t>
            </w:r>
          </w:p>
          <w:p w14:paraId="4DA78A2D" w14:textId="77777777" w:rsidR="00EA5EAC" w:rsidRPr="00F8172B" w:rsidRDefault="00EA5EAC" w:rsidP="00C93BBA">
            <w:pPr>
              <w:autoSpaceDE w:val="0"/>
              <w:autoSpaceDN w:val="0"/>
              <w:adjustRightInd w:val="0"/>
              <w:jc w:val="both"/>
              <w:rPr>
                <w:rFonts w:ascii="Montserrat Light" w:hAnsi="Montserrat Light"/>
                <w:sz w:val="20"/>
                <w:szCs w:val="20"/>
              </w:rPr>
            </w:pPr>
            <w:r w:rsidRPr="00F8172B">
              <w:rPr>
                <w:rFonts w:ascii="Montserrat Light" w:hAnsi="Montserrat Light"/>
                <w:sz w:val="20"/>
                <w:szCs w:val="20"/>
              </w:rPr>
              <w:t>Punctajul ofertei se obține prin adunarea punctajelor acordate pentru fiecare factor de evaluare.</w:t>
            </w:r>
          </w:p>
        </w:tc>
      </w:tr>
    </w:tbl>
    <w:p w14:paraId="47121D76" w14:textId="77777777" w:rsidR="0061118F" w:rsidRPr="00275193" w:rsidRDefault="0061118F" w:rsidP="00C93BBA">
      <w:pPr>
        <w:autoSpaceDE w:val="0"/>
        <w:autoSpaceDN w:val="0"/>
        <w:adjustRightInd w:val="0"/>
        <w:jc w:val="both"/>
        <w:rPr>
          <w:rFonts w:ascii="Montserrat Light" w:hAnsi="Montserrat Light"/>
          <w:bCs/>
          <w:color w:val="FF0000"/>
        </w:rPr>
      </w:pPr>
    </w:p>
    <w:p w14:paraId="7B0951A2" w14:textId="511C8008"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bCs/>
        </w:rPr>
        <w:t>Art. 2</w:t>
      </w:r>
      <w:r w:rsidR="00063887">
        <w:rPr>
          <w:rFonts w:ascii="Montserrat Light" w:hAnsi="Montserrat Light"/>
          <w:b/>
          <w:bCs/>
        </w:rPr>
        <w:t>9</w:t>
      </w:r>
      <w:r w:rsidRPr="00275193">
        <w:rPr>
          <w:rFonts w:ascii="Montserrat Light" w:hAnsi="Montserrat Light"/>
          <w:b/>
          <w:bCs/>
        </w:rPr>
        <w:t xml:space="preserve">. </w:t>
      </w:r>
      <w:r w:rsidRPr="00275193">
        <w:rPr>
          <w:rFonts w:ascii="Montserrat Light" w:hAnsi="Montserrat Light"/>
          <w:bCs/>
        </w:rPr>
        <w:t>Autoritatea contractantă finalizează procedura de atribuire prin încheierea contractului de achiziție publică sau prin anularea procedurii de atribuire, conform prevederilor art. 211 din Legea nr. 98/2016</w:t>
      </w:r>
      <w:r w:rsidR="0061118F" w:rsidRPr="00275193">
        <w:rPr>
          <w:rFonts w:ascii="Montserrat Light" w:hAnsi="Montserrat Light"/>
        </w:rPr>
        <w:t xml:space="preserve"> privind achizițiile publice, cu modificările și completările ulterioare</w:t>
      </w:r>
      <w:r w:rsidRPr="00275193">
        <w:rPr>
          <w:rFonts w:ascii="Montserrat Light" w:hAnsi="Montserrat Light"/>
          <w:bCs/>
        </w:rPr>
        <w:t xml:space="preserve">. </w:t>
      </w:r>
      <w:r w:rsidRPr="00275193">
        <w:rPr>
          <w:rFonts w:ascii="Montserrat Light" w:hAnsi="Montserrat Light"/>
        </w:rPr>
        <w:t>Decizia de anulare nu creează vreo obligație autorității contractante față de participanții la selecția de oferte.</w:t>
      </w:r>
    </w:p>
    <w:p w14:paraId="62E3F043" w14:textId="77777777" w:rsidR="0061118F" w:rsidRPr="00275193" w:rsidRDefault="0061118F" w:rsidP="00C93BBA">
      <w:pPr>
        <w:autoSpaceDE w:val="0"/>
        <w:autoSpaceDN w:val="0"/>
        <w:adjustRightInd w:val="0"/>
        <w:jc w:val="both"/>
        <w:rPr>
          <w:rFonts w:ascii="Montserrat Light" w:hAnsi="Montserrat Light"/>
        </w:rPr>
      </w:pPr>
    </w:p>
    <w:p w14:paraId="20D4F977" w14:textId="7CC7A15A" w:rsidR="0061118F"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bCs/>
        </w:rPr>
        <w:t xml:space="preserve">Art. </w:t>
      </w:r>
      <w:r w:rsidR="00063887">
        <w:rPr>
          <w:rFonts w:ascii="Montserrat Light" w:hAnsi="Montserrat Light"/>
          <w:b/>
          <w:bCs/>
        </w:rPr>
        <w:t>30</w:t>
      </w:r>
      <w:r w:rsidRPr="00275193">
        <w:rPr>
          <w:rFonts w:ascii="Montserrat Light" w:hAnsi="Montserrat Light"/>
          <w:b/>
          <w:bCs/>
        </w:rPr>
        <w:t>.</w:t>
      </w:r>
      <w:r w:rsidRPr="00275193">
        <w:rPr>
          <w:rFonts w:ascii="Montserrat Light" w:hAnsi="Montserrat Light"/>
          <w:bCs/>
        </w:rPr>
        <w:t xml:space="preserve"> Autoritatea contractantă va informa ofertanții cu privire la deciziile luate în cadrul procedurii de achiziție publică, inclusiv cu privire la rezultatul procedurii de </w:t>
      </w:r>
      <w:r w:rsidRPr="00275193">
        <w:rPr>
          <w:rFonts w:ascii="Montserrat Light" w:hAnsi="Montserrat Light"/>
          <w:bCs/>
        </w:rPr>
        <w:lastRenderedPageBreak/>
        <w:t xml:space="preserve">atribuire, pe baza principiilor generale ale Legii nr. 98/2016 </w:t>
      </w:r>
      <w:r w:rsidR="0061118F" w:rsidRPr="00275193">
        <w:rPr>
          <w:rFonts w:ascii="Montserrat Light" w:hAnsi="Montserrat Light"/>
          <w:bCs/>
        </w:rPr>
        <w:t>privind achizițiile publice,</w:t>
      </w:r>
      <w:r w:rsidR="0061118F" w:rsidRPr="00275193">
        <w:rPr>
          <w:rFonts w:ascii="Montserrat Light" w:hAnsi="Montserrat Light"/>
        </w:rPr>
        <w:t xml:space="preserve"> cu modificările și completările ulterioare,</w:t>
      </w:r>
      <w:r w:rsidR="0061118F" w:rsidRPr="00275193">
        <w:rPr>
          <w:rFonts w:ascii="Montserrat Light" w:hAnsi="Montserrat Light"/>
          <w:bCs/>
        </w:rPr>
        <w:t xml:space="preserve"> și ale Hotărârii Guvernului nr. 395/2016 pentru aprobarea normelor metodologice de aplicare a prevederilor referitoare la atribuirea contractului de achiziție publică/acordului-cadru din Legea nr. 98/2016 privind achizițiile publice, </w:t>
      </w:r>
      <w:r w:rsidR="0061118F" w:rsidRPr="00275193">
        <w:rPr>
          <w:rFonts w:ascii="Montserrat Light" w:hAnsi="Montserrat Light"/>
        </w:rPr>
        <w:t>cu modificările și completările ulterioare.</w:t>
      </w:r>
    </w:p>
    <w:p w14:paraId="49DB1716" w14:textId="77777777" w:rsidR="0061118F" w:rsidRPr="00275193" w:rsidRDefault="0061118F" w:rsidP="00C93BBA">
      <w:pPr>
        <w:autoSpaceDE w:val="0"/>
        <w:autoSpaceDN w:val="0"/>
        <w:adjustRightInd w:val="0"/>
        <w:jc w:val="both"/>
        <w:rPr>
          <w:rFonts w:ascii="Montserrat Light" w:hAnsi="Montserrat Light"/>
        </w:rPr>
      </w:pPr>
    </w:p>
    <w:p w14:paraId="6880E301" w14:textId="226CF14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063887">
        <w:rPr>
          <w:rFonts w:ascii="Montserrat Light" w:hAnsi="Montserrat Light"/>
          <w:b/>
          <w:bCs/>
        </w:rPr>
        <w:t>31</w:t>
      </w:r>
      <w:r w:rsidRPr="00275193">
        <w:rPr>
          <w:rFonts w:ascii="Montserrat Light" w:hAnsi="Montserrat Light"/>
          <w:b/>
          <w:bCs/>
        </w:rPr>
        <w:t xml:space="preserve">. </w:t>
      </w:r>
      <w:r w:rsidRPr="00275193">
        <w:rPr>
          <w:rFonts w:ascii="Montserrat Light" w:hAnsi="Montserrat Light"/>
          <w:bCs/>
        </w:rPr>
        <w:t xml:space="preserve">În situația în care un operator economic este nemulțumit de modul în care s-a desfășurat procedura de atribuire, acesta </w:t>
      </w:r>
      <w:r w:rsidRPr="00D00877">
        <w:rPr>
          <w:rFonts w:ascii="Montserrat Light" w:hAnsi="Montserrat Light"/>
          <w:bCs/>
        </w:rPr>
        <w:t>se poate adresa instanțelor de judecată competente pentru soluționarea cauzei.</w:t>
      </w:r>
    </w:p>
    <w:p w14:paraId="3CF82C7F" w14:textId="77777777" w:rsidR="0061118F" w:rsidRPr="00275193" w:rsidRDefault="0061118F" w:rsidP="00C93BBA">
      <w:pPr>
        <w:autoSpaceDE w:val="0"/>
        <w:autoSpaceDN w:val="0"/>
        <w:adjustRightInd w:val="0"/>
        <w:jc w:val="both"/>
        <w:rPr>
          <w:rFonts w:ascii="Montserrat Light" w:hAnsi="Montserrat Light"/>
          <w:bCs/>
          <w:color w:val="FF0000"/>
        </w:rPr>
      </w:pPr>
    </w:p>
    <w:p w14:paraId="33919ACB" w14:textId="269171B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3E5B64">
        <w:rPr>
          <w:rFonts w:ascii="Montserrat Light" w:hAnsi="Montserrat Light"/>
          <w:b/>
          <w:bCs/>
        </w:rPr>
        <w:t>3</w:t>
      </w:r>
      <w:r w:rsidR="00063887">
        <w:rPr>
          <w:rFonts w:ascii="Montserrat Light" w:hAnsi="Montserrat Light"/>
          <w:b/>
          <w:bCs/>
        </w:rPr>
        <w:t>2</w:t>
      </w:r>
      <w:r w:rsidRPr="00275193">
        <w:rPr>
          <w:rFonts w:ascii="Montserrat Light" w:hAnsi="Montserrat Light"/>
          <w:b/>
          <w:bCs/>
        </w:rPr>
        <w:t xml:space="preserve">. </w:t>
      </w:r>
      <w:r w:rsidRPr="00275193">
        <w:rPr>
          <w:rFonts w:ascii="Montserrat Light" w:hAnsi="Montserrat Light"/>
          <w:bCs/>
        </w:rPr>
        <w:t>Autoritatea contractantă va întocmi și va constitui dosarul achiziției publice, pe baza principiilor Legii nr. 98/2016</w:t>
      </w:r>
      <w:r w:rsidR="00807B43" w:rsidRPr="00275193">
        <w:rPr>
          <w:rFonts w:ascii="Montserrat Light" w:hAnsi="Montserrat Light"/>
          <w:bCs/>
        </w:rPr>
        <w:t xml:space="preserve"> privind achizițiile publice,</w:t>
      </w:r>
      <w:r w:rsidR="00807B43" w:rsidRPr="00275193">
        <w:rPr>
          <w:rFonts w:ascii="Montserrat Light" w:hAnsi="Montserrat Light"/>
        </w:rPr>
        <w:t xml:space="preserve"> cu modificările și completările ulterioare</w:t>
      </w:r>
      <w:r w:rsidRPr="00275193">
        <w:rPr>
          <w:rFonts w:ascii="Montserrat Light" w:hAnsi="Montserrat Light"/>
          <w:bCs/>
        </w:rPr>
        <w:t>.</w:t>
      </w:r>
    </w:p>
    <w:p w14:paraId="579CA8B7" w14:textId="77777777" w:rsidR="00807B43" w:rsidRPr="00275193" w:rsidRDefault="00807B43" w:rsidP="00C93BBA">
      <w:pPr>
        <w:autoSpaceDE w:val="0"/>
        <w:autoSpaceDN w:val="0"/>
        <w:adjustRightInd w:val="0"/>
        <w:jc w:val="both"/>
        <w:rPr>
          <w:rFonts w:ascii="Montserrat Light" w:hAnsi="Montserrat Light"/>
          <w:bCs/>
        </w:rPr>
      </w:pPr>
    </w:p>
    <w:p w14:paraId="73EC3A21" w14:textId="5CBCC3BB"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3E5B64">
        <w:rPr>
          <w:rFonts w:ascii="Montserrat Light" w:hAnsi="Montserrat Light"/>
          <w:b/>
          <w:bCs/>
        </w:rPr>
        <w:t>3</w:t>
      </w:r>
      <w:r w:rsidR="00063887">
        <w:rPr>
          <w:rFonts w:ascii="Montserrat Light" w:hAnsi="Montserrat Light"/>
          <w:b/>
          <w:bCs/>
        </w:rPr>
        <w:t>3</w:t>
      </w:r>
      <w:r w:rsidRPr="00275193">
        <w:rPr>
          <w:rFonts w:ascii="Montserrat Light" w:hAnsi="Montserrat Light"/>
          <w:b/>
          <w:bCs/>
        </w:rPr>
        <w:t xml:space="preserve">. </w:t>
      </w:r>
      <w:r w:rsidRPr="00275193">
        <w:rPr>
          <w:rFonts w:ascii="Montserrat Light" w:hAnsi="Montserrat Light"/>
          <w:bCs/>
        </w:rPr>
        <w:t>Autoritatea contractantă va derula contractul de achiziție de servicii conform rezultatului procedurii și prevederilor contractuale.</w:t>
      </w:r>
    </w:p>
    <w:p w14:paraId="40A4693E" w14:textId="77777777" w:rsidR="00807B43" w:rsidRPr="00275193" w:rsidRDefault="00807B43" w:rsidP="00C93BBA">
      <w:pPr>
        <w:autoSpaceDE w:val="0"/>
        <w:autoSpaceDN w:val="0"/>
        <w:adjustRightInd w:val="0"/>
        <w:jc w:val="both"/>
        <w:rPr>
          <w:rFonts w:ascii="Montserrat Light" w:hAnsi="Montserrat Light"/>
          <w:bCs/>
          <w:color w:val="FF0000"/>
        </w:rPr>
      </w:pPr>
    </w:p>
    <w:p w14:paraId="487F02C4" w14:textId="32F63F5A" w:rsidR="00C03406" w:rsidRPr="00275193" w:rsidRDefault="00C03406" w:rsidP="00C93BBA">
      <w:pPr>
        <w:jc w:val="both"/>
        <w:rPr>
          <w:rFonts w:ascii="Montserrat Light" w:hAnsi="Montserrat Light"/>
        </w:rPr>
      </w:pPr>
      <w:r w:rsidRPr="00275193">
        <w:rPr>
          <w:rFonts w:ascii="Montserrat Light" w:hAnsi="Montserrat Light"/>
          <w:b/>
        </w:rPr>
        <w:t>Art. 3</w:t>
      </w:r>
      <w:r w:rsidR="00063887">
        <w:rPr>
          <w:rFonts w:ascii="Montserrat Light" w:hAnsi="Montserrat Light"/>
          <w:b/>
        </w:rPr>
        <w:t>4</w:t>
      </w:r>
      <w:r w:rsidRPr="00275193">
        <w:rPr>
          <w:rFonts w:ascii="Montserrat Light" w:hAnsi="Montserrat Light"/>
          <w:b/>
        </w:rPr>
        <w:t xml:space="preserve">. </w:t>
      </w:r>
      <w:r w:rsidRPr="00275193">
        <w:rPr>
          <w:rFonts w:ascii="Montserrat Light" w:hAnsi="Montserrat Light"/>
        </w:rPr>
        <w:t xml:space="preserve">Dispozițiile prezentelor Norme procedurale vor fi puse în aplicare prin elaborarea și publicarea invitației/anunțului de participare, a documentației de atribuire (fișa de date, caietul de sarcini, modelele de formulare și </w:t>
      </w:r>
      <w:r w:rsidRPr="00D00877">
        <w:rPr>
          <w:rFonts w:ascii="Montserrat Light" w:hAnsi="Montserrat Light"/>
        </w:rPr>
        <w:t>modelul de contract)</w:t>
      </w:r>
      <w:r w:rsidRPr="00275193">
        <w:rPr>
          <w:rFonts w:ascii="Montserrat Light" w:hAnsi="Montserrat Light"/>
        </w:rPr>
        <w:t xml:space="preserve"> și al oricăror alte documente necesare, al căror conținut va fi aprobat de autoritatea contractantă.</w:t>
      </w:r>
    </w:p>
    <w:p w14:paraId="32AF4243" w14:textId="77777777" w:rsidR="00807B43" w:rsidRPr="00275193" w:rsidRDefault="00807B43" w:rsidP="00C93BBA">
      <w:pPr>
        <w:jc w:val="both"/>
        <w:rPr>
          <w:rFonts w:ascii="Montserrat Light" w:hAnsi="Montserrat Light"/>
        </w:rPr>
      </w:pPr>
    </w:p>
    <w:p w14:paraId="4B99FFEE" w14:textId="2DE96797" w:rsidR="00C03406" w:rsidRPr="00275193" w:rsidRDefault="00C03406" w:rsidP="00C93BBA">
      <w:pPr>
        <w:jc w:val="both"/>
        <w:rPr>
          <w:rFonts w:ascii="Montserrat Light" w:hAnsi="Montserrat Light"/>
          <w:bCs/>
        </w:rPr>
      </w:pPr>
      <w:r w:rsidRPr="00275193">
        <w:rPr>
          <w:rFonts w:ascii="Montserrat Light" w:hAnsi="Montserrat Light"/>
          <w:b/>
        </w:rPr>
        <w:t>Art. 3</w:t>
      </w:r>
      <w:r w:rsidR="00063887">
        <w:rPr>
          <w:rFonts w:ascii="Montserrat Light" w:hAnsi="Montserrat Light"/>
          <w:b/>
        </w:rPr>
        <w:t>5</w:t>
      </w:r>
      <w:r w:rsidRPr="00275193">
        <w:rPr>
          <w:rFonts w:ascii="Montserrat Light" w:hAnsi="Montserrat Light"/>
          <w:b/>
        </w:rPr>
        <w:t xml:space="preserve">. </w:t>
      </w:r>
      <w:r w:rsidRPr="00275193">
        <w:rPr>
          <w:rFonts w:ascii="Montserrat Light" w:hAnsi="Montserrat Light"/>
        </w:rPr>
        <w:t xml:space="preserve">În măsura în care nu contravin prevederilor prezentelor Norme procedurale, acestea se completează cu prevederile Legii nr. 98/2016 </w:t>
      </w:r>
      <w:r w:rsidR="00807B43" w:rsidRPr="00275193">
        <w:rPr>
          <w:rFonts w:ascii="Montserrat Light" w:hAnsi="Montserrat Light"/>
          <w:bCs/>
        </w:rPr>
        <w:t>privind achizițiile publice,</w:t>
      </w:r>
      <w:r w:rsidR="00807B43" w:rsidRPr="00275193">
        <w:rPr>
          <w:rFonts w:ascii="Montserrat Light" w:hAnsi="Montserrat Light"/>
        </w:rPr>
        <w:t xml:space="preserve"> cu modificările și completările ulterioare </w:t>
      </w:r>
      <w:r w:rsidRPr="00275193">
        <w:rPr>
          <w:rFonts w:ascii="Montserrat Light" w:hAnsi="Montserrat Light"/>
        </w:rPr>
        <w:t xml:space="preserve">ale </w:t>
      </w:r>
      <w:r w:rsidRPr="00275193">
        <w:rPr>
          <w:rFonts w:ascii="Montserrat Light" w:hAnsi="Montserrat Light"/>
          <w:bCs/>
        </w:rPr>
        <w:t>Hotărârii Guvernului nr. 395/2016 pentru aprobarea normelor metodologice de aplicare a prevederilor referitoare la atribuirea contractului de achiziție publică/acordului-cadru din Legea nr. 98/2016 privind achizițiile publice</w:t>
      </w:r>
      <w:r w:rsidR="00807B43" w:rsidRPr="00275193">
        <w:rPr>
          <w:rFonts w:ascii="Montserrat Light" w:hAnsi="Montserrat Light"/>
          <w:bCs/>
        </w:rPr>
        <w:t>,</w:t>
      </w:r>
      <w:r w:rsidR="00807B43" w:rsidRPr="00275193">
        <w:rPr>
          <w:rFonts w:ascii="Montserrat Light" w:hAnsi="Montserrat Light"/>
        </w:rPr>
        <w:t xml:space="preserve"> cu modificările și completările ulterioare</w:t>
      </w:r>
      <w:r w:rsidRPr="00275193">
        <w:rPr>
          <w:rFonts w:ascii="Montserrat Light" w:hAnsi="Montserrat Light"/>
          <w:bCs/>
        </w:rPr>
        <w:t>.</w:t>
      </w:r>
    </w:p>
    <w:p w14:paraId="3B6AF880" w14:textId="1591C2BB" w:rsidR="00807B43" w:rsidRDefault="00807B43" w:rsidP="00C93BBA">
      <w:pPr>
        <w:autoSpaceDE w:val="0"/>
        <w:autoSpaceDN w:val="0"/>
        <w:adjustRightInd w:val="0"/>
        <w:rPr>
          <w:rFonts w:ascii="Montserrat Light" w:hAnsi="Montserrat Light"/>
          <w:b/>
          <w:bCs/>
          <w:lang w:val="en-US"/>
        </w:rPr>
      </w:pPr>
    </w:p>
    <w:p w14:paraId="13E82B78" w14:textId="77777777" w:rsidR="00255857" w:rsidRPr="00275193" w:rsidRDefault="00255857" w:rsidP="00C93BBA">
      <w:pPr>
        <w:autoSpaceDE w:val="0"/>
        <w:autoSpaceDN w:val="0"/>
        <w:adjustRightInd w:val="0"/>
        <w:rPr>
          <w:rFonts w:ascii="Montserrat Light" w:hAnsi="Montserrat Light"/>
          <w:b/>
          <w:bCs/>
          <w:lang w:val="en-US"/>
        </w:rPr>
      </w:pPr>
    </w:p>
    <w:p w14:paraId="11CC17BA" w14:textId="77777777" w:rsidR="00807B43" w:rsidRPr="00275193" w:rsidRDefault="00807B4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CONTRASEMNEAZĂ:</w:t>
      </w:r>
    </w:p>
    <w:p w14:paraId="5DB6EA26" w14:textId="77777777" w:rsidR="00807B43" w:rsidRPr="00275193" w:rsidRDefault="00807B43" w:rsidP="00C93BBA">
      <w:pPr>
        <w:autoSpaceDE w:val="0"/>
        <w:autoSpaceDN w:val="0"/>
        <w:adjustRightInd w:val="0"/>
        <w:jc w:val="center"/>
        <w:rPr>
          <w:rFonts w:ascii="Montserrat Light" w:hAnsi="Montserrat Light"/>
          <w:b/>
          <w:bCs/>
          <w:lang w:val="en-US"/>
        </w:rPr>
      </w:pPr>
      <w:r w:rsidRPr="00275193">
        <w:rPr>
          <w:rFonts w:ascii="Montserrat Light" w:hAnsi="Montserrat Light"/>
          <w:b/>
          <w:bCs/>
          <w:lang w:val="en-US"/>
        </w:rPr>
        <w:t xml:space="preserve">            PREŞEDINTE,                                     SECRETAR GENERAL AL JUDEȚULUI</w:t>
      </w:r>
    </w:p>
    <w:p w14:paraId="4D419AC1" w14:textId="77777777" w:rsidR="00807B43" w:rsidRPr="00275193" w:rsidRDefault="00807B4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ALIN TIȘE</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SIMONA GACI</w:t>
      </w:r>
    </w:p>
    <w:p w14:paraId="68DACDFB" w14:textId="77777777" w:rsidR="00807B43" w:rsidRPr="00275193" w:rsidRDefault="00807B43" w:rsidP="00C93BBA">
      <w:pPr>
        <w:autoSpaceDE w:val="0"/>
        <w:autoSpaceDN w:val="0"/>
        <w:adjustRightInd w:val="0"/>
        <w:rPr>
          <w:rFonts w:ascii="Montserrat Light" w:hAnsi="Montserrat Light"/>
          <w:b/>
          <w:bCs/>
          <w:lang w:val="en-US"/>
        </w:rPr>
      </w:pPr>
    </w:p>
    <w:p w14:paraId="4BF3F5AF" w14:textId="77777777" w:rsidR="00C03406" w:rsidRPr="00275193" w:rsidRDefault="00C03406" w:rsidP="00C93BBA">
      <w:pPr>
        <w:autoSpaceDE w:val="0"/>
        <w:autoSpaceDN w:val="0"/>
        <w:adjustRightInd w:val="0"/>
        <w:jc w:val="both"/>
        <w:rPr>
          <w:rFonts w:ascii="Montserrat Light" w:hAnsi="Montserrat Light" w:cs="Cambria"/>
          <w:b/>
          <w:bCs/>
          <w:color w:val="000000"/>
          <w:lang w:val="en-US"/>
        </w:rPr>
      </w:pPr>
    </w:p>
    <w:p w14:paraId="244896E8" w14:textId="77777777" w:rsidR="00255857" w:rsidRDefault="00255857" w:rsidP="00C93BBA">
      <w:pPr>
        <w:jc w:val="both"/>
        <w:rPr>
          <w:rFonts w:ascii="Montserrat Light" w:hAnsi="Montserrat Light"/>
          <w:b/>
          <w:bCs/>
        </w:rPr>
      </w:pPr>
    </w:p>
    <w:p w14:paraId="089C5950" w14:textId="77777777" w:rsidR="00255857" w:rsidRDefault="00255857" w:rsidP="00C93BBA">
      <w:pPr>
        <w:jc w:val="both"/>
        <w:rPr>
          <w:rFonts w:ascii="Montserrat Light" w:hAnsi="Montserrat Light"/>
          <w:b/>
          <w:bCs/>
        </w:rPr>
      </w:pPr>
    </w:p>
    <w:p w14:paraId="323ACD21" w14:textId="52337848" w:rsidR="00255857" w:rsidRDefault="00255857" w:rsidP="00C93BBA">
      <w:pPr>
        <w:jc w:val="both"/>
        <w:rPr>
          <w:rFonts w:ascii="Montserrat Light" w:hAnsi="Montserrat Light"/>
          <w:b/>
          <w:bCs/>
        </w:rPr>
      </w:pPr>
    </w:p>
    <w:p w14:paraId="1B9A4943" w14:textId="08F9406C" w:rsidR="009067BE" w:rsidRDefault="009067BE" w:rsidP="00C93BBA">
      <w:pPr>
        <w:jc w:val="both"/>
        <w:rPr>
          <w:rFonts w:ascii="Montserrat Light" w:hAnsi="Montserrat Light"/>
          <w:b/>
          <w:bCs/>
        </w:rPr>
      </w:pPr>
    </w:p>
    <w:p w14:paraId="5D2921BC" w14:textId="0E001379" w:rsidR="009067BE" w:rsidRDefault="009067BE" w:rsidP="00C93BBA">
      <w:pPr>
        <w:jc w:val="both"/>
        <w:rPr>
          <w:rFonts w:ascii="Montserrat Light" w:hAnsi="Montserrat Light"/>
          <w:b/>
          <w:bCs/>
        </w:rPr>
      </w:pPr>
    </w:p>
    <w:p w14:paraId="33F7CB32" w14:textId="77777777" w:rsidR="009067BE" w:rsidRDefault="009067BE" w:rsidP="00C93BBA">
      <w:pPr>
        <w:jc w:val="both"/>
        <w:rPr>
          <w:rFonts w:ascii="Montserrat Light" w:hAnsi="Montserrat Light"/>
          <w:b/>
          <w:bCs/>
        </w:rPr>
      </w:pPr>
    </w:p>
    <w:p w14:paraId="5E806AC2" w14:textId="77777777" w:rsidR="00255857" w:rsidRDefault="00255857" w:rsidP="00C93BBA">
      <w:pPr>
        <w:jc w:val="both"/>
        <w:rPr>
          <w:rFonts w:ascii="Montserrat Light" w:hAnsi="Montserrat Light"/>
          <w:b/>
          <w:bCs/>
        </w:rPr>
      </w:pPr>
    </w:p>
    <w:sectPr w:rsidR="00255857" w:rsidSect="00AE6346">
      <w:headerReference w:type="default" r:id="rId7"/>
      <w:footerReference w:type="default" r:id="rId8"/>
      <w:pgSz w:w="11909" w:h="16834"/>
      <w:pgMar w:top="1478"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BCCD" w14:textId="77777777" w:rsidR="00CC419A" w:rsidRDefault="00CC419A">
      <w:pPr>
        <w:spacing w:line="240" w:lineRule="auto"/>
      </w:pPr>
      <w:r>
        <w:separator/>
      </w:r>
    </w:p>
  </w:endnote>
  <w:endnote w:type="continuationSeparator" w:id="0">
    <w:p w14:paraId="24B85EF4" w14:textId="77777777" w:rsidR="00CC419A" w:rsidRDefault="00CC4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FCC8" w14:textId="77777777" w:rsidR="00CC419A" w:rsidRDefault="00CC419A">
      <w:pPr>
        <w:spacing w:line="240" w:lineRule="auto"/>
      </w:pPr>
      <w:r>
        <w:separator/>
      </w:r>
    </w:p>
  </w:footnote>
  <w:footnote w:type="continuationSeparator" w:id="0">
    <w:p w14:paraId="57E4221E" w14:textId="77777777" w:rsidR="00CC419A" w:rsidRDefault="00CC4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E02"/>
    <w:multiLevelType w:val="hybridMultilevel"/>
    <w:tmpl w:val="6FE2A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1E29"/>
    <w:multiLevelType w:val="hybridMultilevel"/>
    <w:tmpl w:val="CA628FE2"/>
    <w:lvl w:ilvl="0" w:tplc="440E4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5561"/>
    <w:multiLevelType w:val="multilevel"/>
    <w:tmpl w:val="E900308E"/>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91810"/>
    <w:multiLevelType w:val="hybridMultilevel"/>
    <w:tmpl w:val="5C3A8B08"/>
    <w:lvl w:ilvl="0" w:tplc="335E0596">
      <w:start w:val="1"/>
      <w:numFmt w:val="lowerLetter"/>
      <w:lvlText w:val="%1)"/>
      <w:lvlJc w:val="left"/>
      <w:pPr>
        <w:ind w:left="768" w:hanging="360"/>
      </w:pPr>
      <w:rPr>
        <w:rFonts w:ascii="Calibri" w:eastAsia="Times New Roman" w:hAnsi="Calibri" w:cs="Times New Roman"/>
      </w:rPr>
    </w:lvl>
    <w:lvl w:ilvl="1" w:tplc="2EB404A4">
      <w:start w:val="5"/>
      <w:numFmt w:val="bullet"/>
      <w:lvlText w:val="-"/>
      <w:lvlJc w:val="left"/>
      <w:pPr>
        <w:ind w:left="1440" w:hanging="360"/>
      </w:pPr>
      <w:rPr>
        <w:rFonts w:ascii="Montserrat Light" w:eastAsia="Times New Roman" w:hAnsi="Montserrat Light"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984"/>
    <w:multiLevelType w:val="multilevel"/>
    <w:tmpl w:val="E900308E"/>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C3E59"/>
    <w:multiLevelType w:val="hybridMultilevel"/>
    <w:tmpl w:val="542A29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10260"/>
    <w:multiLevelType w:val="hybridMultilevel"/>
    <w:tmpl w:val="D1AC2D3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A04CB0"/>
    <w:multiLevelType w:val="hybridMultilevel"/>
    <w:tmpl w:val="81A29482"/>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 w15:restartNumberingAfterBreak="0">
    <w:nsid w:val="2C19723C"/>
    <w:multiLevelType w:val="hybridMultilevel"/>
    <w:tmpl w:val="D7706C04"/>
    <w:lvl w:ilvl="0" w:tplc="0409000B">
      <w:start w:val="1"/>
      <w:numFmt w:val="bullet"/>
      <w:lvlText w:val=""/>
      <w:lvlJc w:val="left"/>
      <w:pPr>
        <w:ind w:left="1069" w:hanging="360"/>
      </w:pPr>
      <w:rPr>
        <w:rFonts w:ascii="Wingdings" w:hAnsi="Wingding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2DA717F8"/>
    <w:multiLevelType w:val="hybridMultilevel"/>
    <w:tmpl w:val="096E0F74"/>
    <w:lvl w:ilvl="0" w:tplc="408E12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C25C2"/>
    <w:multiLevelType w:val="hybridMultilevel"/>
    <w:tmpl w:val="6F3E0F6A"/>
    <w:lvl w:ilvl="0" w:tplc="2EB404A4">
      <w:start w:val="5"/>
      <w:numFmt w:val="bullet"/>
      <w:lvlText w:val="-"/>
      <w:lvlJc w:val="left"/>
      <w:pPr>
        <w:ind w:left="1080" w:hanging="360"/>
      </w:pPr>
      <w:rPr>
        <w:rFonts w:ascii="Montserrat Light" w:eastAsia="Times New Roman" w:hAnsi="Montserrat Light" w:cs="Aria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637253B"/>
    <w:multiLevelType w:val="hybridMultilevel"/>
    <w:tmpl w:val="49D870D6"/>
    <w:lvl w:ilvl="0" w:tplc="335E0596">
      <w:start w:val="1"/>
      <w:numFmt w:val="lowerLetter"/>
      <w:lvlText w:val="%1)"/>
      <w:lvlJc w:val="left"/>
      <w:pPr>
        <w:ind w:left="768"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F4BE5"/>
    <w:multiLevelType w:val="hybridMultilevel"/>
    <w:tmpl w:val="850ECBF6"/>
    <w:lvl w:ilvl="0" w:tplc="4B5220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A485D"/>
    <w:multiLevelType w:val="hybridMultilevel"/>
    <w:tmpl w:val="948C4C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EC186A"/>
    <w:multiLevelType w:val="hybridMultilevel"/>
    <w:tmpl w:val="AE22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07D85"/>
    <w:multiLevelType w:val="hybridMultilevel"/>
    <w:tmpl w:val="1E8A1938"/>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B0A1289"/>
    <w:multiLevelType w:val="hybridMultilevel"/>
    <w:tmpl w:val="458EC7CE"/>
    <w:lvl w:ilvl="0" w:tplc="2EB404A4">
      <w:start w:val="5"/>
      <w:numFmt w:val="bullet"/>
      <w:lvlText w:val="-"/>
      <w:lvlJc w:val="left"/>
      <w:pPr>
        <w:ind w:left="1004" w:hanging="360"/>
      </w:pPr>
      <w:rPr>
        <w:rFonts w:ascii="Montserrat Light" w:eastAsia="Times New Roman" w:hAnsi="Montserrat Light" w:cs="Arial"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57D07DE9"/>
    <w:multiLevelType w:val="hybridMultilevel"/>
    <w:tmpl w:val="C5A0071C"/>
    <w:lvl w:ilvl="0" w:tplc="2EB404A4">
      <w:start w:val="5"/>
      <w:numFmt w:val="bullet"/>
      <w:lvlText w:val="-"/>
      <w:lvlJc w:val="left"/>
      <w:pPr>
        <w:ind w:left="720" w:hanging="360"/>
      </w:pPr>
      <w:rPr>
        <w:rFonts w:ascii="Montserrat Light" w:eastAsia="Times New Roman" w:hAnsi="Montserrat Light"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94062"/>
    <w:multiLevelType w:val="hybridMultilevel"/>
    <w:tmpl w:val="B53426A4"/>
    <w:lvl w:ilvl="0" w:tplc="B99C3D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C001C"/>
    <w:multiLevelType w:val="hybridMultilevel"/>
    <w:tmpl w:val="B1BCF8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E0EF2"/>
    <w:multiLevelType w:val="hybridMultilevel"/>
    <w:tmpl w:val="55ECBC6A"/>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7A4F05C0"/>
    <w:multiLevelType w:val="hybridMultilevel"/>
    <w:tmpl w:val="AFFA8A7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288226">
    <w:abstractNumId w:val="3"/>
  </w:num>
  <w:num w:numId="2" w16cid:durableId="1229538592">
    <w:abstractNumId w:val="9"/>
  </w:num>
  <w:num w:numId="3" w16cid:durableId="935477363">
    <w:abstractNumId w:val="11"/>
  </w:num>
  <w:num w:numId="4" w16cid:durableId="1302076454">
    <w:abstractNumId w:val="13"/>
  </w:num>
  <w:num w:numId="5" w16cid:durableId="189496130">
    <w:abstractNumId w:val="18"/>
  </w:num>
  <w:num w:numId="6" w16cid:durableId="1445930013">
    <w:abstractNumId w:val="12"/>
  </w:num>
  <w:num w:numId="7" w16cid:durableId="1243952602">
    <w:abstractNumId w:val="1"/>
  </w:num>
  <w:num w:numId="8" w16cid:durableId="250891480">
    <w:abstractNumId w:val="8"/>
  </w:num>
  <w:num w:numId="9" w16cid:durableId="1134756501">
    <w:abstractNumId w:val="14"/>
  </w:num>
  <w:num w:numId="10" w16cid:durableId="194121888">
    <w:abstractNumId w:val="19"/>
  </w:num>
  <w:num w:numId="11" w16cid:durableId="910237721">
    <w:abstractNumId w:val="15"/>
  </w:num>
  <w:num w:numId="12" w16cid:durableId="338898008">
    <w:abstractNumId w:val="17"/>
  </w:num>
  <w:num w:numId="13" w16cid:durableId="2052226190">
    <w:abstractNumId w:val="10"/>
  </w:num>
  <w:num w:numId="14" w16cid:durableId="741411795">
    <w:abstractNumId w:val="16"/>
  </w:num>
  <w:num w:numId="15" w16cid:durableId="1160732950">
    <w:abstractNumId w:val="20"/>
  </w:num>
  <w:num w:numId="16" w16cid:durableId="1598899943">
    <w:abstractNumId w:val="7"/>
  </w:num>
  <w:num w:numId="17" w16cid:durableId="1274942051">
    <w:abstractNumId w:val="0"/>
  </w:num>
  <w:num w:numId="18" w16cid:durableId="914784108">
    <w:abstractNumId w:val="2"/>
  </w:num>
  <w:num w:numId="19" w16cid:durableId="1193810186">
    <w:abstractNumId w:val="4"/>
  </w:num>
  <w:num w:numId="20" w16cid:durableId="1806776477">
    <w:abstractNumId w:val="5"/>
  </w:num>
  <w:num w:numId="21" w16cid:durableId="1461878524">
    <w:abstractNumId w:val="21"/>
  </w:num>
  <w:num w:numId="22" w16cid:durableId="114138898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15F7E"/>
    <w:rsid w:val="00024C5E"/>
    <w:rsid w:val="00027656"/>
    <w:rsid w:val="00047EED"/>
    <w:rsid w:val="00063887"/>
    <w:rsid w:val="0008683A"/>
    <w:rsid w:val="000A1825"/>
    <w:rsid w:val="000B4CFD"/>
    <w:rsid w:val="000C0E76"/>
    <w:rsid w:val="000C7287"/>
    <w:rsid w:val="000D28B4"/>
    <w:rsid w:val="001077E9"/>
    <w:rsid w:val="001107D8"/>
    <w:rsid w:val="00143191"/>
    <w:rsid w:val="00176DDB"/>
    <w:rsid w:val="0018693E"/>
    <w:rsid w:val="001878BD"/>
    <w:rsid w:val="0019181D"/>
    <w:rsid w:val="00192AB8"/>
    <w:rsid w:val="00194CFD"/>
    <w:rsid w:val="001A07CC"/>
    <w:rsid w:val="001C37D8"/>
    <w:rsid w:val="001C6EA8"/>
    <w:rsid w:val="001D423E"/>
    <w:rsid w:val="001D50BD"/>
    <w:rsid w:val="001D66B5"/>
    <w:rsid w:val="002039A3"/>
    <w:rsid w:val="00214D4C"/>
    <w:rsid w:val="00236491"/>
    <w:rsid w:val="002425E0"/>
    <w:rsid w:val="0024769A"/>
    <w:rsid w:val="00250804"/>
    <w:rsid w:val="00255857"/>
    <w:rsid w:val="0026490B"/>
    <w:rsid w:val="00270933"/>
    <w:rsid w:val="00275193"/>
    <w:rsid w:val="00297786"/>
    <w:rsid w:val="002A2886"/>
    <w:rsid w:val="002B1675"/>
    <w:rsid w:val="002C7716"/>
    <w:rsid w:val="00303222"/>
    <w:rsid w:val="00322550"/>
    <w:rsid w:val="0032701F"/>
    <w:rsid w:val="003365D4"/>
    <w:rsid w:val="0035347C"/>
    <w:rsid w:val="003C5E5E"/>
    <w:rsid w:val="003E5B64"/>
    <w:rsid w:val="003F21E0"/>
    <w:rsid w:val="00401BE7"/>
    <w:rsid w:val="00416B5F"/>
    <w:rsid w:val="00461A2E"/>
    <w:rsid w:val="00474FB4"/>
    <w:rsid w:val="004A3829"/>
    <w:rsid w:val="004A3B6A"/>
    <w:rsid w:val="004C3631"/>
    <w:rsid w:val="004C44D6"/>
    <w:rsid w:val="004D5B1D"/>
    <w:rsid w:val="00534029"/>
    <w:rsid w:val="00544D7C"/>
    <w:rsid w:val="00553DF2"/>
    <w:rsid w:val="005650F7"/>
    <w:rsid w:val="00565B0F"/>
    <w:rsid w:val="00576970"/>
    <w:rsid w:val="0058353C"/>
    <w:rsid w:val="005841A4"/>
    <w:rsid w:val="0059108F"/>
    <w:rsid w:val="005A326D"/>
    <w:rsid w:val="005B78B5"/>
    <w:rsid w:val="005C3613"/>
    <w:rsid w:val="005D0A4A"/>
    <w:rsid w:val="005E3A1C"/>
    <w:rsid w:val="005F600A"/>
    <w:rsid w:val="00603D99"/>
    <w:rsid w:val="0061118F"/>
    <w:rsid w:val="00613B0C"/>
    <w:rsid w:val="00632210"/>
    <w:rsid w:val="006427A5"/>
    <w:rsid w:val="00682815"/>
    <w:rsid w:val="006A7C37"/>
    <w:rsid w:val="006F33A1"/>
    <w:rsid w:val="0073636D"/>
    <w:rsid w:val="0074042B"/>
    <w:rsid w:val="0074536A"/>
    <w:rsid w:val="007572BB"/>
    <w:rsid w:val="007649A3"/>
    <w:rsid w:val="00777B58"/>
    <w:rsid w:val="00790203"/>
    <w:rsid w:val="00793E37"/>
    <w:rsid w:val="007A64F3"/>
    <w:rsid w:val="007B1B5A"/>
    <w:rsid w:val="007D0572"/>
    <w:rsid w:val="007D7291"/>
    <w:rsid w:val="007F4738"/>
    <w:rsid w:val="00807B43"/>
    <w:rsid w:val="00813CBB"/>
    <w:rsid w:val="008167FC"/>
    <w:rsid w:val="00864061"/>
    <w:rsid w:val="00882576"/>
    <w:rsid w:val="00883122"/>
    <w:rsid w:val="00884DE3"/>
    <w:rsid w:val="00897FB7"/>
    <w:rsid w:val="008A5900"/>
    <w:rsid w:val="008B6D3A"/>
    <w:rsid w:val="008C6430"/>
    <w:rsid w:val="008F3305"/>
    <w:rsid w:val="009067BE"/>
    <w:rsid w:val="00910E87"/>
    <w:rsid w:val="00915214"/>
    <w:rsid w:val="0093158D"/>
    <w:rsid w:val="00934B3D"/>
    <w:rsid w:val="009558EA"/>
    <w:rsid w:val="009577F2"/>
    <w:rsid w:val="00975BED"/>
    <w:rsid w:val="00981F45"/>
    <w:rsid w:val="009A3AE7"/>
    <w:rsid w:val="009C550C"/>
    <w:rsid w:val="009E570C"/>
    <w:rsid w:val="009F1EDF"/>
    <w:rsid w:val="009F7EA4"/>
    <w:rsid w:val="00A07EF5"/>
    <w:rsid w:val="00A54BB8"/>
    <w:rsid w:val="00A62583"/>
    <w:rsid w:val="00A65957"/>
    <w:rsid w:val="00A72C55"/>
    <w:rsid w:val="00A8399B"/>
    <w:rsid w:val="00AB0C81"/>
    <w:rsid w:val="00AB5FB1"/>
    <w:rsid w:val="00AE0532"/>
    <w:rsid w:val="00AE6346"/>
    <w:rsid w:val="00AE646F"/>
    <w:rsid w:val="00B074D1"/>
    <w:rsid w:val="00B13129"/>
    <w:rsid w:val="00B27467"/>
    <w:rsid w:val="00B71331"/>
    <w:rsid w:val="00B83D61"/>
    <w:rsid w:val="00B9305A"/>
    <w:rsid w:val="00BA7DC7"/>
    <w:rsid w:val="00BB2C53"/>
    <w:rsid w:val="00BB3F47"/>
    <w:rsid w:val="00BC689B"/>
    <w:rsid w:val="00BF0A05"/>
    <w:rsid w:val="00BF2C5D"/>
    <w:rsid w:val="00C03233"/>
    <w:rsid w:val="00C03406"/>
    <w:rsid w:val="00C20ACA"/>
    <w:rsid w:val="00C2411A"/>
    <w:rsid w:val="00C25A4D"/>
    <w:rsid w:val="00C93BBA"/>
    <w:rsid w:val="00CC419A"/>
    <w:rsid w:val="00CD4B36"/>
    <w:rsid w:val="00CE0EB9"/>
    <w:rsid w:val="00D00877"/>
    <w:rsid w:val="00D1000B"/>
    <w:rsid w:val="00D23AAD"/>
    <w:rsid w:val="00D33362"/>
    <w:rsid w:val="00DB46C6"/>
    <w:rsid w:val="00DD53CB"/>
    <w:rsid w:val="00E0633C"/>
    <w:rsid w:val="00E10283"/>
    <w:rsid w:val="00E141A8"/>
    <w:rsid w:val="00E233F4"/>
    <w:rsid w:val="00E34A8B"/>
    <w:rsid w:val="00E474F5"/>
    <w:rsid w:val="00E63A8D"/>
    <w:rsid w:val="00E74A0A"/>
    <w:rsid w:val="00E822C3"/>
    <w:rsid w:val="00E97C15"/>
    <w:rsid w:val="00EA1333"/>
    <w:rsid w:val="00EA5EAC"/>
    <w:rsid w:val="00EB3568"/>
    <w:rsid w:val="00EF6F83"/>
    <w:rsid w:val="00F10B9D"/>
    <w:rsid w:val="00F34BE3"/>
    <w:rsid w:val="00F439EC"/>
    <w:rsid w:val="00F67F54"/>
    <w:rsid w:val="00F7157A"/>
    <w:rsid w:val="00F8172B"/>
    <w:rsid w:val="00F81BC1"/>
    <w:rsid w:val="00F8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pPr>
      <w:keepNext/>
      <w:keepLines/>
      <w:spacing w:before="240" w:after="80"/>
      <w:outlineLvl w:val="4"/>
    </w:pPr>
    <w:rPr>
      <w:color w:val="666666"/>
    </w:rPr>
  </w:style>
  <w:style w:type="paragraph" w:styleId="Titlu6">
    <w:name w:val="heading 6"/>
    <w:basedOn w:val="Normal"/>
    <w:next w:val="Normal"/>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99"/>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99"/>
    <w:qFormat/>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Indentcorptext3">
    <w:name w:val="Body Text Indent 3"/>
    <w:basedOn w:val="Normal"/>
    <w:link w:val="Indentcorptext3Caracte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Indentcorptext3Caracter">
    <w:name w:val="Indent corp text 3 Caracter"/>
    <w:basedOn w:val="Fontdeparagrafimplicit"/>
    <w:link w:val="Indentcorptex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Titlu2Caracter">
    <w:name w:val="Titlu 2 Caracter"/>
    <w:link w:val="Titlu2"/>
    <w:rsid w:val="007A64F3"/>
    <w:rPr>
      <w:sz w:val="32"/>
      <w:szCs w:val="32"/>
    </w:rPr>
  </w:style>
  <w:style w:type="character" w:customStyle="1" w:styleId="Titlu5Caracter">
    <w:name w:val="Titlu 5 Caracter"/>
    <w:link w:val="Titlu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 w:type="paragraph" w:styleId="Textsimplu">
    <w:name w:val="Plain Text"/>
    <w:aliases w:val="Char Char4, Char Char4"/>
    <w:basedOn w:val="Normal"/>
    <w:link w:val="TextsimpluCaracter"/>
    <w:semiHidden/>
    <w:rsid w:val="00F34BE3"/>
    <w:pPr>
      <w:spacing w:line="240" w:lineRule="auto"/>
    </w:pPr>
    <w:rPr>
      <w:rFonts w:ascii="Courier New" w:eastAsia="Times New Roman" w:hAnsi="Courier New" w:cs="Times New Roman"/>
      <w:sz w:val="20"/>
      <w:szCs w:val="20"/>
      <w:lang w:val="x-none" w:eastAsia="x-none"/>
    </w:rPr>
  </w:style>
  <w:style w:type="character" w:customStyle="1" w:styleId="TextsimpluCaracter">
    <w:name w:val="Text simplu Caracter"/>
    <w:aliases w:val="Char Char4 Caracter, Char Char4 Caracter"/>
    <w:basedOn w:val="Fontdeparagrafimplicit"/>
    <w:link w:val="Textsimplu"/>
    <w:semiHidden/>
    <w:rsid w:val="00F34BE3"/>
    <w:rPr>
      <w:rFonts w:ascii="Courier New" w:eastAsia="Times New Roman" w:hAnsi="Courier New" w:cs="Times New Roman"/>
      <w:sz w:val="20"/>
      <w:szCs w:val="20"/>
      <w:lang w:val="x-none" w:eastAsia="x-none"/>
    </w:rPr>
  </w:style>
  <w:style w:type="numbering" w:customStyle="1" w:styleId="CurrentList1">
    <w:name w:val="Current List1"/>
    <w:uiPriority w:val="99"/>
    <w:rsid w:val="00275193"/>
    <w:pPr>
      <w:numPr>
        <w:numId w:val="18"/>
      </w:numPr>
    </w:pPr>
  </w:style>
  <w:style w:type="numbering" w:customStyle="1" w:styleId="CurrentList2">
    <w:name w:val="Current List2"/>
    <w:uiPriority w:val="99"/>
    <w:rsid w:val="0027519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54995792">
      <w:bodyDiv w:val="1"/>
      <w:marLeft w:val="0"/>
      <w:marRight w:val="0"/>
      <w:marTop w:val="0"/>
      <w:marBottom w:val="0"/>
      <w:divBdr>
        <w:top w:val="none" w:sz="0" w:space="0" w:color="auto"/>
        <w:left w:val="none" w:sz="0" w:space="0" w:color="auto"/>
        <w:bottom w:val="none" w:sz="0" w:space="0" w:color="auto"/>
        <w:right w:val="none" w:sz="0" w:space="0" w:color="auto"/>
      </w:divBdr>
      <w:divsChild>
        <w:div w:id="1194460765">
          <w:marLeft w:val="0"/>
          <w:marRight w:val="0"/>
          <w:marTop w:val="0"/>
          <w:marBottom w:val="0"/>
          <w:divBdr>
            <w:top w:val="none" w:sz="0" w:space="0" w:color="auto"/>
            <w:left w:val="none" w:sz="0" w:space="0" w:color="auto"/>
            <w:bottom w:val="none" w:sz="0" w:space="0" w:color="auto"/>
            <w:right w:val="none" w:sz="0" w:space="0" w:color="auto"/>
          </w:divBdr>
        </w:div>
      </w:divsChild>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4996136">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4054</Words>
  <Characters>23518</Characters>
  <Application>Microsoft Office Word</Application>
  <DocSecurity>0</DocSecurity>
  <Lines>195</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17</cp:revision>
  <cp:lastPrinted>2023-02-02T09:23:00Z</cp:lastPrinted>
  <dcterms:created xsi:type="dcterms:W3CDTF">2023-01-31T06:14:00Z</dcterms:created>
  <dcterms:modified xsi:type="dcterms:W3CDTF">2023-02-02T13:15:00Z</dcterms:modified>
</cp:coreProperties>
</file>