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57493" w:rsidRDefault="00C211D7" w:rsidP="004672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D57493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1487" w14:textId="421FED50" w:rsidR="004B6B01" w:rsidRPr="00D57493" w:rsidRDefault="004B6B01" w:rsidP="004672C9">
      <w:pPr>
        <w:pStyle w:val="Standard"/>
        <w:suppressAutoHyphens w:val="0"/>
        <w:ind w:left="6372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D57493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Anexă</w:t>
      </w:r>
    </w:p>
    <w:p w14:paraId="21573452" w14:textId="6B045559" w:rsidR="004B6B01" w:rsidRPr="00D57493" w:rsidRDefault="004B6B01" w:rsidP="004672C9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D57493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                    la Hotărârea nr.</w:t>
      </w:r>
      <w:r w:rsidR="003F7F7F" w:rsidRPr="00D57493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C7074D" w:rsidRPr="00D57493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</w:t>
      </w:r>
      <w:r w:rsidR="009B1CF8" w:rsidRPr="00D57493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20</w:t>
      </w:r>
      <w:r w:rsidR="00C7074D" w:rsidRPr="00D57493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/2</w:t>
      </w:r>
      <w:r w:rsidRPr="00D57493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022</w:t>
      </w:r>
    </w:p>
    <w:p w14:paraId="3FC285ED" w14:textId="52B62A7C" w:rsidR="00F8607F" w:rsidRPr="00D57493" w:rsidRDefault="00F8607F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3188C44B" w14:textId="77777777" w:rsidR="002C461A" w:rsidRPr="00D57493" w:rsidRDefault="002C461A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1953AAE5" w14:textId="77777777" w:rsidR="006E5944" w:rsidRPr="00D57493" w:rsidRDefault="006E5944" w:rsidP="006E5944">
      <w:pPr>
        <w:spacing w:line="240" w:lineRule="auto"/>
        <w:jc w:val="center"/>
        <w:rPr>
          <w:rFonts w:ascii="Montserrat" w:eastAsia="Calibri" w:hAnsi="Montserrat"/>
          <w:b/>
          <w:bCs/>
          <w:iCs/>
          <w:noProof/>
          <w:lang w:val="ro-RO" w:eastAsia="ro-RO"/>
        </w:rPr>
      </w:pPr>
      <w:r w:rsidRPr="00D57493">
        <w:rPr>
          <w:rFonts w:ascii="Montserrat" w:eastAsia="Calibri" w:hAnsi="Montserrat"/>
          <w:b/>
          <w:bCs/>
          <w:iCs/>
          <w:noProof/>
          <w:lang w:val="ro-RO" w:eastAsia="ro-RO"/>
        </w:rPr>
        <w:t>INDICATORI TEHNICO-ECONOMICI</w:t>
      </w:r>
    </w:p>
    <w:p w14:paraId="39CFC34C" w14:textId="013A09D6" w:rsidR="006E5944" w:rsidRPr="00D57493" w:rsidRDefault="006E5944" w:rsidP="006E5944">
      <w:pPr>
        <w:spacing w:line="240" w:lineRule="auto"/>
        <w:jc w:val="center"/>
        <w:rPr>
          <w:rFonts w:ascii="Montserrat" w:eastAsia="Calibri" w:hAnsi="Montserrat"/>
          <w:b/>
          <w:iCs/>
          <w:noProof/>
          <w:lang w:val="ro-RO" w:eastAsia="ro-RO"/>
        </w:rPr>
      </w:pPr>
      <w:r w:rsidRPr="00D57493">
        <w:rPr>
          <w:rFonts w:ascii="Montserrat" w:eastAsia="Calibri" w:hAnsi="Montserrat"/>
          <w:b/>
          <w:iCs/>
          <w:noProof/>
          <w:lang w:val="ro-RO" w:eastAsia="ro-RO"/>
        </w:rPr>
        <w:t xml:space="preserve">ai obiectivului de investiţii din cadrul </w:t>
      </w:r>
      <w:r w:rsidR="00497E7D" w:rsidRPr="00D57493">
        <w:rPr>
          <w:rFonts w:ascii="Montserrat" w:eastAsia="Calibri" w:hAnsi="Montserrat"/>
          <w:b/>
          <w:iCs/>
          <w:noProof/>
          <w:lang w:val="ro-RO" w:eastAsia="ro-RO"/>
        </w:rPr>
        <w:t>P</w:t>
      </w:r>
      <w:r w:rsidRPr="00D57493">
        <w:rPr>
          <w:rFonts w:ascii="Montserrat" w:eastAsia="Calibri" w:hAnsi="Montserrat"/>
          <w:b/>
          <w:iCs/>
          <w:noProof/>
          <w:lang w:val="ro-RO" w:eastAsia="ro-RO"/>
        </w:rPr>
        <w:t>roiectului ”Creșterea eficienței energetice în clădirea Școlii Gimnaziale Speciale – Centru de Resurse  și  Documentare privind Educația Incluzivă/Integrată”</w:t>
      </w:r>
    </w:p>
    <w:p w14:paraId="41C1B5F5" w14:textId="77777777" w:rsidR="006E5944" w:rsidRPr="00D57493" w:rsidRDefault="006E5944" w:rsidP="006E5944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lang w:val="it-IT"/>
        </w:rPr>
      </w:pPr>
      <w:r w:rsidRPr="00D57493">
        <w:rPr>
          <w:rFonts w:ascii="Montserrat Light" w:hAnsi="Montserrat Light"/>
          <w:lang w:val="it-IT"/>
        </w:rPr>
        <w:t xml:space="preserve">(Anexa nr. 1 la </w:t>
      </w:r>
      <w:r w:rsidRPr="00D57493">
        <w:rPr>
          <w:rFonts w:ascii="Montserrat Light" w:hAnsi="Montserrat Light"/>
          <w:lang w:val="ro-RO"/>
        </w:rPr>
        <w:t xml:space="preserve">Hotărârea Consiliului Județean Cluj nr. </w:t>
      </w:r>
      <w:r w:rsidRPr="00D57493">
        <w:rPr>
          <w:rFonts w:ascii="Montserrat Light" w:hAnsi="Montserrat Light"/>
          <w:bCs/>
          <w:lang w:val="ro-RO"/>
        </w:rPr>
        <w:t>213/2017</w:t>
      </w:r>
      <w:r w:rsidRPr="00D57493">
        <w:rPr>
          <w:rFonts w:ascii="Montserrat Light" w:hAnsi="Montserrat Light"/>
          <w:lang w:val="ro-RO"/>
        </w:rPr>
        <w:t>)</w:t>
      </w:r>
    </w:p>
    <w:p w14:paraId="4DD82B0E" w14:textId="65CAFF7A" w:rsidR="006E5944" w:rsidRPr="00D57493" w:rsidRDefault="006E5944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</w:p>
    <w:p w14:paraId="7669306F" w14:textId="3C741154" w:rsidR="00255ADA" w:rsidRPr="00D57493" w:rsidRDefault="00255ADA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</w:p>
    <w:p w14:paraId="4BC998DC" w14:textId="77777777" w:rsidR="00255ADA" w:rsidRPr="00D57493" w:rsidRDefault="00255ADA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88"/>
        <w:gridCol w:w="6374"/>
      </w:tblGrid>
      <w:tr w:rsidR="00D57493" w:rsidRPr="00D57493" w14:paraId="7ABF57CF" w14:textId="77777777" w:rsidTr="007662B9">
        <w:trPr>
          <w:trHeight w:val="238"/>
        </w:trPr>
        <w:tc>
          <w:tcPr>
            <w:tcW w:w="2818" w:type="dxa"/>
          </w:tcPr>
          <w:p w14:paraId="78F89BD0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>Investitor:</w:t>
            </w:r>
          </w:p>
        </w:tc>
        <w:tc>
          <w:tcPr>
            <w:tcW w:w="6504" w:type="dxa"/>
          </w:tcPr>
          <w:p w14:paraId="747E71B2" w14:textId="6790B1A5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UAT Județul Cluj</w:t>
            </w:r>
            <w:r w:rsidR="00497E7D"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,</w:t>
            </w: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 xml:space="preserve"> prin Consiliul Județean Cluj</w:t>
            </w:r>
          </w:p>
          <w:p w14:paraId="31DCB2AD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Calea Dorobanților nr. 106, 400609, Cluj-Napoca</w:t>
            </w:r>
          </w:p>
        </w:tc>
      </w:tr>
      <w:tr w:rsidR="00D57493" w:rsidRPr="00D57493" w14:paraId="6DDC84E4" w14:textId="77777777" w:rsidTr="007662B9">
        <w:tc>
          <w:tcPr>
            <w:tcW w:w="2818" w:type="dxa"/>
          </w:tcPr>
          <w:p w14:paraId="19988C8C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>Beneficiarul investiției:</w:t>
            </w:r>
          </w:p>
        </w:tc>
        <w:tc>
          <w:tcPr>
            <w:tcW w:w="6504" w:type="dxa"/>
          </w:tcPr>
          <w:p w14:paraId="0C54A384" w14:textId="70B8EAC4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 xml:space="preserve">Școala Gimnazială Specială – Centru </w:t>
            </w:r>
            <w:r w:rsidR="00F95A80"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d</w:t>
            </w: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 xml:space="preserve">e Resurse  </w:t>
            </w:r>
            <w:r w:rsidR="00F95A80"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ș</w:t>
            </w: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 xml:space="preserve">i  Documentare </w:t>
            </w:r>
            <w:r w:rsidR="00F95A80"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p</w:t>
            </w: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 xml:space="preserve">rivind Educația Incluzivă/Integrată </w:t>
            </w:r>
          </w:p>
          <w:p w14:paraId="0EEBA3AA" w14:textId="34FBFD84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Str. Bucureşti nr. 32, 400148, Cluj-Napoca, România</w:t>
            </w:r>
          </w:p>
          <w:p w14:paraId="00F2636A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Tel/Fax: 0264-432431</w:t>
            </w:r>
          </w:p>
        </w:tc>
      </w:tr>
      <w:tr w:rsidR="00D57493" w:rsidRPr="00D57493" w14:paraId="561DA3BE" w14:textId="77777777" w:rsidTr="007662B9">
        <w:tc>
          <w:tcPr>
            <w:tcW w:w="2818" w:type="dxa"/>
          </w:tcPr>
          <w:p w14:paraId="3FE2FF30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 xml:space="preserve">Amplasament: </w:t>
            </w:r>
          </w:p>
        </w:tc>
        <w:tc>
          <w:tcPr>
            <w:tcW w:w="6504" w:type="dxa"/>
          </w:tcPr>
          <w:p w14:paraId="0264AA16" w14:textId="67C5EEBF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România, Regiunea Nord-Vest, Judeţ Cluj</w:t>
            </w:r>
          </w:p>
          <w:p w14:paraId="6ADDB2B4" w14:textId="26001418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Municipiul Cluj</w:t>
            </w:r>
            <w:r w:rsidR="00497E7D"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-</w:t>
            </w:r>
            <w:r w:rsidRPr="00D57493">
              <w:rPr>
                <w:rFonts w:ascii="Montserrat Light" w:eastAsia="Calibri" w:hAnsi="Montserrat Light"/>
                <w:bCs/>
                <w:iCs/>
                <w:noProof/>
                <w:lang w:val="ro-RO" w:eastAsia="ro-RO"/>
              </w:rPr>
              <w:t>Napoca</w:t>
            </w:r>
          </w:p>
        </w:tc>
      </w:tr>
      <w:tr w:rsidR="00D57493" w:rsidRPr="00D57493" w14:paraId="67E1CA68" w14:textId="77777777" w:rsidTr="007662B9">
        <w:tc>
          <w:tcPr>
            <w:tcW w:w="2818" w:type="dxa"/>
          </w:tcPr>
          <w:p w14:paraId="4A1FA6A2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>Faza de proiectare:</w:t>
            </w:r>
          </w:p>
        </w:tc>
        <w:tc>
          <w:tcPr>
            <w:tcW w:w="6504" w:type="dxa"/>
          </w:tcPr>
          <w:p w14:paraId="3B48834C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DOCUMENTAȚIE DE AVIZARE A LUCRĂRILOR DE INTERVENȚII – elaborat conf. HG 907/2016</w:t>
            </w:r>
          </w:p>
        </w:tc>
      </w:tr>
      <w:tr w:rsidR="006E5944" w:rsidRPr="00D57493" w14:paraId="15151202" w14:textId="77777777" w:rsidTr="007662B9">
        <w:tc>
          <w:tcPr>
            <w:tcW w:w="2818" w:type="dxa"/>
          </w:tcPr>
          <w:p w14:paraId="5C1EE2C7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b/>
                <w:iCs/>
                <w:noProof/>
                <w:lang w:val="ro-RO" w:eastAsia="ro-RO"/>
              </w:rPr>
              <w:t>Proiectant general:</w:t>
            </w:r>
          </w:p>
        </w:tc>
        <w:tc>
          <w:tcPr>
            <w:tcW w:w="6504" w:type="dxa"/>
          </w:tcPr>
          <w:p w14:paraId="27EED4D2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 xml:space="preserve">S.C.TRIMPEX GLORIA SRL </w:t>
            </w:r>
          </w:p>
          <w:p w14:paraId="63DC4A23" w14:textId="0EBA5D4E" w:rsidR="006E5944" w:rsidRPr="00D57493" w:rsidRDefault="006E5944" w:rsidP="00497E7D">
            <w:p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Cluj-Napoca, str. Balzac nr.</w:t>
            </w:r>
            <w:r w:rsidR="00497E7D"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 xml:space="preserve"> </w:t>
            </w: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16, tel.0757251113</w:t>
            </w:r>
            <w:r w:rsidR="00497E7D"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, c</w:t>
            </w: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 xml:space="preserve">od de înregistrare 200777 </w:t>
            </w:r>
          </w:p>
        </w:tc>
      </w:tr>
    </w:tbl>
    <w:p w14:paraId="088DB6E3" w14:textId="77777777" w:rsidR="003334EA" w:rsidRPr="00D57493" w:rsidRDefault="003334EA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</w:p>
    <w:p w14:paraId="6460A2C7" w14:textId="0FECBFFB" w:rsidR="006E5944" w:rsidRPr="00D57493" w:rsidRDefault="006E5944" w:rsidP="006E5944">
      <w:pPr>
        <w:spacing w:line="240" w:lineRule="auto"/>
        <w:rPr>
          <w:rFonts w:ascii="Montserrat Light" w:eastAsia="Calibri" w:hAnsi="Montserrat Light"/>
          <w:iCs/>
          <w:noProof/>
          <w:lang w:val="ro-RO" w:eastAsia="ro-RO"/>
        </w:rPr>
      </w:pPr>
      <w:r w:rsidRPr="00D57493">
        <w:rPr>
          <w:rFonts w:ascii="Montserrat Light" w:eastAsia="Calibri" w:hAnsi="Montserrat Light"/>
          <w:b/>
          <w:iCs/>
          <w:noProof/>
          <w:lang w:val="ro-RO" w:eastAsia="ro-RO"/>
        </w:rPr>
        <w:t>Principalii indicatori tehnico-economici ai investiţiei</w:t>
      </w:r>
      <w:r w:rsidRPr="00D57493">
        <w:rPr>
          <w:rFonts w:ascii="Montserrat Light" w:eastAsia="Calibri" w:hAnsi="Montserrat Light"/>
          <w:iCs/>
          <w:noProof/>
          <w:lang w:val="ro-RO" w:eastAsia="ro-RO"/>
        </w:rPr>
        <w:t xml:space="preserve">  sunt: </w:t>
      </w:r>
    </w:p>
    <w:p w14:paraId="6A519424" w14:textId="77777777" w:rsidR="006E5944" w:rsidRPr="00D57493" w:rsidRDefault="006E5944" w:rsidP="006E5944">
      <w:pPr>
        <w:spacing w:line="240" w:lineRule="auto"/>
        <w:rPr>
          <w:rFonts w:ascii="Montserrat Light" w:eastAsia="Calibri" w:hAnsi="Montserrat Light"/>
          <w:iCs/>
          <w:noProof/>
          <w:lang w:val="ro-RO" w:eastAsia="ro-RO"/>
        </w:rPr>
      </w:pPr>
      <w:r w:rsidRPr="00D57493">
        <w:rPr>
          <w:rFonts w:ascii="Montserrat Light" w:eastAsia="Calibri" w:hAnsi="Montserrat Light"/>
          <w:iCs/>
          <w:noProof/>
          <w:lang w:val="ro-RO" w:eastAsia="ro-RO"/>
        </w:rPr>
        <w:t>Caracteristicile tehnice principale sunt urmatoarele: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744"/>
      </w:tblGrid>
      <w:tr w:rsidR="00D57493" w:rsidRPr="00D57493" w14:paraId="2954002F" w14:textId="77777777" w:rsidTr="007662B9">
        <w:tc>
          <w:tcPr>
            <w:tcW w:w="6948" w:type="dxa"/>
          </w:tcPr>
          <w:p w14:paraId="56AD1FD7" w14:textId="77777777" w:rsidR="006E5944" w:rsidRPr="00D57493" w:rsidRDefault="006E5944" w:rsidP="006E5944">
            <w:pPr>
              <w:numPr>
                <w:ilvl w:val="0"/>
                <w:numId w:val="40"/>
              </w:num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Regim de înălțime corp şcoală</w:t>
            </w:r>
          </w:p>
        </w:tc>
        <w:tc>
          <w:tcPr>
            <w:tcW w:w="2907" w:type="dxa"/>
          </w:tcPr>
          <w:p w14:paraId="4AAB511F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P+3E</w:t>
            </w:r>
          </w:p>
        </w:tc>
      </w:tr>
      <w:tr w:rsidR="00D57493" w:rsidRPr="00D57493" w14:paraId="7A971E72" w14:textId="77777777" w:rsidTr="007662B9">
        <w:tc>
          <w:tcPr>
            <w:tcW w:w="6948" w:type="dxa"/>
          </w:tcPr>
          <w:p w14:paraId="1697D076" w14:textId="77777777" w:rsidR="006E5944" w:rsidRPr="00D57493" w:rsidRDefault="006E5944" w:rsidP="006E5944">
            <w:pPr>
              <w:numPr>
                <w:ilvl w:val="0"/>
                <w:numId w:val="40"/>
              </w:num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Suprafața construită corp şcoală</w:t>
            </w:r>
          </w:p>
        </w:tc>
        <w:tc>
          <w:tcPr>
            <w:tcW w:w="2907" w:type="dxa"/>
          </w:tcPr>
          <w:p w14:paraId="5924F9FC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572.00 mp</w:t>
            </w:r>
          </w:p>
        </w:tc>
      </w:tr>
      <w:tr w:rsidR="00D57493" w:rsidRPr="00D57493" w14:paraId="2018400D" w14:textId="77777777" w:rsidTr="007662B9">
        <w:tc>
          <w:tcPr>
            <w:tcW w:w="6948" w:type="dxa"/>
          </w:tcPr>
          <w:p w14:paraId="1277FCD1" w14:textId="77777777" w:rsidR="006E5944" w:rsidRPr="00D57493" w:rsidRDefault="006E5944" w:rsidP="006E5944">
            <w:pPr>
              <w:numPr>
                <w:ilvl w:val="0"/>
                <w:numId w:val="40"/>
              </w:num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Suprafața construită desfășurată corp şcoală</w:t>
            </w:r>
          </w:p>
        </w:tc>
        <w:tc>
          <w:tcPr>
            <w:tcW w:w="2907" w:type="dxa"/>
          </w:tcPr>
          <w:p w14:paraId="202AAC14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2288.00 mp</w:t>
            </w:r>
          </w:p>
        </w:tc>
      </w:tr>
      <w:tr w:rsidR="006E5944" w:rsidRPr="00D57493" w14:paraId="43A0F426" w14:textId="77777777" w:rsidTr="007662B9">
        <w:tc>
          <w:tcPr>
            <w:tcW w:w="6948" w:type="dxa"/>
          </w:tcPr>
          <w:p w14:paraId="5D5E02D2" w14:textId="77777777" w:rsidR="006E5944" w:rsidRPr="00D57493" w:rsidRDefault="006E5944" w:rsidP="006E5944">
            <w:pPr>
              <w:numPr>
                <w:ilvl w:val="0"/>
                <w:numId w:val="40"/>
              </w:num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Suprafața utilă corp şcoală</w:t>
            </w:r>
          </w:p>
        </w:tc>
        <w:tc>
          <w:tcPr>
            <w:tcW w:w="2907" w:type="dxa"/>
          </w:tcPr>
          <w:p w14:paraId="7A9F12CB" w14:textId="77777777" w:rsidR="006E5944" w:rsidRPr="00D57493" w:rsidRDefault="006E5944" w:rsidP="006E5944">
            <w:pPr>
              <w:spacing w:line="240" w:lineRule="auto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 w:rsidRPr="00D57493"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2042.69 mp</w:t>
            </w:r>
          </w:p>
        </w:tc>
      </w:tr>
    </w:tbl>
    <w:p w14:paraId="10C34022" w14:textId="77777777" w:rsidR="006E5944" w:rsidRPr="00D57493" w:rsidRDefault="006E5944" w:rsidP="006E5944">
      <w:pPr>
        <w:spacing w:line="240" w:lineRule="auto"/>
        <w:rPr>
          <w:rFonts w:ascii="Montserrat Light" w:eastAsia="Calibri" w:hAnsi="Montserrat Light"/>
          <w:b/>
          <w:bCs/>
          <w:iCs/>
          <w:noProof/>
          <w:lang w:val="ro-RO" w:eastAsia="ro-RO"/>
        </w:rPr>
      </w:pPr>
    </w:p>
    <w:p w14:paraId="2D80022A" w14:textId="77777777" w:rsidR="006E5944" w:rsidRPr="00D57493" w:rsidRDefault="006E5944" w:rsidP="006E5944">
      <w:pPr>
        <w:spacing w:line="240" w:lineRule="auto"/>
        <w:rPr>
          <w:rFonts w:ascii="Montserrat Light" w:eastAsia="Calibri" w:hAnsi="Montserrat Light"/>
          <w:b/>
          <w:bCs/>
          <w:iCs/>
          <w:noProof/>
          <w:lang w:val="ro-RO" w:eastAsia="ro-RO"/>
        </w:rPr>
      </w:pPr>
      <w:r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 xml:space="preserve">Valoarea totală a investiţiei: 12.062.926,54 lei inclusiv TVA   </w:t>
      </w:r>
    </w:p>
    <w:p w14:paraId="22DFC65F" w14:textId="7C1D3370" w:rsidR="006E5944" w:rsidRPr="00D57493" w:rsidRDefault="00255ADA" w:rsidP="006E5944">
      <w:pPr>
        <w:spacing w:line="240" w:lineRule="auto"/>
        <w:rPr>
          <w:rFonts w:ascii="Montserrat Light" w:eastAsia="Calibri" w:hAnsi="Montserrat Light"/>
          <w:b/>
          <w:bCs/>
          <w:iCs/>
          <w:noProof/>
          <w:lang w:val="ro-RO" w:eastAsia="ro-RO"/>
        </w:rPr>
      </w:pPr>
      <w:r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>d</w:t>
      </w:r>
      <w:r w:rsidR="006E5944"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 xml:space="preserve">in care C+M: </w:t>
      </w:r>
      <w:r w:rsidR="006E5944"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ab/>
      </w:r>
      <w:r w:rsidR="006E5944"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ab/>
        <w:t xml:space="preserve">  </w:t>
      </w:r>
      <w:bookmarkStart w:id="0" w:name="_Hlk493670571"/>
      <w:r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 xml:space="preserve"> </w:t>
      </w:r>
      <w:r w:rsidR="006E5944"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 xml:space="preserve">  9.615.821,32 lei inclusiv TVA </w:t>
      </w:r>
      <w:bookmarkEnd w:id="0"/>
    </w:p>
    <w:p w14:paraId="7DC9FE6E" w14:textId="77777777" w:rsidR="006E5944" w:rsidRPr="00D57493" w:rsidRDefault="006E5944" w:rsidP="006E5944">
      <w:pPr>
        <w:spacing w:line="240" w:lineRule="auto"/>
        <w:rPr>
          <w:rFonts w:ascii="Montserrat Light" w:eastAsia="Calibri" w:hAnsi="Montserrat Light"/>
          <w:b/>
          <w:bCs/>
          <w:iCs/>
          <w:noProof/>
          <w:lang w:val="ro-RO" w:eastAsia="ro-RO"/>
        </w:rPr>
      </w:pPr>
    </w:p>
    <w:p w14:paraId="5EA689E5" w14:textId="1499C5DB" w:rsidR="00255ADA" w:rsidRPr="00D57493" w:rsidRDefault="006E5944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  <w:r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>Durata de execuție a obiectivului de investiţii:</w:t>
      </w:r>
      <w:r w:rsidRPr="00D57493">
        <w:rPr>
          <w:rFonts w:ascii="Montserrat Light" w:eastAsia="Calibri" w:hAnsi="Montserrat Light"/>
          <w:b/>
          <w:iCs/>
          <w:noProof/>
          <w:lang w:val="ro-RO" w:eastAsia="ro-RO"/>
        </w:rPr>
        <w:t xml:space="preserve">  </w:t>
      </w:r>
      <w:r w:rsidRPr="00D57493">
        <w:rPr>
          <w:rFonts w:ascii="Montserrat Light" w:eastAsia="Calibri" w:hAnsi="Montserrat Light"/>
          <w:iCs/>
          <w:noProof/>
          <w:lang w:val="ro-RO" w:eastAsia="ro-RO"/>
        </w:rPr>
        <w:t>24  luni</w:t>
      </w:r>
      <w:r w:rsidRPr="00D57493">
        <w:rPr>
          <w:rFonts w:ascii="Montserrat Light" w:eastAsia="Calibri" w:hAnsi="Montserrat Light"/>
          <w:b/>
          <w:iCs/>
          <w:noProof/>
          <w:lang w:val="ro-RO" w:eastAsia="ro-RO"/>
        </w:rPr>
        <w:t xml:space="preserve">  </w:t>
      </w:r>
    </w:p>
    <w:p w14:paraId="797B91EA" w14:textId="77777777" w:rsidR="00255ADA" w:rsidRPr="00D57493" w:rsidRDefault="00255ADA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</w:p>
    <w:p w14:paraId="3813BC40" w14:textId="3605041D" w:rsidR="006E5944" w:rsidRPr="00D57493" w:rsidRDefault="006E5944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  <w:r w:rsidRPr="00D57493">
        <w:rPr>
          <w:rFonts w:ascii="Montserrat Light" w:eastAsia="Calibri" w:hAnsi="Montserrat Light"/>
          <w:b/>
          <w:iCs/>
          <w:noProof/>
          <w:lang w:val="ro-RO" w:eastAsia="ro-RO"/>
        </w:rPr>
        <w:t xml:space="preserve">Durata de realizare a obiectivului de investiții:   </w:t>
      </w:r>
      <w:r w:rsidRPr="00D57493">
        <w:rPr>
          <w:rFonts w:ascii="Montserrat Light" w:eastAsia="Calibri" w:hAnsi="Montserrat Light"/>
          <w:iCs/>
          <w:noProof/>
          <w:lang w:val="ro-RO" w:eastAsia="ro-RO"/>
        </w:rPr>
        <w:t>36 luni</w:t>
      </w:r>
    </w:p>
    <w:p w14:paraId="357714B2" w14:textId="77777777" w:rsidR="00255ADA" w:rsidRPr="00D57493" w:rsidRDefault="00255ADA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</w:p>
    <w:p w14:paraId="6829C135" w14:textId="668272B2" w:rsidR="006E5944" w:rsidRPr="00D57493" w:rsidRDefault="006E5944" w:rsidP="006E5944">
      <w:pPr>
        <w:spacing w:line="240" w:lineRule="auto"/>
        <w:rPr>
          <w:rFonts w:ascii="Montserrat Light" w:eastAsia="Calibri" w:hAnsi="Montserrat Light"/>
          <w:b/>
          <w:iCs/>
          <w:noProof/>
          <w:lang w:val="ro-RO" w:eastAsia="ro-RO"/>
        </w:rPr>
      </w:pPr>
      <w:r w:rsidRPr="00D57493">
        <w:rPr>
          <w:rFonts w:ascii="Montserrat Light" w:eastAsia="Calibri" w:hAnsi="Montserrat Light"/>
          <w:b/>
          <w:iCs/>
          <w:noProof/>
          <w:lang w:val="ro-RO" w:eastAsia="ro-RO"/>
        </w:rPr>
        <w:t xml:space="preserve">Durata de implementare a obiectivului de investiții: </w:t>
      </w:r>
      <w:r w:rsidRPr="00D57493">
        <w:rPr>
          <w:rFonts w:ascii="Montserrat Light" w:eastAsia="Calibri" w:hAnsi="Montserrat Light"/>
          <w:iCs/>
          <w:noProof/>
          <w:lang w:val="ro-RO" w:eastAsia="ro-RO"/>
        </w:rPr>
        <w:t>42 luni</w:t>
      </w:r>
    </w:p>
    <w:p w14:paraId="24E605EB" w14:textId="77777777" w:rsidR="006E5944" w:rsidRPr="00D57493" w:rsidRDefault="006E5944" w:rsidP="006E5944">
      <w:pPr>
        <w:spacing w:line="240" w:lineRule="auto"/>
        <w:jc w:val="both"/>
        <w:rPr>
          <w:rFonts w:ascii="Montserrat Light" w:eastAsia="Calibri" w:hAnsi="Montserrat Light"/>
          <w:b/>
          <w:bCs/>
          <w:iCs/>
          <w:noProof/>
          <w:lang w:val="ro-RO" w:eastAsia="ro-RO"/>
        </w:rPr>
      </w:pPr>
    </w:p>
    <w:p w14:paraId="277DBEEC" w14:textId="18789A7A" w:rsidR="006E5944" w:rsidRPr="00D57493" w:rsidRDefault="006E5944" w:rsidP="006E5944">
      <w:pPr>
        <w:spacing w:line="240" w:lineRule="auto"/>
        <w:jc w:val="both"/>
        <w:rPr>
          <w:rFonts w:ascii="Montserrat Light" w:eastAsia="Calibri" w:hAnsi="Montserrat Light"/>
          <w:iCs/>
          <w:noProof/>
          <w:lang w:val="ro-RO" w:eastAsia="ro-RO"/>
        </w:rPr>
      </w:pPr>
      <w:r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>Finanţarea investiţiei</w:t>
      </w:r>
      <w:r w:rsidR="00255ADA" w:rsidRPr="00D57493">
        <w:rPr>
          <w:rFonts w:ascii="Montserrat Light" w:eastAsia="Calibri" w:hAnsi="Montserrat Light"/>
          <w:b/>
          <w:bCs/>
          <w:iCs/>
          <w:noProof/>
          <w:lang w:val="ro-RO" w:eastAsia="ro-RO"/>
        </w:rPr>
        <w:t xml:space="preserve"> </w:t>
      </w:r>
      <w:r w:rsidRPr="00D57493">
        <w:rPr>
          <w:rFonts w:ascii="Montserrat Light" w:eastAsia="Calibri" w:hAnsi="Montserrat Light"/>
          <w:iCs/>
          <w:noProof/>
          <w:lang w:val="ro-RO" w:eastAsia="ro-RO"/>
        </w:rPr>
        <w:t xml:space="preserve">se face pentru cheltuieli eligibile în procent de 98% din Programul Operațional Regional 2014 </w:t>
      </w:r>
      <w:r w:rsidR="00255ADA" w:rsidRPr="00D57493">
        <w:rPr>
          <w:rFonts w:ascii="Montserrat Light" w:eastAsia="Calibri" w:hAnsi="Montserrat Light"/>
          <w:iCs/>
          <w:noProof/>
          <w:lang w:val="ro-RO" w:eastAsia="ro-RO"/>
        </w:rPr>
        <w:t>–</w:t>
      </w:r>
      <w:r w:rsidRPr="00D57493">
        <w:rPr>
          <w:rFonts w:ascii="Montserrat Light" w:eastAsia="Calibri" w:hAnsi="Montserrat Light"/>
          <w:iCs/>
          <w:noProof/>
          <w:lang w:val="ro-RO" w:eastAsia="ro-RO"/>
        </w:rPr>
        <w:t xml:space="preserve"> 2020</w:t>
      </w:r>
      <w:r w:rsidR="00255ADA" w:rsidRPr="00D57493">
        <w:rPr>
          <w:rFonts w:ascii="Montserrat Light" w:eastAsia="Calibri" w:hAnsi="Montserrat Light"/>
          <w:iCs/>
          <w:noProof/>
          <w:lang w:val="ro-RO" w:eastAsia="ro-RO"/>
        </w:rPr>
        <w:t>,</w:t>
      </w:r>
      <w:r w:rsidRPr="00D57493">
        <w:rPr>
          <w:rFonts w:ascii="Montserrat Light" w:eastAsia="Calibri" w:hAnsi="Montserrat Light"/>
          <w:iCs/>
          <w:noProof/>
          <w:lang w:val="ro-RO" w:eastAsia="ro-RO"/>
        </w:rPr>
        <w:t xml:space="preserve"> prin Fondul European de Dezvoltare Regională</w:t>
      </w:r>
      <w:r w:rsidR="00255ADA" w:rsidRPr="00D57493">
        <w:rPr>
          <w:rFonts w:ascii="Montserrat Light" w:eastAsia="Calibri" w:hAnsi="Montserrat Light"/>
          <w:iCs/>
          <w:noProof/>
          <w:lang w:val="ro-RO" w:eastAsia="ro-RO"/>
        </w:rPr>
        <w:t>,</w:t>
      </w:r>
      <w:r w:rsidRPr="00D57493">
        <w:rPr>
          <w:rFonts w:ascii="Montserrat Light" w:eastAsia="Calibri" w:hAnsi="Montserrat Light"/>
          <w:iCs/>
          <w:noProof/>
          <w:lang w:val="ro-RO" w:eastAsia="ro-RO"/>
        </w:rPr>
        <w:t xml:space="preserve"> și 2% de la bugetul Județului Cluj, iar pentru cheltuielile neeligibile din bugetul Județului Cluj.</w:t>
      </w:r>
      <w:r w:rsidRPr="00D57493">
        <w:rPr>
          <w:rFonts w:ascii="Montserrat Light" w:eastAsia="Calibri" w:hAnsi="Montserrat Light"/>
          <w:b/>
          <w:iCs/>
          <w:noProof/>
          <w:lang w:val="ro-RO" w:eastAsia="ro-RO"/>
        </w:rPr>
        <w:tab/>
      </w:r>
    </w:p>
    <w:p w14:paraId="5298C593" w14:textId="77777777" w:rsidR="002C461A" w:rsidRPr="00D57493" w:rsidRDefault="002C461A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248B9F1D" w14:textId="77777777" w:rsidR="00022921" w:rsidRPr="00D57493" w:rsidRDefault="00F8607F" w:rsidP="00022921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  <w:r w:rsidRPr="00D57493">
        <w:rPr>
          <w:rFonts w:ascii="Montserrat Light" w:hAnsi="Montserrat Light"/>
          <w:lang w:val="ro-RO" w:eastAsia="ro-RO"/>
        </w:rPr>
        <w:tab/>
      </w:r>
    </w:p>
    <w:p w14:paraId="1B63DB14" w14:textId="77777777" w:rsidR="00022921" w:rsidRPr="00D57493" w:rsidRDefault="00022921" w:rsidP="0002292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57493"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Pr="00D57493">
        <w:rPr>
          <w:rFonts w:ascii="Montserrat" w:hAnsi="Montserrat"/>
          <w:b/>
          <w:lang w:val="ro-RO" w:eastAsia="ro-RO"/>
        </w:rPr>
        <w:t>Contrasemnează:</w:t>
      </w:r>
    </w:p>
    <w:p w14:paraId="60D842F0" w14:textId="77777777" w:rsidR="00022921" w:rsidRPr="00D57493" w:rsidRDefault="00022921" w:rsidP="0002292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57493">
        <w:rPr>
          <w:rFonts w:ascii="Montserrat" w:hAnsi="Montserrat"/>
          <w:lang w:val="ro-RO" w:eastAsia="ro-RO"/>
        </w:rPr>
        <w:t xml:space="preserve">          </w:t>
      </w:r>
      <w:r w:rsidRPr="00D57493">
        <w:rPr>
          <w:rFonts w:ascii="Montserrat" w:hAnsi="Montserrat"/>
          <w:b/>
          <w:lang w:val="ro-RO" w:eastAsia="ro-RO"/>
        </w:rPr>
        <w:t>PREŞEDINTE,</w:t>
      </w:r>
      <w:r w:rsidRPr="00D57493">
        <w:rPr>
          <w:rFonts w:ascii="Montserrat" w:hAnsi="Montserrat"/>
          <w:b/>
          <w:lang w:val="ro-RO" w:eastAsia="ro-RO"/>
        </w:rPr>
        <w:tab/>
      </w:r>
      <w:r w:rsidRPr="00D57493">
        <w:rPr>
          <w:rFonts w:ascii="Montserrat" w:hAnsi="Montserrat"/>
          <w:lang w:val="ro-RO" w:eastAsia="ro-RO"/>
        </w:rPr>
        <w:tab/>
        <w:t xml:space="preserve">               p. </w:t>
      </w:r>
      <w:r w:rsidRPr="00D57493">
        <w:rPr>
          <w:rFonts w:ascii="Montserrat" w:hAnsi="Montserrat"/>
          <w:b/>
          <w:lang w:val="ro-RO" w:eastAsia="ro-RO"/>
        </w:rPr>
        <w:t>SECRETAR GENERAL AL JUDEŢULUI,</w:t>
      </w:r>
    </w:p>
    <w:p w14:paraId="10C7C117" w14:textId="0E98BD94" w:rsidR="00F8607F" w:rsidRPr="00D57493" w:rsidRDefault="00022921" w:rsidP="00022921">
      <w:pPr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D57493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sectPr w:rsidR="00F8607F" w:rsidRPr="00D57493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7CB7" w14:textId="4188B564" w:rsidR="00F8607F" w:rsidRDefault="00F8607F">
    <w:pPr>
      <w:pStyle w:val="Subsol"/>
      <w:jc w:val="center"/>
    </w:pP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819"/>
    <w:multiLevelType w:val="hybridMultilevel"/>
    <w:tmpl w:val="E0C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9992C90"/>
    <w:multiLevelType w:val="hybridMultilevel"/>
    <w:tmpl w:val="AE64D2C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8A240582"/>
    <w:lvl w:ilvl="0" w:tplc="CF6277D0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12D6"/>
    <w:multiLevelType w:val="hybridMultilevel"/>
    <w:tmpl w:val="831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90A5B77"/>
    <w:multiLevelType w:val="multilevel"/>
    <w:tmpl w:val="7264C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5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2" w15:restartNumberingAfterBreak="0">
    <w:nsid w:val="5DFF4DE6"/>
    <w:multiLevelType w:val="multilevel"/>
    <w:tmpl w:val="0434788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3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B101A3"/>
    <w:multiLevelType w:val="hybridMultilevel"/>
    <w:tmpl w:val="F6A60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F39343F"/>
    <w:multiLevelType w:val="hybridMultilevel"/>
    <w:tmpl w:val="469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4487">
    <w:abstractNumId w:val="31"/>
  </w:num>
  <w:num w:numId="2" w16cid:durableId="2063403186">
    <w:abstractNumId w:val="33"/>
  </w:num>
  <w:num w:numId="3" w16cid:durableId="1959870118">
    <w:abstractNumId w:val="1"/>
  </w:num>
  <w:num w:numId="4" w16cid:durableId="1529490289">
    <w:abstractNumId w:val="28"/>
  </w:num>
  <w:num w:numId="5" w16cid:durableId="2108112723">
    <w:abstractNumId w:val="17"/>
  </w:num>
  <w:num w:numId="6" w16cid:durableId="254246399">
    <w:abstractNumId w:val="0"/>
  </w:num>
  <w:num w:numId="7" w16cid:durableId="2038391091">
    <w:abstractNumId w:val="13"/>
  </w:num>
  <w:num w:numId="8" w16cid:durableId="537427665">
    <w:abstractNumId w:val="25"/>
  </w:num>
  <w:num w:numId="9" w16cid:durableId="19774929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62816">
    <w:abstractNumId w:val="6"/>
  </w:num>
  <w:num w:numId="11" w16cid:durableId="100033356">
    <w:abstractNumId w:val="23"/>
  </w:num>
  <w:num w:numId="12" w16cid:durableId="781459141">
    <w:abstractNumId w:val="10"/>
  </w:num>
  <w:num w:numId="13" w16cid:durableId="640307984">
    <w:abstractNumId w:val="3"/>
  </w:num>
  <w:num w:numId="14" w16cid:durableId="1290433920">
    <w:abstractNumId w:val="26"/>
  </w:num>
  <w:num w:numId="15" w16cid:durableId="1976452166">
    <w:abstractNumId w:val="27"/>
  </w:num>
  <w:num w:numId="16" w16cid:durableId="1759254246">
    <w:abstractNumId w:val="15"/>
  </w:num>
  <w:num w:numId="17" w16cid:durableId="639459161">
    <w:abstractNumId w:val="38"/>
  </w:num>
  <w:num w:numId="18" w16cid:durableId="894969634">
    <w:abstractNumId w:val="29"/>
  </w:num>
  <w:num w:numId="19" w16cid:durableId="1963998887">
    <w:abstractNumId w:val="7"/>
  </w:num>
  <w:num w:numId="20" w16cid:durableId="1071125670">
    <w:abstractNumId w:val="21"/>
  </w:num>
  <w:num w:numId="21" w16cid:durableId="1282029862">
    <w:abstractNumId w:val="30"/>
  </w:num>
  <w:num w:numId="22" w16cid:durableId="635532150">
    <w:abstractNumId w:val="39"/>
  </w:num>
  <w:num w:numId="23" w16cid:durableId="1467359005">
    <w:abstractNumId w:val="20"/>
  </w:num>
  <w:num w:numId="24" w16cid:durableId="1234655502">
    <w:abstractNumId w:val="8"/>
  </w:num>
  <w:num w:numId="25" w16cid:durableId="754471013">
    <w:abstractNumId w:val="19"/>
  </w:num>
  <w:num w:numId="26" w16cid:durableId="119963134">
    <w:abstractNumId w:val="5"/>
  </w:num>
  <w:num w:numId="27" w16cid:durableId="1335108677">
    <w:abstractNumId w:val="18"/>
  </w:num>
  <w:num w:numId="28" w16cid:durableId="614554699">
    <w:abstractNumId w:val="22"/>
  </w:num>
  <w:num w:numId="29" w16cid:durableId="2056150219">
    <w:abstractNumId w:val="14"/>
  </w:num>
  <w:num w:numId="30" w16cid:durableId="812136501">
    <w:abstractNumId w:val="2"/>
  </w:num>
  <w:num w:numId="31" w16cid:durableId="2109497298">
    <w:abstractNumId w:val="11"/>
  </w:num>
  <w:num w:numId="32" w16cid:durableId="1338458674">
    <w:abstractNumId w:val="16"/>
  </w:num>
  <w:num w:numId="33" w16cid:durableId="1729062054">
    <w:abstractNumId w:val="9"/>
  </w:num>
  <w:num w:numId="34" w16cid:durableId="1974552034">
    <w:abstractNumId w:val="32"/>
  </w:num>
  <w:num w:numId="35" w16cid:durableId="1036655883">
    <w:abstractNumId w:val="34"/>
  </w:num>
  <w:num w:numId="36" w16cid:durableId="1756126677">
    <w:abstractNumId w:val="24"/>
  </w:num>
  <w:num w:numId="37" w16cid:durableId="1979803181">
    <w:abstractNumId w:val="37"/>
  </w:num>
  <w:num w:numId="38" w16cid:durableId="357395724">
    <w:abstractNumId w:val="12"/>
  </w:num>
  <w:num w:numId="39" w16cid:durableId="1091968100">
    <w:abstractNumId w:val="4"/>
  </w:num>
  <w:num w:numId="40" w16cid:durableId="12492665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22921"/>
    <w:rsid w:val="00027743"/>
    <w:rsid w:val="000627BD"/>
    <w:rsid w:val="000B661A"/>
    <w:rsid w:val="00171575"/>
    <w:rsid w:val="001A2E0C"/>
    <w:rsid w:val="001C4E89"/>
    <w:rsid w:val="00255ADA"/>
    <w:rsid w:val="00283683"/>
    <w:rsid w:val="002C461A"/>
    <w:rsid w:val="003334EA"/>
    <w:rsid w:val="00360A50"/>
    <w:rsid w:val="003926A3"/>
    <w:rsid w:val="003F7F7F"/>
    <w:rsid w:val="00402032"/>
    <w:rsid w:val="004672C9"/>
    <w:rsid w:val="00497E7D"/>
    <w:rsid w:val="004B6B01"/>
    <w:rsid w:val="005D71DD"/>
    <w:rsid w:val="006E5944"/>
    <w:rsid w:val="00704964"/>
    <w:rsid w:val="007F61DB"/>
    <w:rsid w:val="008551B1"/>
    <w:rsid w:val="00963F8A"/>
    <w:rsid w:val="009B1CF8"/>
    <w:rsid w:val="009E6026"/>
    <w:rsid w:val="00A56CC6"/>
    <w:rsid w:val="00C211D7"/>
    <w:rsid w:val="00C674B1"/>
    <w:rsid w:val="00C7074D"/>
    <w:rsid w:val="00CB4A85"/>
    <w:rsid w:val="00CC652B"/>
    <w:rsid w:val="00CF1C2A"/>
    <w:rsid w:val="00D57493"/>
    <w:rsid w:val="00D963B5"/>
    <w:rsid w:val="00DB0549"/>
    <w:rsid w:val="00ED3EEF"/>
    <w:rsid w:val="00EE66D2"/>
    <w:rsid w:val="00F8607F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707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qFormat/>
    <w:rsid w:val="004B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4B6B01"/>
  </w:style>
  <w:style w:type="paragraph" w:customStyle="1" w:styleId="Standard">
    <w:name w:val="Standard"/>
    <w:rsid w:val="004B6B01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bCs/>
      <w:i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7074D"/>
    <w:rPr>
      <w:rFonts w:ascii="Arial" w:eastAsia="Arial" w:hAnsi="Arial" w:cs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</cp:revision>
  <cp:lastPrinted>2022-11-01T08:28:00Z</cp:lastPrinted>
  <dcterms:created xsi:type="dcterms:W3CDTF">2022-10-20T06:08:00Z</dcterms:created>
  <dcterms:modified xsi:type="dcterms:W3CDTF">2022-11-29T11:28:00Z</dcterms:modified>
</cp:coreProperties>
</file>