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0F5B" w14:textId="77777777" w:rsidR="00D971BB" w:rsidRDefault="00D971BB" w:rsidP="00584A85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36145340" w14:textId="77777777" w:rsidR="00D971BB" w:rsidRDefault="00D971BB" w:rsidP="00584A85">
      <w:pPr>
        <w:jc w:val="center"/>
        <w:rPr>
          <w:rFonts w:ascii="Montserrat" w:hAnsi="Montserrat"/>
          <w:b/>
          <w:bCs/>
          <w:lang w:val="ro-RO"/>
        </w:rPr>
      </w:pPr>
    </w:p>
    <w:p w14:paraId="49EE1EFA" w14:textId="6E8EDCBC" w:rsidR="00C1428A" w:rsidRPr="00DA197C" w:rsidRDefault="00C1428A" w:rsidP="004936A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DA197C">
        <w:rPr>
          <w:rFonts w:ascii="Montserrat" w:hAnsi="Montserrat"/>
          <w:b/>
          <w:bCs/>
          <w:lang w:val="ro-RO"/>
        </w:rPr>
        <w:t>D i s p o z i ț i a</w:t>
      </w:r>
    </w:p>
    <w:p w14:paraId="4F2726EC" w14:textId="4BFFE34F" w:rsidR="00C1428A" w:rsidRPr="00DA197C" w:rsidRDefault="00C1428A" w:rsidP="004936A6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DA197C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34712E">
        <w:rPr>
          <w:rFonts w:ascii="Montserrat" w:hAnsi="Montserrat" w:cs="Arial"/>
          <w:b/>
          <w:bCs/>
          <w:sz w:val="22"/>
          <w:szCs w:val="22"/>
          <w:lang w:val="ro-RO"/>
        </w:rPr>
        <w:t>220</w:t>
      </w:r>
      <w:r w:rsidRPr="00DA197C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34712E">
        <w:rPr>
          <w:rFonts w:ascii="Montserrat" w:hAnsi="Montserrat" w:cs="Arial"/>
          <w:b/>
          <w:bCs/>
          <w:sz w:val="22"/>
          <w:szCs w:val="22"/>
          <w:lang w:val="ro-RO"/>
        </w:rPr>
        <w:t>3 iunie</w:t>
      </w:r>
      <w:r w:rsidRPr="00DA197C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</w:t>
      </w:r>
      <w:r w:rsidR="001B2EF9" w:rsidRPr="00DA197C">
        <w:rPr>
          <w:rFonts w:ascii="Montserrat" w:hAnsi="Montserrat" w:cs="Arial"/>
          <w:b/>
          <w:bCs/>
          <w:sz w:val="22"/>
          <w:szCs w:val="22"/>
          <w:lang w:val="ro-RO"/>
        </w:rPr>
        <w:t>2</w:t>
      </w:r>
    </w:p>
    <w:p w14:paraId="22393700" w14:textId="79C9A261" w:rsidR="00584A85" w:rsidRPr="00DA197C" w:rsidRDefault="00584A85" w:rsidP="004936A6">
      <w:pPr>
        <w:spacing w:line="240" w:lineRule="auto"/>
        <w:jc w:val="center"/>
        <w:rPr>
          <w:rFonts w:ascii="Montserrat" w:hAnsi="Montserrat"/>
          <w:lang w:val="ro-RO"/>
        </w:rPr>
      </w:pPr>
      <w:r w:rsidRPr="00DA197C">
        <w:rPr>
          <w:rFonts w:ascii="Montserrat" w:hAnsi="Montserrat"/>
          <w:b/>
          <w:bCs/>
          <w:lang w:val="ro-RO"/>
        </w:rPr>
        <w:t xml:space="preserve">privind </w:t>
      </w:r>
      <w:r w:rsidRPr="00DA197C">
        <w:rPr>
          <w:rFonts w:ascii="Montserrat" w:hAnsi="Montserrat"/>
          <w:b/>
          <w:lang w:val="ro-RO"/>
        </w:rPr>
        <w:t xml:space="preserve">constituirea comisiei </w:t>
      </w:r>
      <w:r w:rsidR="001B2EF9" w:rsidRPr="00DA197C">
        <w:rPr>
          <w:rFonts w:ascii="Montserrat" w:hAnsi="Montserrat"/>
          <w:b/>
          <w:lang w:val="ro-RO"/>
        </w:rPr>
        <w:t xml:space="preserve">paritare </w:t>
      </w:r>
      <w:r w:rsidRPr="00DA197C">
        <w:rPr>
          <w:rFonts w:ascii="Montserrat" w:hAnsi="Montserrat"/>
          <w:b/>
          <w:lang w:val="ro-RO"/>
        </w:rPr>
        <w:t xml:space="preserve">din cadrul  Consiliului </w:t>
      </w:r>
      <w:r w:rsidR="00463878" w:rsidRPr="00DA197C">
        <w:rPr>
          <w:rFonts w:ascii="Montserrat" w:hAnsi="Montserrat"/>
          <w:b/>
          <w:lang w:val="ro-RO"/>
        </w:rPr>
        <w:t>Județean</w:t>
      </w:r>
      <w:r w:rsidRPr="00DA197C">
        <w:rPr>
          <w:rFonts w:ascii="Montserrat" w:hAnsi="Montserrat"/>
          <w:b/>
          <w:lang w:val="ro-RO"/>
        </w:rPr>
        <w:t xml:space="preserve"> Cluj</w:t>
      </w:r>
    </w:p>
    <w:p w14:paraId="49F01553" w14:textId="44CA9EAF" w:rsidR="008A1B7F" w:rsidRDefault="008A1B7F" w:rsidP="004936A6">
      <w:pPr>
        <w:tabs>
          <w:tab w:val="left" w:pos="2540"/>
        </w:tabs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color w:val="FF0000"/>
          <w:lang w:val="ro-RO"/>
        </w:rPr>
      </w:pPr>
    </w:p>
    <w:p w14:paraId="2C3670A6" w14:textId="77777777" w:rsidR="00D971BB" w:rsidRPr="00DA197C" w:rsidRDefault="00D971BB" w:rsidP="004936A6">
      <w:pPr>
        <w:tabs>
          <w:tab w:val="left" w:pos="2540"/>
        </w:tabs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color w:val="FF0000"/>
          <w:lang w:val="ro-RO"/>
        </w:rPr>
      </w:pPr>
    </w:p>
    <w:p w14:paraId="1A6EEDFE" w14:textId="44774FD3" w:rsidR="008A1B7F" w:rsidRPr="00DA197C" w:rsidRDefault="008A1B7F" w:rsidP="004936A6">
      <w:pPr>
        <w:tabs>
          <w:tab w:val="left" w:pos="748"/>
        </w:tabs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DA197C">
        <w:rPr>
          <w:rFonts w:ascii="Montserrat Light" w:eastAsia="Times New Roman" w:hAnsi="Montserrat Light" w:cs="Times New Roman"/>
          <w:noProof/>
          <w:lang w:val="ro-RO"/>
        </w:rPr>
        <w:t>Preşedintele Consiliului Judeţean Cluj,</w:t>
      </w:r>
    </w:p>
    <w:p w14:paraId="2CACDEC6" w14:textId="76F5D5E3" w:rsidR="008A1B7F" w:rsidRPr="00DA197C" w:rsidRDefault="008A1B7F" w:rsidP="004936A6">
      <w:pPr>
        <w:keepNext/>
        <w:spacing w:line="240" w:lineRule="auto"/>
        <w:jc w:val="both"/>
        <w:outlineLvl w:val="1"/>
        <w:rPr>
          <w:rFonts w:ascii="Montserrat Light" w:eastAsia="Times New Roman" w:hAnsi="Montserrat Light" w:cs="Times New Roman"/>
          <w:noProof/>
          <w:lang w:val="ro-RO"/>
        </w:rPr>
      </w:pPr>
      <w:r w:rsidRPr="00DA197C">
        <w:rPr>
          <w:rFonts w:ascii="Montserrat Light" w:eastAsia="Times New Roman" w:hAnsi="Montserrat Light" w:cs="Times New Roman"/>
          <w:noProof/>
          <w:lang w:val="ro-RO"/>
        </w:rPr>
        <w:t xml:space="preserve">Analizând referatul </w:t>
      </w:r>
      <w:r w:rsidRPr="00C97E2D">
        <w:rPr>
          <w:rFonts w:ascii="Montserrat Light" w:eastAsia="Times New Roman" w:hAnsi="Montserrat Light" w:cs="Times New Roman"/>
          <w:noProof/>
          <w:lang w:val="ro-RO"/>
        </w:rPr>
        <w:t xml:space="preserve">nr. </w:t>
      </w:r>
      <w:r w:rsidR="00C97E2D" w:rsidRPr="00C97E2D">
        <w:rPr>
          <w:rFonts w:ascii="Montserrat Light" w:hAnsi="Montserrat Light"/>
          <w:lang w:val="ro-RO"/>
        </w:rPr>
        <w:t>22420</w:t>
      </w:r>
      <w:r w:rsidR="00BD4CF0" w:rsidRPr="00C97E2D">
        <w:rPr>
          <w:rFonts w:ascii="Montserrat Light" w:hAnsi="Montserrat Light"/>
          <w:lang w:val="ro-RO"/>
        </w:rPr>
        <w:t>/0</w:t>
      </w:r>
      <w:r w:rsidR="00C97E2D" w:rsidRPr="00C97E2D">
        <w:rPr>
          <w:rFonts w:ascii="Montserrat Light" w:hAnsi="Montserrat Light"/>
          <w:lang w:val="ro-RO"/>
        </w:rPr>
        <w:t>2</w:t>
      </w:r>
      <w:r w:rsidR="00BD4CF0" w:rsidRPr="00C97E2D">
        <w:rPr>
          <w:rFonts w:ascii="Montserrat Light" w:hAnsi="Montserrat Light"/>
          <w:lang w:val="ro-RO"/>
        </w:rPr>
        <w:t>.0</w:t>
      </w:r>
      <w:r w:rsidR="00DA4540" w:rsidRPr="00C97E2D">
        <w:rPr>
          <w:rFonts w:ascii="Montserrat Light" w:hAnsi="Montserrat Light"/>
          <w:lang w:val="ro-RO"/>
        </w:rPr>
        <w:t>6</w:t>
      </w:r>
      <w:r w:rsidR="00BD4CF0" w:rsidRPr="00C97E2D">
        <w:rPr>
          <w:rFonts w:ascii="Montserrat Light" w:hAnsi="Montserrat Light"/>
          <w:lang w:val="ro-RO"/>
        </w:rPr>
        <w:t>.202</w:t>
      </w:r>
      <w:r w:rsidR="00DA4540" w:rsidRPr="00C97E2D">
        <w:rPr>
          <w:rFonts w:ascii="Montserrat Light" w:hAnsi="Montserrat Light"/>
          <w:lang w:val="ro-RO"/>
        </w:rPr>
        <w:t>2</w:t>
      </w:r>
      <w:r w:rsidR="00BD4CF0" w:rsidRPr="00DA197C">
        <w:rPr>
          <w:rFonts w:ascii="Montserrat Light" w:hAnsi="Montserrat Light"/>
          <w:b/>
          <w:bCs/>
          <w:lang w:val="ro-RO"/>
        </w:rPr>
        <w:t xml:space="preserve"> </w:t>
      </w:r>
      <w:r w:rsidRPr="00DA197C">
        <w:rPr>
          <w:rFonts w:ascii="Montserrat Light" w:eastAsia="Times New Roman" w:hAnsi="Montserrat Light" w:cs="Times New Roman"/>
          <w:noProof/>
          <w:lang w:val="ro-RO"/>
        </w:rPr>
        <w:t>al Direcţiei Generale Buget-Finanţe, Resurse Umane, prin care</w:t>
      </w:r>
      <w:r w:rsidR="00584A85" w:rsidRPr="00DA197C">
        <w:rPr>
          <w:rFonts w:ascii="Montserrat Light" w:hAnsi="Montserrat Light"/>
          <w:lang w:val="ro-RO"/>
        </w:rPr>
        <w:t xml:space="preserve"> se supune aprobării constituirea comisiei </w:t>
      </w:r>
      <w:r w:rsidR="001B2EF9" w:rsidRPr="00DA197C">
        <w:rPr>
          <w:rFonts w:ascii="Montserrat Light" w:hAnsi="Montserrat Light"/>
          <w:lang w:val="ro-RO"/>
        </w:rPr>
        <w:t>paritare</w:t>
      </w:r>
      <w:r w:rsidR="00584A85" w:rsidRPr="00DA197C">
        <w:rPr>
          <w:rFonts w:ascii="Montserrat Light" w:hAnsi="Montserrat Light"/>
          <w:lang w:val="ro-RO"/>
        </w:rPr>
        <w:t xml:space="preserve"> din cadrul Consiliului Județean Cluj</w:t>
      </w:r>
      <w:r w:rsidR="00E7229C" w:rsidRPr="00DA197C">
        <w:rPr>
          <w:rFonts w:ascii="Montserrat Light" w:hAnsi="Montserrat Light"/>
          <w:lang w:val="ro-RO"/>
        </w:rPr>
        <w:t xml:space="preserve"> pentru perioada 202</w:t>
      </w:r>
      <w:r w:rsidR="001B2EF9" w:rsidRPr="00DA197C">
        <w:rPr>
          <w:rFonts w:ascii="Montserrat Light" w:hAnsi="Montserrat Light"/>
          <w:lang w:val="ro-RO"/>
        </w:rPr>
        <w:t>2</w:t>
      </w:r>
      <w:r w:rsidR="00E7229C" w:rsidRPr="00DA197C">
        <w:rPr>
          <w:rFonts w:ascii="Montserrat Light" w:hAnsi="Montserrat Light"/>
          <w:lang w:val="ro-RO"/>
        </w:rPr>
        <w:t>-202</w:t>
      </w:r>
      <w:r w:rsidR="001B2EF9" w:rsidRPr="00DA197C">
        <w:rPr>
          <w:rFonts w:ascii="Montserrat Light" w:hAnsi="Montserrat Light"/>
          <w:lang w:val="ro-RO"/>
        </w:rPr>
        <w:t>5</w:t>
      </w:r>
      <w:r w:rsidR="00677037" w:rsidRPr="00DA197C">
        <w:rPr>
          <w:rFonts w:ascii="Montserrat Light" w:hAnsi="Montserrat Light"/>
          <w:lang w:val="ro-RO"/>
        </w:rPr>
        <w:t>,</w:t>
      </w:r>
    </w:p>
    <w:p w14:paraId="2CD9541F" w14:textId="74FD87FF" w:rsidR="00584A85" w:rsidRPr="00FD5349" w:rsidRDefault="00584A85" w:rsidP="004936A6">
      <w:pPr>
        <w:pStyle w:val="Indentcorptext"/>
        <w:ind w:hanging="3420"/>
        <w:rPr>
          <w:rFonts w:ascii="Montserrat Light" w:hAnsi="Montserrat Light"/>
          <w:sz w:val="22"/>
          <w:szCs w:val="22"/>
          <w:lang w:val="ro-RO"/>
        </w:rPr>
      </w:pPr>
      <w:r w:rsidRPr="00DA197C">
        <w:rPr>
          <w:rFonts w:ascii="Montserrat Light" w:hAnsi="Montserrat Light"/>
          <w:color w:val="FF0000"/>
          <w:sz w:val="22"/>
          <w:szCs w:val="22"/>
          <w:lang w:val="ro-RO"/>
        </w:rPr>
        <w:t xml:space="preserve">Preşedintele </w:t>
      </w:r>
      <w:r w:rsidRPr="00DA197C">
        <w:rPr>
          <w:rFonts w:ascii="Montserrat Light" w:hAnsi="Montserrat Light"/>
          <w:color w:val="FF0000"/>
          <w:sz w:val="22"/>
          <w:szCs w:val="22"/>
          <w:lang w:val="ro-RO"/>
        </w:rPr>
        <w:tab/>
      </w:r>
      <w:r w:rsidRPr="00FD5349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50702B78" w14:textId="58760E46" w:rsidR="001F6486" w:rsidRPr="00FD5349" w:rsidRDefault="001F6486" w:rsidP="004936A6">
      <w:pPr>
        <w:pStyle w:val="Listparagraf"/>
        <w:numPr>
          <w:ilvl w:val="0"/>
          <w:numId w:val="24"/>
        </w:numPr>
        <w:spacing w:line="240" w:lineRule="auto"/>
        <w:ind w:left="567"/>
        <w:jc w:val="both"/>
        <w:rPr>
          <w:rFonts w:ascii="Montserrat Light" w:hAnsi="Montserrat Light"/>
          <w:bCs/>
          <w:lang w:val="ro-RO"/>
        </w:rPr>
      </w:pPr>
      <w:r w:rsidRPr="00FD5349">
        <w:rPr>
          <w:rFonts w:ascii="Montserrat Light" w:hAnsi="Montserrat Light"/>
          <w:bCs/>
          <w:lang w:val="ro-RO"/>
        </w:rPr>
        <w:t>Dispoziția Președintelui Consiliului Județean Cluj nr.</w:t>
      </w:r>
      <w:r w:rsidR="00850807" w:rsidRPr="00FD5349">
        <w:rPr>
          <w:rFonts w:ascii="Montserrat Light" w:hAnsi="Montserrat Light"/>
          <w:bCs/>
          <w:lang w:val="ro-RO"/>
        </w:rPr>
        <w:t>174</w:t>
      </w:r>
      <w:r w:rsidRPr="00FD5349">
        <w:rPr>
          <w:rFonts w:ascii="Montserrat Light" w:hAnsi="Montserrat Light"/>
          <w:bCs/>
          <w:lang w:val="ro-RO"/>
        </w:rPr>
        <w:t>/2022 privind stabilirea perioadei în care se desemnează reprezentanţii funcţionarilor publici în comisia paritară din cadrul Consiliului Judeţean Cluj;</w:t>
      </w:r>
    </w:p>
    <w:p w14:paraId="1800C5B7" w14:textId="3B899AFD" w:rsidR="00FC5405" w:rsidRPr="00FD5349" w:rsidRDefault="00FC5405" w:rsidP="004936A6">
      <w:pPr>
        <w:pStyle w:val="Listparagraf"/>
        <w:numPr>
          <w:ilvl w:val="0"/>
          <w:numId w:val="24"/>
        </w:numPr>
        <w:spacing w:line="240" w:lineRule="auto"/>
        <w:ind w:left="567" w:hanging="283"/>
        <w:jc w:val="both"/>
        <w:rPr>
          <w:rFonts w:ascii="Montserrat Light" w:hAnsi="Montserrat Light"/>
          <w:color w:val="FF0000"/>
          <w:lang w:val="ro-RO"/>
        </w:rPr>
      </w:pPr>
      <w:r w:rsidRPr="00FD5349">
        <w:rPr>
          <w:rFonts w:ascii="Montserrat Light" w:hAnsi="Montserrat Light"/>
          <w:lang w:val="ro-RO"/>
        </w:rPr>
        <w:t xml:space="preserve">Adresa Președintelui Consiliului Județean Cluj nr. </w:t>
      </w:r>
      <w:r w:rsidR="00FD5349" w:rsidRPr="00FD5349">
        <w:rPr>
          <w:rFonts w:ascii="Montserrat Light" w:hAnsi="Montserrat Light"/>
          <w:lang w:val="ro-RO"/>
        </w:rPr>
        <w:t>18786</w:t>
      </w:r>
      <w:r w:rsidRPr="00FD5349">
        <w:rPr>
          <w:rFonts w:ascii="Montserrat Light" w:hAnsi="Montserrat Light"/>
          <w:lang w:val="ro-RO"/>
        </w:rPr>
        <w:t>/</w:t>
      </w:r>
      <w:r w:rsidR="00FD5349" w:rsidRPr="00FD5349">
        <w:rPr>
          <w:rFonts w:ascii="Montserrat Light" w:hAnsi="Montserrat Light"/>
          <w:lang w:val="ro-RO"/>
        </w:rPr>
        <w:t>20.05.2022;</w:t>
      </w:r>
    </w:p>
    <w:p w14:paraId="7CB057CA" w14:textId="04780D33" w:rsidR="002E69E1" w:rsidRPr="00FD5349" w:rsidRDefault="002E69E1" w:rsidP="004936A6">
      <w:pPr>
        <w:numPr>
          <w:ilvl w:val="0"/>
          <w:numId w:val="24"/>
        </w:numPr>
        <w:tabs>
          <w:tab w:val="left" w:pos="567"/>
        </w:tabs>
        <w:spacing w:line="240" w:lineRule="auto"/>
        <w:ind w:left="567" w:hanging="283"/>
        <w:jc w:val="both"/>
        <w:rPr>
          <w:rFonts w:ascii="Montserrat Light" w:hAnsi="Montserrat Light"/>
          <w:lang w:val="ro-RO"/>
        </w:rPr>
      </w:pPr>
      <w:r w:rsidRPr="00FD5349">
        <w:rPr>
          <w:rFonts w:ascii="Montserrat Light" w:hAnsi="Montserrat Light"/>
          <w:lang w:val="ro-RO"/>
        </w:rPr>
        <w:t xml:space="preserve">Adresa Sindicatului Liber ”Transilvania” din Consiliul Județean Cluj nr. </w:t>
      </w:r>
      <w:r w:rsidR="00FD5349" w:rsidRPr="00FD5349">
        <w:rPr>
          <w:rFonts w:ascii="Montserrat Light" w:hAnsi="Montserrat Light"/>
          <w:lang w:val="ro-RO"/>
        </w:rPr>
        <w:t>134</w:t>
      </w:r>
      <w:r w:rsidR="00EA45C2" w:rsidRPr="00FD5349">
        <w:rPr>
          <w:rFonts w:ascii="Montserrat Light" w:hAnsi="Montserrat Light"/>
          <w:lang w:val="ro-RO"/>
        </w:rPr>
        <w:t xml:space="preserve">/ </w:t>
      </w:r>
      <w:r w:rsidR="00FD5349" w:rsidRPr="00FD5349">
        <w:rPr>
          <w:rFonts w:ascii="Montserrat Light" w:hAnsi="Montserrat Light"/>
          <w:lang w:val="ro-RO"/>
        </w:rPr>
        <w:t>20.05.2022</w:t>
      </w:r>
      <w:r w:rsidRPr="00FD5349">
        <w:rPr>
          <w:rFonts w:ascii="Montserrat Light" w:hAnsi="Montserrat Light"/>
          <w:lang w:val="ro-RO"/>
        </w:rPr>
        <w:t>;</w:t>
      </w:r>
    </w:p>
    <w:p w14:paraId="7AFE6889" w14:textId="77777777" w:rsidR="005E48E7" w:rsidRPr="00DA197C" w:rsidRDefault="005E48E7" w:rsidP="004936A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DA197C">
        <w:rPr>
          <w:rFonts w:ascii="Montserrat Light" w:hAnsi="Montserrat Light" w:cs="Cambria"/>
          <w:lang w:val="ro-RO"/>
        </w:rPr>
        <w:t>Luând în considerare:</w:t>
      </w:r>
    </w:p>
    <w:p w14:paraId="7F7D4127" w14:textId="77777777" w:rsidR="00F05489" w:rsidRPr="00EB40AF" w:rsidRDefault="00F05489" w:rsidP="004936A6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 w:eastAsia="ro-RO"/>
        </w:rPr>
      </w:pPr>
      <w:r w:rsidRPr="00EB40AF">
        <w:rPr>
          <w:rFonts w:ascii="Montserrat Light" w:hAnsi="Montserrat Light" w:cs="Cambria"/>
          <w:color w:val="000000"/>
          <w:lang w:val="ro-RO" w:eastAsia="ro-RO"/>
        </w:rPr>
        <w:t xml:space="preserve">art. 2, art. 3 alin. (2), art. 36, art. </w:t>
      </w:r>
      <w:r>
        <w:rPr>
          <w:rFonts w:ascii="Montserrat Light" w:hAnsi="Montserrat Light" w:cs="Cambria"/>
          <w:color w:val="000000"/>
          <w:lang w:val="ro-RO" w:eastAsia="ro-RO"/>
        </w:rPr>
        <w:t>80-82</w:t>
      </w:r>
      <w:r w:rsidRPr="00EB40AF">
        <w:rPr>
          <w:rFonts w:ascii="Montserrat Light" w:hAnsi="Montserrat Light" w:cs="Cambria"/>
          <w:color w:val="000000"/>
          <w:lang w:val="ro-RO" w:eastAsia="ro-RO"/>
        </w:rPr>
        <w:t xml:space="preserve"> din Legea privind normele de tehnică legislativă pentru elaborarea actelor normative nr. 24/2000, republicată, cu modificările și completările ulterioare;</w:t>
      </w:r>
    </w:p>
    <w:p w14:paraId="77616762" w14:textId="55AC0F84" w:rsidR="00584A85" w:rsidRPr="00DA197C" w:rsidRDefault="00584A85" w:rsidP="004936A6">
      <w:pPr>
        <w:tabs>
          <w:tab w:val="left" w:pos="567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DA197C">
        <w:rPr>
          <w:rFonts w:ascii="Montserrat Light" w:hAnsi="Montserrat Light"/>
          <w:lang w:val="ro-RO"/>
        </w:rPr>
        <w:t>În conformitate cu prevederile:</w:t>
      </w:r>
    </w:p>
    <w:p w14:paraId="5B9EF926" w14:textId="275F9874" w:rsidR="008D606F" w:rsidRPr="00DA197C" w:rsidRDefault="004125F4" w:rsidP="004936A6">
      <w:pPr>
        <w:numPr>
          <w:ilvl w:val="0"/>
          <w:numId w:val="23"/>
        </w:numPr>
        <w:tabs>
          <w:tab w:val="clear" w:pos="1080"/>
        </w:tabs>
        <w:spacing w:line="240" w:lineRule="auto"/>
        <w:ind w:left="709" w:hanging="283"/>
        <w:jc w:val="both"/>
        <w:rPr>
          <w:rFonts w:ascii="Montserrat Light" w:hAnsi="Montserrat Light"/>
          <w:lang w:val="ro-RO" w:eastAsia="ro-RO"/>
        </w:rPr>
      </w:pPr>
      <w:r w:rsidRPr="00402639">
        <w:rPr>
          <w:rFonts w:ascii="Montserrat Light" w:hAnsi="Montserrat Light"/>
          <w:color w:val="000000"/>
        </w:rPr>
        <w:t xml:space="preserve">art. 190 alin. (3), alin. (4), </w:t>
      </w:r>
      <w:r w:rsidR="008D606F" w:rsidRPr="00DA197C">
        <w:rPr>
          <w:rFonts w:ascii="Montserrat Light" w:hAnsi="Montserrat Light"/>
          <w:lang w:val="ro-RO" w:eastAsia="ro-RO"/>
        </w:rPr>
        <w:t xml:space="preserve">art. </w:t>
      </w:r>
      <w:r w:rsidR="008D606F" w:rsidRPr="00DA197C">
        <w:rPr>
          <w:rFonts w:ascii="Montserrat Light" w:hAnsi="Montserrat Light"/>
          <w:lang w:val="ro-RO"/>
        </w:rPr>
        <w:t>191 alin. (1) lit. f),</w:t>
      </w:r>
      <w:r w:rsidR="008D606F" w:rsidRPr="00DA197C">
        <w:rPr>
          <w:rFonts w:ascii="Montserrat Light" w:hAnsi="Montserrat Light"/>
          <w:lang w:val="ro-RO" w:eastAsia="ro-RO"/>
        </w:rPr>
        <w:t xml:space="preserve"> art. 488 și art.489 din OUG nr. 57/2019, privind Codul administrative, </w:t>
      </w:r>
      <w:r w:rsidR="008D606F" w:rsidRPr="00DA197C">
        <w:rPr>
          <w:rFonts w:ascii="Montserrat Light" w:hAnsi="Montserrat Light"/>
          <w:lang w:val="ro-RO"/>
        </w:rPr>
        <w:t>cu modificările şi completările ulterioare</w:t>
      </w:r>
      <w:r w:rsidR="008D606F" w:rsidRPr="00DA197C">
        <w:rPr>
          <w:rFonts w:ascii="Montserrat Light" w:hAnsi="Montserrat Light"/>
          <w:lang w:val="ro-RO" w:eastAsia="ro-RO"/>
        </w:rPr>
        <w:t>;</w:t>
      </w:r>
    </w:p>
    <w:p w14:paraId="5C656BB3" w14:textId="72E66790" w:rsidR="008D606F" w:rsidRPr="00DA197C" w:rsidRDefault="008D606F" w:rsidP="004936A6">
      <w:pPr>
        <w:numPr>
          <w:ilvl w:val="0"/>
          <w:numId w:val="23"/>
        </w:numPr>
        <w:tabs>
          <w:tab w:val="clear" w:pos="1080"/>
        </w:tabs>
        <w:spacing w:line="240" w:lineRule="auto"/>
        <w:ind w:left="709" w:hanging="283"/>
        <w:jc w:val="both"/>
        <w:rPr>
          <w:rFonts w:ascii="Montserrat Light" w:hAnsi="Montserrat Light"/>
          <w:lang w:val="ro-RO"/>
        </w:rPr>
      </w:pPr>
      <w:r w:rsidRPr="00DA197C">
        <w:rPr>
          <w:rFonts w:ascii="Montserrat Light" w:hAnsi="Montserrat Light"/>
          <w:lang w:val="ro-RO" w:eastAsia="ro-RO"/>
        </w:rPr>
        <w:t xml:space="preserve">art. 3, art.6, art. 8, art. 9 și art.11 din Hotărârea de Guvern nr. 302/2022 </w:t>
      </w:r>
      <w:r w:rsidRPr="00DA197C">
        <w:rPr>
          <w:rFonts w:ascii="Montserrat Light" w:hAnsi="Montserrat Light" w:cs="Poppins"/>
          <w:color w:val="000000"/>
          <w:spacing w:val="5"/>
          <w:shd w:val="clear" w:color="auto" w:fill="FFFFFF"/>
          <w:lang w:val="ro-RO"/>
        </w:rPr>
        <w:t xml:space="preserve">pentru aprobarea normelor privind modul de constituire, organizare şi funcţionare a comisiilor paritare, componenţa, atribuţiile şi procedura de lucru ale acestora, precum şi a normelor privind încheierea şi monitorizarea aplicării acordurilor colective; </w:t>
      </w:r>
    </w:p>
    <w:p w14:paraId="4C33E050" w14:textId="77777777" w:rsidR="00760F75" w:rsidRPr="00DA197C" w:rsidRDefault="00760F75" w:rsidP="004936A6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E38E90F" w14:textId="7D313806" w:rsidR="00584A85" w:rsidRPr="00DA197C" w:rsidRDefault="00584A85" w:rsidP="004936A6">
      <w:pPr>
        <w:spacing w:line="240" w:lineRule="auto"/>
        <w:jc w:val="both"/>
        <w:rPr>
          <w:rFonts w:ascii="Montserrat Light" w:eastAsia="Calibri" w:hAnsi="Montserrat Light" w:cs="Times New Roman"/>
          <w:iCs/>
          <w:noProof/>
          <w:lang w:val="ro-RO"/>
        </w:rPr>
      </w:pPr>
      <w:r w:rsidRPr="00DA197C">
        <w:rPr>
          <w:rFonts w:ascii="Montserrat Light" w:eastAsia="Calibri" w:hAnsi="Montserrat Light" w:cs="Times New Roman"/>
          <w:iCs/>
          <w:noProof/>
          <w:lang w:val="ro-RO"/>
        </w:rPr>
        <w:t xml:space="preserve">În temeiul competențelor stabilite prin art. 196 alin. (1) lit. b) din Ordonanța de urgență a Guvernului nr. 57/2019 privind </w:t>
      </w:r>
      <w:r w:rsidRPr="00DA197C">
        <w:rPr>
          <w:rFonts w:ascii="Montserrat Light" w:eastAsia="Times New Roman" w:hAnsi="Montserrat Light" w:cs="Times New Roman"/>
          <w:bCs/>
          <w:lang w:val="ro-RO"/>
        </w:rPr>
        <w:t xml:space="preserve">Codul administrativ </w:t>
      </w:r>
      <w:r w:rsidRPr="00DA197C">
        <w:rPr>
          <w:rFonts w:ascii="Montserrat Light" w:eastAsia="Times New Roman" w:hAnsi="Montserrat Light" w:cs="Times New Roman"/>
          <w:noProof/>
          <w:lang w:val="ro-RO"/>
        </w:rPr>
        <w:t>cu modificările și completările ulterioare</w:t>
      </w:r>
      <w:r w:rsidRPr="00DA197C">
        <w:rPr>
          <w:rFonts w:ascii="Montserrat Light" w:eastAsia="Calibri" w:hAnsi="Montserrat Light" w:cs="Times New Roman"/>
          <w:iCs/>
          <w:noProof/>
          <w:lang w:val="ro-RO"/>
        </w:rPr>
        <w:t>;</w:t>
      </w:r>
    </w:p>
    <w:p w14:paraId="2053CDF8" w14:textId="0B462779" w:rsidR="00584A85" w:rsidRPr="00DA197C" w:rsidRDefault="00584A85" w:rsidP="004936A6">
      <w:pPr>
        <w:spacing w:after="120" w:line="240" w:lineRule="auto"/>
        <w:jc w:val="both"/>
        <w:rPr>
          <w:rFonts w:ascii="Montserrat" w:hAnsi="Montserrat"/>
          <w:b/>
          <w:bCs/>
          <w:color w:val="FF0000"/>
          <w:lang w:val="ro-RO"/>
        </w:rPr>
      </w:pPr>
      <w:r w:rsidRPr="00DA197C">
        <w:rPr>
          <w:rFonts w:ascii="Montserrat Light" w:hAnsi="Montserrat Light"/>
          <w:color w:val="FF0000"/>
          <w:lang w:val="ro-RO"/>
        </w:rPr>
        <w:tab/>
      </w:r>
      <w:r w:rsidRPr="00DA197C">
        <w:rPr>
          <w:rFonts w:ascii="Montserrat Light" w:hAnsi="Montserrat Light"/>
          <w:color w:val="FF0000"/>
          <w:lang w:val="ro-RO"/>
        </w:rPr>
        <w:tab/>
      </w:r>
      <w:r w:rsidRPr="00DA197C">
        <w:rPr>
          <w:rFonts w:ascii="Montserrat Light" w:hAnsi="Montserrat Light"/>
          <w:color w:val="FF0000"/>
          <w:lang w:val="ro-RO"/>
        </w:rPr>
        <w:tab/>
      </w:r>
      <w:r w:rsidRPr="00DA197C">
        <w:rPr>
          <w:rFonts w:ascii="Montserrat Light" w:hAnsi="Montserrat Light"/>
          <w:color w:val="FF0000"/>
          <w:lang w:val="ro-RO"/>
        </w:rPr>
        <w:tab/>
      </w:r>
      <w:r w:rsidRPr="00DA197C">
        <w:rPr>
          <w:rFonts w:ascii="Montserrat Light" w:hAnsi="Montserrat Light"/>
          <w:color w:val="FF0000"/>
          <w:lang w:val="ro-RO"/>
        </w:rPr>
        <w:tab/>
      </w:r>
      <w:r w:rsidRPr="00DA197C">
        <w:rPr>
          <w:rFonts w:ascii="Montserrat" w:hAnsi="Montserrat"/>
          <w:b/>
          <w:bCs/>
          <w:lang w:val="ro-RO"/>
        </w:rPr>
        <w:t>d i s p u n e:</w:t>
      </w:r>
    </w:p>
    <w:p w14:paraId="4A115A51" w14:textId="7B7F239E" w:rsidR="00584A85" w:rsidRPr="00DA197C" w:rsidRDefault="00584A85" w:rsidP="004936A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A197C">
        <w:rPr>
          <w:rFonts w:ascii="Montserrat" w:hAnsi="Montserrat"/>
          <w:b/>
          <w:bCs/>
          <w:lang w:val="ro-RO"/>
        </w:rPr>
        <w:t>Art.1.</w:t>
      </w:r>
      <w:r w:rsidRPr="00DA197C">
        <w:rPr>
          <w:rFonts w:ascii="Montserrat Light" w:hAnsi="Montserrat Light"/>
          <w:b/>
          <w:bCs/>
          <w:lang w:val="ro-RO"/>
        </w:rPr>
        <w:t xml:space="preserve"> </w:t>
      </w:r>
      <w:r w:rsidRPr="00DA197C">
        <w:rPr>
          <w:rFonts w:ascii="Montserrat Light" w:hAnsi="Montserrat Light"/>
          <w:bCs/>
          <w:lang w:val="ro-RO"/>
        </w:rPr>
        <w:t>Se constituie</w:t>
      </w:r>
      <w:r w:rsidRPr="00DA197C">
        <w:rPr>
          <w:rFonts w:ascii="Montserrat Light" w:hAnsi="Montserrat Light"/>
          <w:lang w:val="ro-RO"/>
        </w:rPr>
        <w:t xml:space="preserve"> comisia </w:t>
      </w:r>
      <w:r w:rsidR="001F6486" w:rsidRPr="00DA197C">
        <w:rPr>
          <w:rFonts w:ascii="Montserrat Light" w:hAnsi="Montserrat Light"/>
          <w:lang w:val="ro-RO"/>
        </w:rPr>
        <w:t>paritară</w:t>
      </w:r>
      <w:r w:rsidRPr="00DA197C">
        <w:rPr>
          <w:rFonts w:ascii="Montserrat Light" w:hAnsi="Montserrat Light"/>
          <w:lang w:val="ro-RO"/>
        </w:rPr>
        <w:t xml:space="preserve"> din cadrul Consiliului Judeţean Cluj</w:t>
      </w:r>
      <w:r w:rsidR="001F6486" w:rsidRPr="00DA197C">
        <w:rPr>
          <w:rFonts w:ascii="Montserrat Light" w:hAnsi="Montserrat Light"/>
          <w:lang w:val="ro-RO"/>
        </w:rPr>
        <w:t xml:space="preserve"> în </w:t>
      </w:r>
      <w:r w:rsidRPr="00DA197C">
        <w:rPr>
          <w:rFonts w:ascii="Montserrat Light" w:hAnsi="Montserrat Light"/>
          <w:lang w:val="ro-RO"/>
        </w:rPr>
        <w:t>următoarea componență:</w:t>
      </w:r>
    </w:p>
    <w:p w14:paraId="416490C1" w14:textId="77777777" w:rsidR="002C1EED" w:rsidRPr="002C1EED" w:rsidRDefault="002C1EED" w:rsidP="004936A6">
      <w:pPr>
        <w:spacing w:line="240" w:lineRule="auto"/>
        <w:jc w:val="both"/>
        <w:rPr>
          <w:rFonts w:ascii="Montserrat Light" w:hAnsi="Montserrat Light"/>
          <w:b/>
          <w:u w:val="single"/>
          <w:lang w:val="ro-RO"/>
        </w:rPr>
      </w:pPr>
      <w:r w:rsidRPr="002C1EED">
        <w:rPr>
          <w:rFonts w:ascii="Montserrat Light" w:hAnsi="Montserrat Light"/>
          <w:b/>
          <w:u w:val="single"/>
          <w:lang w:val="ro-RO"/>
        </w:rPr>
        <w:t xml:space="preserve">Membri Titulari: </w:t>
      </w:r>
    </w:p>
    <w:p w14:paraId="30317466" w14:textId="26D05E7F" w:rsidR="002C1EED" w:rsidRPr="008A423F" w:rsidRDefault="002C1EED" w:rsidP="004936A6">
      <w:pPr>
        <w:spacing w:line="240" w:lineRule="auto"/>
        <w:rPr>
          <w:rFonts w:ascii="Montserrat Light" w:hAnsi="Montserrat Light"/>
        </w:rPr>
      </w:pPr>
      <w:r w:rsidRPr="008A423F">
        <w:rPr>
          <w:rFonts w:ascii="Montserrat Light" w:hAnsi="Montserrat Light"/>
        </w:rPr>
        <w:t xml:space="preserve">1.  </w:t>
      </w:r>
      <w:r w:rsidR="00EB7E18">
        <w:rPr>
          <w:rFonts w:ascii="Montserrat Light" w:hAnsi="Montserrat Light"/>
        </w:rPr>
        <w:t xml:space="preserve"> </w:t>
      </w:r>
      <w:r w:rsidRPr="008A423F">
        <w:rPr>
          <w:rFonts w:ascii="Montserrat Light" w:hAnsi="Montserrat Light"/>
        </w:rPr>
        <w:t>Baicu Tănase – Șef serviciu, Serviciul SSM-PSI, Logistic</w:t>
      </w:r>
      <w:r>
        <w:rPr>
          <w:rFonts w:ascii="Montserrat Light" w:hAnsi="Montserrat Light"/>
        </w:rPr>
        <w:t>;</w:t>
      </w:r>
    </w:p>
    <w:p w14:paraId="744B28FF" w14:textId="77777777" w:rsidR="002C1EED" w:rsidRPr="008A423F" w:rsidRDefault="002C1EED" w:rsidP="004936A6">
      <w:pPr>
        <w:spacing w:line="240" w:lineRule="auto"/>
        <w:rPr>
          <w:rFonts w:ascii="Montserrat Light" w:hAnsi="Montserrat Light"/>
        </w:rPr>
      </w:pPr>
      <w:r w:rsidRPr="008A423F">
        <w:rPr>
          <w:rFonts w:ascii="Montserrat Light" w:hAnsi="Montserrat Light"/>
        </w:rPr>
        <w:t>2.  Perneș Diana-Roxana – consilier, Serviciul Financiar Contabil</w:t>
      </w:r>
      <w:r>
        <w:rPr>
          <w:rFonts w:ascii="Montserrat Light" w:hAnsi="Montserrat Light"/>
        </w:rPr>
        <w:t>;</w:t>
      </w:r>
    </w:p>
    <w:p w14:paraId="0270A478" w14:textId="77777777" w:rsidR="002C1EED" w:rsidRPr="008A423F" w:rsidRDefault="002C1EED" w:rsidP="004936A6">
      <w:pPr>
        <w:spacing w:line="240" w:lineRule="auto"/>
        <w:rPr>
          <w:rFonts w:ascii="Montserrat Light" w:hAnsi="Montserrat Light"/>
        </w:rPr>
      </w:pPr>
      <w:r w:rsidRPr="008A423F">
        <w:rPr>
          <w:rFonts w:ascii="Montserrat Light" w:hAnsi="Montserrat Light"/>
        </w:rPr>
        <w:t>3.  Botezan Alexandru- Romulus – consilier,  Serviciul Lucrări și Achiziţii Publice</w:t>
      </w:r>
      <w:r>
        <w:rPr>
          <w:rFonts w:ascii="Montserrat Light" w:hAnsi="Montserrat Light"/>
        </w:rPr>
        <w:t>;</w:t>
      </w:r>
    </w:p>
    <w:p w14:paraId="3C062752" w14:textId="3295BFAB" w:rsidR="002C1EED" w:rsidRPr="005E6522" w:rsidRDefault="002C1EED" w:rsidP="004936A6">
      <w:pPr>
        <w:spacing w:line="240" w:lineRule="auto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4.  </w:t>
      </w:r>
      <w:r w:rsidR="00D55111">
        <w:rPr>
          <w:rFonts w:ascii="Montserrat Light" w:hAnsi="Montserrat Light"/>
        </w:rPr>
        <w:t>Mocan Corina-Dana – Șef serviciu, Serviciul Resurse Umane</w:t>
      </w:r>
      <w:r>
        <w:rPr>
          <w:rFonts w:ascii="Montserrat Light" w:hAnsi="Montserrat Light"/>
        </w:rPr>
        <w:t>;</w:t>
      </w:r>
    </w:p>
    <w:p w14:paraId="531F43D6" w14:textId="0DEACDBE" w:rsidR="002C1EED" w:rsidRPr="005E6522" w:rsidRDefault="002C1EED" w:rsidP="004936A6">
      <w:pPr>
        <w:spacing w:line="240" w:lineRule="auto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5. </w:t>
      </w:r>
      <w:r w:rsidR="00D55111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Olaru Andra-Costalia</w:t>
      </w:r>
      <w:r w:rsidRPr="005E6522">
        <w:rPr>
          <w:rFonts w:ascii="Montserrat Light" w:hAnsi="Montserrat Light"/>
        </w:rPr>
        <w:t xml:space="preserve"> – consilier juridic, </w:t>
      </w:r>
      <w:r>
        <w:rPr>
          <w:rFonts w:ascii="Montserrat Light" w:hAnsi="Montserrat Light"/>
        </w:rPr>
        <w:t>Serviciul Managementul Proiectelor;</w:t>
      </w:r>
    </w:p>
    <w:p w14:paraId="30A7064C" w14:textId="77777777" w:rsidR="00BE7FF6" w:rsidRDefault="002C1EED" w:rsidP="004936A6">
      <w:pPr>
        <w:spacing w:line="240" w:lineRule="auto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6. </w:t>
      </w:r>
      <w:r w:rsidR="00D55111">
        <w:rPr>
          <w:rFonts w:ascii="Montserrat Light" w:hAnsi="Montserrat Light"/>
        </w:rPr>
        <w:t xml:space="preserve"> </w:t>
      </w:r>
      <w:r w:rsidRPr="005E6522">
        <w:rPr>
          <w:rFonts w:ascii="Montserrat Light" w:hAnsi="Montserrat Light"/>
        </w:rPr>
        <w:t>Berende Monica-Crenguța – consilier, Serviciul Administrație Publică, ATOP</w:t>
      </w:r>
      <w:r>
        <w:rPr>
          <w:rFonts w:ascii="Montserrat Light" w:hAnsi="Montserrat Light"/>
        </w:rPr>
        <w:t>;</w:t>
      </w:r>
      <w:r w:rsidRPr="005E6522">
        <w:rPr>
          <w:rFonts w:ascii="Montserrat Light" w:hAnsi="Montserrat Light"/>
        </w:rPr>
        <w:t xml:space="preserve">   </w:t>
      </w:r>
    </w:p>
    <w:p w14:paraId="6AFD6F9E" w14:textId="77777777" w:rsidR="002C1EED" w:rsidRPr="002C1EED" w:rsidRDefault="002C1EED" w:rsidP="004936A6">
      <w:pPr>
        <w:spacing w:line="240" w:lineRule="auto"/>
        <w:jc w:val="both"/>
        <w:rPr>
          <w:rFonts w:ascii="Montserrat Light" w:hAnsi="Montserrat Light"/>
          <w:b/>
          <w:u w:val="single"/>
          <w:lang w:val="ro-RO"/>
        </w:rPr>
      </w:pPr>
      <w:r w:rsidRPr="002C1EED">
        <w:rPr>
          <w:rFonts w:ascii="Montserrat Light" w:hAnsi="Montserrat Light"/>
          <w:b/>
          <w:u w:val="single"/>
          <w:lang w:val="ro-RO"/>
        </w:rPr>
        <w:t xml:space="preserve">Membri Supleanţi: </w:t>
      </w:r>
    </w:p>
    <w:p w14:paraId="155309B2" w14:textId="0397FCF4" w:rsidR="002C1EED" w:rsidRPr="008A423F" w:rsidRDefault="002C1EED" w:rsidP="004936A6">
      <w:pPr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1. </w:t>
      </w:r>
      <w:r w:rsidR="00D55111">
        <w:rPr>
          <w:rFonts w:ascii="Montserrat Light" w:hAnsi="Montserrat Light"/>
          <w:lang w:val="ro-RO"/>
        </w:rPr>
        <w:t xml:space="preserve"> </w:t>
      </w:r>
      <w:r w:rsidRPr="008A423F">
        <w:rPr>
          <w:rFonts w:ascii="Montserrat Light" w:hAnsi="Montserrat Light"/>
          <w:lang w:val="ro-RO"/>
        </w:rPr>
        <w:t>Cucuian Ștefan – Șef serviciu, Serviciul Tehnic, Situaţii de Urgenţă</w:t>
      </w:r>
      <w:r>
        <w:rPr>
          <w:rFonts w:ascii="Montserrat Light" w:hAnsi="Montserrat Light"/>
          <w:lang w:val="ro-RO"/>
        </w:rPr>
        <w:t>;</w:t>
      </w:r>
    </w:p>
    <w:p w14:paraId="2C3B2743" w14:textId="1D65036F" w:rsidR="002C1EED" w:rsidRDefault="002C1EED" w:rsidP="004936A6">
      <w:pPr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  <w:lang w:val="ro-RO"/>
        </w:rPr>
        <w:t>2</w:t>
      </w:r>
      <w:r w:rsidRPr="006A123D">
        <w:rPr>
          <w:rFonts w:ascii="Montserrat Light" w:hAnsi="Montserrat Light"/>
          <w:lang w:val="ro-RO"/>
        </w:rPr>
        <w:t>.</w:t>
      </w:r>
      <w:r w:rsidRPr="006A123D">
        <w:rPr>
          <w:rFonts w:ascii="Montserrat Light" w:hAnsi="Montserrat Light"/>
        </w:rPr>
        <w:t xml:space="preserve"> </w:t>
      </w:r>
      <w:r w:rsidR="00D55111">
        <w:rPr>
          <w:rFonts w:ascii="Montserrat Light" w:hAnsi="Montserrat Light"/>
        </w:rPr>
        <w:t xml:space="preserve"> </w:t>
      </w:r>
      <w:r w:rsidRPr="006A123D">
        <w:rPr>
          <w:rFonts w:ascii="Montserrat Light" w:hAnsi="Montserrat Light"/>
        </w:rPr>
        <w:t>Groza Eugenia-Raluca – consilier juridic, Serviciului Juridic, Contencios Administrativ, Arhivă</w:t>
      </w:r>
      <w:r>
        <w:rPr>
          <w:rFonts w:ascii="Montserrat Light" w:hAnsi="Montserrat Light"/>
        </w:rPr>
        <w:t>;</w:t>
      </w:r>
    </w:p>
    <w:p w14:paraId="54BEA8CF" w14:textId="43FFAA09" w:rsidR="002C1EED" w:rsidRPr="002C1EED" w:rsidRDefault="002C1EED" w:rsidP="004936A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C1EED">
        <w:rPr>
          <w:rFonts w:ascii="Montserrat Light" w:hAnsi="Montserrat Light"/>
          <w:b/>
          <w:u w:val="single"/>
          <w:lang w:val="ro-RO"/>
        </w:rPr>
        <w:t>Secretar Titular</w:t>
      </w:r>
      <w:r w:rsidRPr="002C1EED">
        <w:rPr>
          <w:rFonts w:ascii="Montserrat Light" w:hAnsi="Montserrat Light"/>
          <w:b/>
          <w:lang w:val="ro-RO"/>
        </w:rPr>
        <w:t xml:space="preserve"> </w:t>
      </w:r>
    </w:p>
    <w:p w14:paraId="315EEAA3" w14:textId="12A96C5A" w:rsidR="002C1EED" w:rsidRDefault="002C1EED" w:rsidP="004936A6">
      <w:pPr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1. </w:t>
      </w:r>
      <w:r w:rsidRPr="008A423F">
        <w:rPr>
          <w:rFonts w:ascii="Montserrat Light" w:hAnsi="Montserrat Light"/>
          <w:lang w:val="ro-RO"/>
        </w:rPr>
        <w:t>Negreanu Liviu-Mircea - consilier, Serviciul Buget Local, Venituri</w:t>
      </w:r>
      <w:r>
        <w:rPr>
          <w:rFonts w:ascii="Montserrat Light" w:hAnsi="Montserrat Light"/>
          <w:lang w:val="ro-RO"/>
        </w:rPr>
        <w:t>;</w:t>
      </w:r>
    </w:p>
    <w:p w14:paraId="6994307A" w14:textId="4C731174" w:rsidR="002C1EED" w:rsidRPr="008A423F" w:rsidRDefault="002C1EED" w:rsidP="004936A6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2C1EED">
        <w:rPr>
          <w:rFonts w:ascii="Montserrat Light" w:hAnsi="Montserrat Light"/>
          <w:b/>
          <w:lang w:val="ro-RO"/>
        </w:rPr>
        <w:t>Secretar Supleant</w:t>
      </w:r>
      <w:r w:rsidRPr="008A423F">
        <w:rPr>
          <w:rFonts w:ascii="Montserrat Light" w:hAnsi="Montserrat Light"/>
          <w:b/>
          <w:lang w:val="ro-RO"/>
        </w:rPr>
        <w:t xml:space="preserve"> </w:t>
      </w:r>
    </w:p>
    <w:p w14:paraId="72EE7753" w14:textId="75149886" w:rsidR="002C1EED" w:rsidRPr="00DA197C" w:rsidRDefault="002C1EED" w:rsidP="004936A6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lang w:val="ro-RO"/>
        </w:rPr>
        <w:t xml:space="preserve">1. </w:t>
      </w:r>
      <w:r w:rsidRPr="008A423F">
        <w:rPr>
          <w:rFonts w:ascii="Montserrat Light" w:hAnsi="Montserrat Light"/>
          <w:lang w:val="ro-RO"/>
        </w:rPr>
        <w:t>Raț Ovidiu - Alin – consilier,  Serviciul Relații Publice</w:t>
      </w:r>
      <w:r>
        <w:rPr>
          <w:rFonts w:ascii="Montserrat Light" w:hAnsi="Montserrat Light"/>
          <w:lang w:val="ro-RO"/>
        </w:rPr>
        <w:t>.</w:t>
      </w:r>
    </w:p>
    <w:p w14:paraId="7E1A37FA" w14:textId="77777777" w:rsidR="00584A85" w:rsidRPr="00DA197C" w:rsidRDefault="00584A85" w:rsidP="004936A6">
      <w:pPr>
        <w:spacing w:line="240" w:lineRule="auto"/>
        <w:ind w:firstLine="720"/>
        <w:jc w:val="both"/>
        <w:rPr>
          <w:rFonts w:ascii="Montserrat Light" w:hAnsi="Montserrat Light"/>
          <w:color w:val="FF0000"/>
          <w:lang w:val="ro-RO"/>
        </w:rPr>
      </w:pPr>
    </w:p>
    <w:p w14:paraId="6C95B0D2" w14:textId="77777777" w:rsidR="004936A6" w:rsidRDefault="004936A6" w:rsidP="004936A6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</w:p>
    <w:p w14:paraId="24194EF1" w14:textId="77777777" w:rsidR="004936A6" w:rsidRDefault="004936A6" w:rsidP="004936A6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</w:p>
    <w:p w14:paraId="0BF82D93" w14:textId="79F626F3" w:rsidR="00283F9C" w:rsidRPr="00DA197C" w:rsidRDefault="00283F9C" w:rsidP="004936A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67B6C">
        <w:rPr>
          <w:rFonts w:ascii="Montserrat" w:hAnsi="Montserrat"/>
          <w:b/>
          <w:bCs/>
          <w:lang w:val="ro-RO"/>
        </w:rPr>
        <w:t>Art. 2. (1)</w:t>
      </w:r>
      <w:r w:rsidRPr="00DA197C">
        <w:rPr>
          <w:rFonts w:ascii="Montserrat Light" w:hAnsi="Montserrat Light"/>
          <w:b/>
          <w:bCs/>
          <w:lang w:val="ro-RO"/>
        </w:rPr>
        <w:t xml:space="preserve"> </w:t>
      </w:r>
      <w:r w:rsidRPr="00DA197C">
        <w:rPr>
          <w:rFonts w:ascii="Montserrat Light" w:hAnsi="Montserrat Light"/>
          <w:bCs/>
          <w:lang w:val="ro-RO"/>
        </w:rPr>
        <w:t>M</w:t>
      </w:r>
      <w:r w:rsidRPr="00DA197C">
        <w:rPr>
          <w:rFonts w:ascii="Montserrat Light" w:hAnsi="Montserrat Light"/>
          <w:lang w:val="ro-RO"/>
        </w:rPr>
        <w:t>embrii Comisiei paritare sunt numiţi pe o perioadă de 3 ani, începând cu data de 0</w:t>
      </w:r>
      <w:r w:rsidR="00E31E77">
        <w:rPr>
          <w:rFonts w:ascii="Montserrat Light" w:hAnsi="Montserrat Light"/>
          <w:lang w:val="ro-RO"/>
        </w:rPr>
        <w:t>6</w:t>
      </w:r>
      <w:r w:rsidRPr="00DA197C">
        <w:rPr>
          <w:rFonts w:ascii="Montserrat Light" w:hAnsi="Montserrat Light"/>
          <w:lang w:val="ro-RO"/>
        </w:rPr>
        <w:t>.07.2022</w:t>
      </w:r>
    </w:p>
    <w:p w14:paraId="4AF91D52" w14:textId="77777777" w:rsidR="00283F9C" w:rsidRPr="00DA197C" w:rsidRDefault="00283F9C" w:rsidP="004936A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67B6C">
        <w:rPr>
          <w:rFonts w:ascii="Montserrat" w:hAnsi="Montserrat"/>
          <w:b/>
          <w:bCs/>
          <w:lang w:val="ro-RO"/>
        </w:rPr>
        <w:t>(2)</w:t>
      </w:r>
      <w:r w:rsidRPr="00DA197C">
        <w:rPr>
          <w:rFonts w:ascii="Montserrat Light" w:hAnsi="Montserrat Light"/>
          <w:lang w:val="ro-RO"/>
        </w:rPr>
        <w:t xml:space="preserve"> Mandatul membrilor Comisiei paritare poate fi reînnoit o singură dată.</w:t>
      </w:r>
    </w:p>
    <w:p w14:paraId="51E6A01D" w14:textId="43DFA362" w:rsidR="00283F9C" w:rsidRPr="00DA197C" w:rsidRDefault="00283F9C" w:rsidP="004936A6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067B6C">
        <w:rPr>
          <w:rFonts w:ascii="Montserrat" w:hAnsi="Montserrat"/>
          <w:b/>
          <w:bCs/>
          <w:lang w:val="ro-RO"/>
        </w:rPr>
        <w:t>(3)</w:t>
      </w:r>
      <w:r w:rsidRPr="00DA197C">
        <w:rPr>
          <w:rFonts w:ascii="Montserrat Light" w:hAnsi="Montserrat Light"/>
          <w:lang w:val="ro-RO"/>
        </w:rPr>
        <w:t xml:space="preserve"> </w:t>
      </w:r>
      <w:r w:rsidR="00D171F1">
        <w:rPr>
          <w:rFonts w:ascii="Montserrat Light" w:hAnsi="Montserrat Light"/>
          <w:lang w:val="ro-RO"/>
        </w:rPr>
        <w:t xml:space="preserve">Comisia își exercită mandatul de la data constituirii până la data </w:t>
      </w:r>
      <w:r w:rsidRPr="00DA197C">
        <w:rPr>
          <w:rFonts w:ascii="Montserrat Light" w:hAnsi="Montserrat Light"/>
          <w:lang w:val="ro-RO"/>
        </w:rPr>
        <w:t>constituirii comisiei nou-alese.</w:t>
      </w:r>
    </w:p>
    <w:p w14:paraId="359AC234" w14:textId="00BFADEC" w:rsidR="0037436F" w:rsidRPr="0037436F" w:rsidRDefault="00584A85" w:rsidP="004936A6">
      <w:pPr>
        <w:pStyle w:val="NormalWeb"/>
        <w:jc w:val="both"/>
        <w:rPr>
          <w:lang w:val="ro-RO" w:eastAsia="ro-RO"/>
        </w:rPr>
      </w:pPr>
      <w:r w:rsidRPr="00DA197C">
        <w:rPr>
          <w:rFonts w:ascii="Montserrat" w:hAnsi="Montserrat"/>
          <w:b/>
          <w:bCs/>
          <w:lang w:val="ro-RO"/>
        </w:rPr>
        <w:t>Art.</w:t>
      </w:r>
      <w:r w:rsidR="00283F9C" w:rsidRPr="00DA197C">
        <w:rPr>
          <w:rFonts w:ascii="Montserrat" w:hAnsi="Montserrat"/>
          <w:b/>
          <w:bCs/>
          <w:lang w:val="ro-RO"/>
        </w:rPr>
        <w:t>3</w:t>
      </w:r>
      <w:r w:rsidRPr="00DA197C">
        <w:rPr>
          <w:rFonts w:ascii="Montserrat" w:hAnsi="Montserrat"/>
          <w:b/>
          <w:bCs/>
          <w:lang w:val="ro-RO"/>
        </w:rPr>
        <w:t>.</w:t>
      </w:r>
      <w:r w:rsidRPr="00DA197C">
        <w:rPr>
          <w:rFonts w:ascii="Montserrat Light" w:hAnsi="Montserrat Light"/>
          <w:b/>
          <w:bCs/>
          <w:lang w:val="ro-RO"/>
        </w:rPr>
        <w:t xml:space="preserve"> </w:t>
      </w:r>
      <w:r w:rsidR="0037436F">
        <w:rPr>
          <w:rFonts w:ascii="Montserrat Light" w:hAnsi="Montserrat Light"/>
          <w:sz w:val="22"/>
          <w:szCs w:val="22"/>
          <w:lang w:val="ro-RO" w:eastAsia="ro-RO"/>
        </w:rPr>
        <w:t>Dispoziția</w:t>
      </w:r>
      <w:r w:rsidR="0037436F" w:rsidRPr="0037436F">
        <w:rPr>
          <w:rFonts w:ascii="Montserrat Light" w:hAnsi="Montserrat Light"/>
          <w:sz w:val="22"/>
          <w:szCs w:val="22"/>
          <w:lang w:val="ro-RO" w:eastAsia="ro-RO"/>
        </w:rPr>
        <w:t xml:space="preserve"> de constituire a comisiei paritare poate fi atacat</w:t>
      </w:r>
      <w:r w:rsidR="0037436F">
        <w:rPr>
          <w:rFonts w:ascii="Montserrat Light" w:hAnsi="Montserrat Light"/>
          <w:sz w:val="22"/>
          <w:szCs w:val="22"/>
          <w:lang w:val="ro-RO" w:eastAsia="ro-RO"/>
        </w:rPr>
        <w:t>ă</w:t>
      </w:r>
      <w:r w:rsidR="0037436F" w:rsidRPr="0037436F">
        <w:rPr>
          <w:rFonts w:ascii="Montserrat Light" w:hAnsi="Montserrat Light"/>
          <w:sz w:val="22"/>
          <w:szCs w:val="22"/>
          <w:lang w:val="ro-RO" w:eastAsia="ro-RO"/>
        </w:rPr>
        <w:t xml:space="preserve"> la instanţa de contencios administrativ competentă, în condiţiile prevăzute </w:t>
      </w:r>
      <w:r w:rsidR="0037436F" w:rsidRPr="002C1EED">
        <w:rPr>
          <w:rFonts w:ascii="Montserrat Light" w:hAnsi="Montserrat Light"/>
          <w:sz w:val="22"/>
          <w:szCs w:val="22"/>
          <w:lang w:val="ro-RO" w:eastAsia="ro-RO"/>
        </w:rPr>
        <w:t xml:space="preserve">de </w:t>
      </w:r>
      <w:hyperlink w:history="1">
        <w:r w:rsidR="0037436F" w:rsidRPr="002C1EED">
          <w:rPr>
            <w:rFonts w:ascii="Montserrat Light" w:hAnsi="Montserrat Light"/>
            <w:sz w:val="22"/>
            <w:szCs w:val="22"/>
            <w:lang w:val="ro-RO" w:eastAsia="ro-RO"/>
          </w:rPr>
          <w:t>Legea contenciosului administrativ nr. 554/2004</w:t>
        </w:r>
      </w:hyperlink>
      <w:r w:rsidR="0037436F" w:rsidRPr="002C1EED">
        <w:rPr>
          <w:rFonts w:ascii="Montserrat Light" w:hAnsi="Montserrat Light"/>
          <w:sz w:val="22"/>
          <w:szCs w:val="22"/>
          <w:lang w:val="ro-RO" w:eastAsia="ro-RO"/>
        </w:rPr>
        <w:t>, cu modificările şi completările ulterioa</w:t>
      </w:r>
      <w:r w:rsidR="0037436F" w:rsidRPr="0037436F">
        <w:rPr>
          <w:rFonts w:ascii="Montserrat Light" w:hAnsi="Montserrat Light"/>
          <w:sz w:val="22"/>
          <w:szCs w:val="22"/>
          <w:lang w:val="ro-RO" w:eastAsia="ro-RO"/>
        </w:rPr>
        <w:t>re, de orice persoană interesată.</w:t>
      </w:r>
    </w:p>
    <w:p w14:paraId="57D3BF11" w14:textId="536CC7C4" w:rsidR="000D2D4C" w:rsidRDefault="00584A85" w:rsidP="004936A6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F344A">
        <w:rPr>
          <w:rFonts w:ascii="Montserrat" w:hAnsi="Montserrat"/>
          <w:b/>
          <w:bCs/>
          <w:lang w:val="ro-RO"/>
        </w:rPr>
        <w:t>Art.</w:t>
      </w:r>
      <w:r w:rsidR="000D2D4C" w:rsidRPr="005F344A">
        <w:rPr>
          <w:rFonts w:ascii="Montserrat" w:hAnsi="Montserrat"/>
          <w:b/>
          <w:bCs/>
          <w:lang w:val="ro-RO"/>
        </w:rPr>
        <w:t>4</w:t>
      </w:r>
      <w:r w:rsidRPr="005F344A">
        <w:rPr>
          <w:rFonts w:ascii="Montserrat" w:hAnsi="Montserrat"/>
          <w:b/>
          <w:bCs/>
          <w:lang w:val="ro-RO"/>
        </w:rPr>
        <w:t>.</w:t>
      </w:r>
      <w:r w:rsidRPr="005F344A">
        <w:rPr>
          <w:rFonts w:ascii="Montserrat Light" w:hAnsi="Montserrat Light"/>
          <w:b/>
          <w:bCs/>
          <w:lang w:val="ro-RO"/>
        </w:rPr>
        <w:t xml:space="preserve"> </w:t>
      </w:r>
      <w:r w:rsidR="000D2D4C" w:rsidRPr="005F344A">
        <w:rPr>
          <w:rFonts w:ascii="Montserrat Light" w:hAnsi="Montserrat Light"/>
          <w:lang w:val="ro-RO" w:eastAsia="ro-RO"/>
        </w:rPr>
        <w:t xml:space="preserve">Mandatul membrilor comisiei paritare numiți prin </w:t>
      </w:r>
      <w:r w:rsidR="000D2D4C" w:rsidRPr="005F344A">
        <w:rPr>
          <w:rFonts w:ascii="Montserrat Light" w:hAnsi="Montserrat Light"/>
          <w:bCs/>
          <w:lang w:val="ro-RO"/>
        </w:rPr>
        <w:t xml:space="preserve">Dispoziția Președintelui </w:t>
      </w:r>
      <w:r w:rsidR="000D2D4C" w:rsidRPr="005F344A">
        <w:rPr>
          <w:rFonts w:ascii="Montserrat Light" w:hAnsi="Montserrat Light"/>
          <w:lang w:val="ro-RO"/>
        </w:rPr>
        <w:t>Consiliului Județean Cluj nr. 489 din 28.10.2019</w:t>
      </w:r>
      <w:r w:rsidR="00DA197C" w:rsidRPr="005F344A">
        <w:rPr>
          <w:rFonts w:ascii="Montserrat Light" w:hAnsi="Montserrat Light"/>
          <w:lang w:val="ro-RO"/>
        </w:rPr>
        <w:t>,</w:t>
      </w:r>
      <w:r w:rsidR="00DA197C" w:rsidRPr="005F344A">
        <w:rPr>
          <w:rFonts w:ascii="Montserrat Light" w:hAnsi="Montserrat Light"/>
        </w:rPr>
        <w:t xml:space="preserve"> modificată </w:t>
      </w:r>
      <w:bookmarkStart w:id="1" w:name="_Hlk104790258"/>
      <w:r w:rsidR="00DA197C" w:rsidRPr="005F344A">
        <w:rPr>
          <w:rFonts w:ascii="Montserrat Light" w:hAnsi="Montserrat Light"/>
        </w:rPr>
        <w:t>prin Dispoziț</w:t>
      </w:r>
      <w:r w:rsidR="0078635C">
        <w:rPr>
          <w:rFonts w:ascii="Montserrat Light" w:hAnsi="Montserrat Light"/>
        </w:rPr>
        <w:t xml:space="preserve">ia </w:t>
      </w:r>
      <w:r w:rsidR="00DA197C" w:rsidRPr="005F344A">
        <w:rPr>
          <w:rFonts w:ascii="Montserrat Light" w:hAnsi="Montserrat Light"/>
        </w:rPr>
        <w:t xml:space="preserve">Președintelui Consiliului Județean Cluj </w:t>
      </w:r>
      <w:bookmarkEnd w:id="1"/>
      <w:r w:rsidR="00DA197C" w:rsidRPr="005F344A">
        <w:rPr>
          <w:rFonts w:ascii="Montserrat Light" w:hAnsi="Montserrat Light"/>
        </w:rPr>
        <w:t xml:space="preserve">nr. </w:t>
      </w:r>
      <w:r w:rsidR="005F344A" w:rsidRPr="005F344A">
        <w:rPr>
          <w:rFonts w:ascii="Montserrat Light" w:hAnsi="Montserrat Light"/>
        </w:rPr>
        <w:t xml:space="preserve">544 din 29.11.2019 și </w:t>
      </w:r>
      <w:r w:rsidR="0078635C" w:rsidRPr="005F344A">
        <w:rPr>
          <w:rFonts w:ascii="Montserrat Light" w:hAnsi="Montserrat Light"/>
        </w:rPr>
        <w:t>Dispoziț</w:t>
      </w:r>
      <w:r w:rsidR="0078635C">
        <w:rPr>
          <w:rFonts w:ascii="Montserrat Light" w:hAnsi="Montserrat Light"/>
        </w:rPr>
        <w:t xml:space="preserve">ia </w:t>
      </w:r>
      <w:r w:rsidR="0078635C" w:rsidRPr="005F344A">
        <w:rPr>
          <w:rFonts w:ascii="Montserrat Light" w:hAnsi="Montserrat Light"/>
        </w:rPr>
        <w:t xml:space="preserve">Președintelui Consiliului Județean Cluj </w:t>
      </w:r>
      <w:r w:rsidR="005F344A" w:rsidRPr="005F344A">
        <w:rPr>
          <w:rFonts w:ascii="Montserrat Light" w:hAnsi="Montserrat Light"/>
        </w:rPr>
        <w:t>nr. 849</w:t>
      </w:r>
      <w:r w:rsidR="0078635C">
        <w:rPr>
          <w:rFonts w:ascii="Montserrat Light" w:hAnsi="Montserrat Light"/>
        </w:rPr>
        <w:t xml:space="preserve"> din </w:t>
      </w:r>
      <w:r w:rsidR="005F344A" w:rsidRPr="005F344A">
        <w:rPr>
          <w:rFonts w:ascii="Montserrat Light" w:hAnsi="Montserrat Light"/>
        </w:rPr>
        <w:t xml:space="preserve">10.11.2020 </w:t>
      </w:r>
      <w:r w:rsidR="00DA197C" w:rsidRPr="005F344A">
        <w:rPr>
          <w:rFonts w:ascii="Montserrat Light" w:hAnsi="Montserrat Light"/>
          <w:bCs/>
          <w:lang w:eastAsia="ro-RO"/>
        </w:rPr>
        <w:t xml:space="preserve"> privind modificarea componenței Comisiei paritare din cadrul Consiliului Județean Cluj</w:t>
      </w:r>
      <w:r w:rsidR="00DA197C" w:rsidRPr="005F344A">
        <w:rPr>
          <w:rFonts w:ascii="Montserrat Light" w:hAnsi="Montserrat Light"/>
        </w:rPr>
        <w:t xml:space="preserve">, </w:t>
      </w:r>
      <w:r w:rsidR="000D2D4C" w:rsidRPr="005F344A">
        <w:rPr>
          <w:rFonts w:ascii="Montserrat Light" w:hAnsi="Montserrat Light"/>
          <w:lang w:val="ro-RO"/>
        </w:rPr>
        <w:t xml:space="preserve"> </w:t>
      </w:r>
      <w:r w:rsidR="000D2D4C" w:rsidRPr="005F344A">
        <w:rPr>
          <w:rFonts w:ascii="Montserrat Light" w:hAnsi="Montserrat Light"/>
          <w:lang w:val="ro-RO" w:eastAsia="ro-RO"/>
        </w:rPr>
        <w:t xml:space="preserve">încetează de drept la </w:t>
      </w:r>
      <w:r w:rsidR="000D2D4C" w:rsidRPr="002C1EED">
        <w:rPr>
          <w:rFonts w:ascii="Montserrat Light" w:hAnsi="Montserrat Light"/>
          <w:lang w:val="ro-RO" w:eastAsia="ro-RO"/>
        </w:rPr>
        <w:t>data de 0</w:t>
      </w:r>
      <w:r w:rsidR="00E31E77">
        <w:rPr>
          <w:rFonts w:ascii="Montserrat Light" w:hAnsi="Montserrat Light"/>
          <w:lang w:val="ro-RO" w:eastAsia="ro-RO"/>
        </w:rPr>
        <w:t>6</w:t>
      </w:r>
      <w:r w:rsidR="000D2D4C" w:rsidRPr="002C1EED">
        <w:rPr>
          <w:rFonts w:ascii="Montserrat Light" w:hAnsi="Montserrat Light"/>
          <w:lang w:val="ro-RO" w:eastAsia="ro-RO"/>
        </w:rPr>
        <w:t>.07.2022.</w:t>
      </w:r>
    </w:p>
    <w:p w14:paraId="4A48EB4A" w14:textId="77777777" w:rsidR="0037436F" w:rsidRPr="005F344A" w:rsidRDefault="0037436F" w:rsidP="004936A6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7303577" w14:textId="19E37203" w:rsidR="000D2D4C" w:rsidRPr="00DA197C" w:rsidRDefault="000D2D4C" w:rsidP="004936A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A197C">
        <w:rPr>
          <w:rFonts w:ascii="Montserrat" w:hAnsi="Montserrat"/>
          <w:b/>
          <w:bCs/>
          <w:lang w:val="ro-RO"/>
        </w:rPr>
        <w:t>Art.5.</w:t>
      </w:r>
      <w:r w:rsidRPr="00DA197C">
        <w:rPr>
          <w:rFonts w:ascii="Montserrat Light" w:hAnsi="Montserrat Light"/>
          <w:lang w:val="ro-RO"/>
        </w:rPr>
        <w:t xml:space="preserve"> Cu ducerea la îndeplinire şi punerea în aplicare a prevederilor prezentei dispoziţii  se încredinţează membrii comisiei numite la art. 1, care îndeplinesc atribuţiile cuprinse în art. 489 din Ordonanța de Urgență a Guvernului nr. 57/2019 privind Codul administrativ, cu modificările ulterioare și</w:t>
      </w:r>
      <w:r w:rsidR="00DA197C" w:rsidRPr="00DA197C">
        <w:rPr>
          <w:rFonts w:ascii="Montserrat Light" w:hAnsi="Montserrat Light"/>
          <w:lang w:val="ro-RO"/>
        </w:rPr>
        <w:t xml:space="preserve"> în</w:t>
      </w:r>
      <w:r w:rsidRPr="00DA197C">
        <w:rPr>
          <w:rFonts w:ascii="Montserrat Light" w:hAnsi="Montserrat Light"/>
          <w:lang w:val="ro-RO"/>
        </w:rPr>
        <w:t xml:space="preserve"> Hotărârea Guvernului nr. 302/2022</w:t>
      </w:r>
      <w:r w:rsidR="00AA744E">
        <w:rPr>
          <w:rFonts w:ascii="Montserrat Light" w:hAnsi="Montserrat Light"/>
          <w:lang w:val="ro-RO"/>
        </w:rPr>
        <w:t xml:space="preserve"> </w:t>
      </w:r>
      <w:r w:rsidR="00AA744E" w:rsidRPr="00823EAC">
        <w:rPr>
          <w:rFonts w:ascii="Montserrat Light" w:hAnsi="Montserrat Light" w:cs="Poppins"/>
          <w:color w:val="000000"/>
          <w:spacing w:val="5"/>
          <w:shd w:val="clear" w:color="auto" w:fill="FFFFFF"/>
          <w:lang w:val="ro-RO"/>
        </w:rPr>
        <w:t>pentru aprobarea normelor privind modul de constituire, organizare şi funcţionare a comisiilor paritare, componenţa, atribuţiile şi procedura de lucru ale acestora, precum şi a normelor privind încheierea şi monitorizarea aplicării acordurilor colective</w:t>
      </w:r>
      <w:r w:rsidRPr="00DA197C">
        <w:rPr>
          <w:rFonts w:ascii="Montserrat Light" w:hAnsi="Montserrat Light"/>
          <w:lang w:val="ro-RO"/>
        </w:rPr>
        <w:t>.</w:t>
      </w:r>
    </w:p>
    <w:p w14:paraId="26BFA1BA" w14:textId="347231C8" w:rsidR="00095A37" w:rsidRPr="00DA197C" w:rsidRDefault="000D2D4C" w:rsidP="004936A6">
      <w:pPr>
        <w:spacing w:line="240" w:lineRule="auto"/>
        <w:jc w:val="both"/>
        <w:rPr>
          <w:rFonts w:ascii="Cambria" w:hAnsi="Cambria"/>
          <w:lang w:val="ro-RO"/>
        </w:rPr>
      </w:pPr>
      <w:r w:rsidRPr="00DA197C">
        <w:rPr>
          <w:rFonts w:ascii="Cambria" w:hAnsi="Cambria"/>
          <w:lang w:val="ro-RO"/>
        </w:rPr>
        <w:tab/>
      </w:r>
    </w:p>
    <w:p w14:paraId="68B64447" w14:textId="4FF7A9AC" w:rsidR="00584A85" w:rsidRPr="00DA197C" w:rsidRDefault="00584A85" w:rsidP="004936A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A197C">
        <w:rPr>
          <w:rFonts w:ascii="Montserrat" w:hAnsi="Montserrat"/>
          <w:b/>
          <w:lang w:val="ro-RO"/>
        </w:rPr>
        <w:t xml:space="preserve">Art. </w:t>
      </w:r>
      <w:r w:rsidR="000D2D4C" w:rsidRPr="00DA197C">
        <w:rPr>
          <w:rFonts w:ascii="Montserrat" w:hAnsi="Montserrat"/>
          <w:b/>
          <w:lang w:val="ro-RO"/>
        </w:rPr>
        <w:t>6</w:t>
      </w:r>
      <w:r w:rsidRPr="00DA197C">
        <w:rPr>
          <w:rFonts w:ascii="Montserrat" w:hAnsi="Montserrat"/>
          <w:b/>
          <w:lang w:val="ro-RO"/>
        </w:rPr>
        <w:t>.</w:t>
      </w:r>
      <w:r w:rsidRPr="00DA197C">
        <w:rPr>
          <w:rFonts w:ascii="Montserrat Light" w:hAnsi="Montserrat Light"/>
          <w:b/>
          <w:lang w:val="ro-RO"/>
        </w:rPr>
        <w:t xml:space="preserve"> </w:t>
      </w:r>
      <w:r w:rsidR="00095A37" w:rsidRPr="00DA197C">
        <w:rPr>
          <w:rFonts w:ascii="Montserrat Light" w:hAnsi="Montserrat Light"/>
          <w:lang w:val="ro-RO"/>
        </w:rPr>
        <w:t xml:space="preserve">Prezenta dispoziție se comunică prin e-mail </w:t>
      </w:r>
      <w:r w:rsidRPr="00DA197C">
        <w:rPr>
          <w:rFonts w:ascii="Montserrat Light" w:hAnsi="Montserrat Light"/>
          <w:lang w:val="ro-RO"/>
        </w:rPr>
        <w:t xml:space="preserve">persoanelor nominalizate la art.1, </w:t>
      </w:r>
      <w:r w:rsidR="00DA197C">
        <w:rPr>
          <w:rFonts w:ascii="Montserrat Light" w:hAnsi="Montserrat Light"/>
          <w:lang w:val="ro-RO"/>
        </w:rPr>
        <w:t>domnului</w:t>
      </w:r>
      <w:r w:rsidR="00DA197C" w:rsidRPr="00DA197C">
        <w:rPr>
          <w:rFonts w:ascii="Montserrat Light" w:hAnsi="Montserrat Light" w:cs="Calibri"/>
          <w:b/>
          <w:bCs/>
          <w:color w:val="000000"/>
        </w:rPr>
        <w:t xml:space="preserve"> </w:t>
      </w:r>
      <w:r w:rsidR="00DA197C" w:rsidRPr="00B22B81">
        <w:rPr>
          <w:rFonts w:ascii="Montserrat Light" w:hAnsi="Montserrat Light" w:cs="Calibri"/>
        </w:rPr>
        <w:t>Seras Teodor</w:t>
      </w:r>
      <w:r w:rsidR="00B22B81" w:rsidRPr="00B22B81">
        <w:rPr>
          <w:rFonts w:ascii="Montserrat Light" w:hAnsi="Montserrat Light" w:cs="Calibri"/>
        </w:rPr>
        <w:t>-Florinel</w:t>
      </w:r>
      <w:r w:rsidR="00DA197C" w:rsidRPr="00B22B81">
        <w:rPr>
          <w:rFonts w:ascii="Montserrat Light" w:hAnsi="Montserrat Light" w:cs="Calibri"/>
        </w:rPr>
        <w:t>,</w:t>
      </w:r>
      <w:r w:rsidR="00DA197C" w:rsidRPr="00B22B81">
        <w:rPr>
          <w:rFonts w:ascii="Montserrat Light" w:hAnsi="Montserrat Light"/>
          <w:lang w:val="ro-RO"/>
        </w:rPr>
        <w:t xml:space="preserve"> </w:t>
      </w:r>
      <w:r w:rsidR="00A57759" w:rsidRPr="00B22B81">
        <w:rPr>
          <w:rFonts w:ascii="Montserrat Light" w:eastAsia="Times New Roman" w:hAnsi="Montserrat Light" w:cs="Times New Roman"/>
          <w:lang w:val="ro-RO" w:eastAsia="ro-RO"/>
        </w:rPr>
        <w:t xml:space="preserve">doamnei </w:t>
      </w:r>
      <w:r w:rsidR="00DA197C" w:rsidRPr="00B22B81">
        <w:rPr>
          <w:rFonts w:ascii="Montserrat Light" w:hAnsi="Montserrat Light" w:cs="Calibri"/>
        </w:rPr>
        <w:t>Huldușan L</w:t>
      </w:r>
      <w:r w:rsidR="00EB7E18">
        <w:rPr>
          <w:rFonts w:ascii="Montserrat Light" w:hAnsi="Montserrat Light" w:cs="Calibri"/>
        </w:rPr>
        <w:t>ă</w:t>
      </w:r>
      <w:r w:rsidR="00DA197C" w:rsidRPr="00B22B81">
        <w:rPr>
          <w:rFonts w:ascii="Montserrat Light" w:hAnsi="Montserrat Light" w:cs="Calibri"/>
        </w:rPr>
        <w:t>crimioara</w:t>
      </w:r>
      <w:r w:rsidR="00A57759" w:rsidRPr="00B22B81">
        <w:rPr>
          <w:rFonts w:ascii="Montserrat Light" w:eastAsia="Times New Roman" w:hAnsi="Montserrat Light" w:cs="Times New Roman"/>
          <w:lang w:val="ro-RO" w:eastAsia="ro-RO"/>
        </w:rPr>
        <w:t xml:space="preserve">, </w:t>
      </w:r>
      <w:r w:rsidR="00DA197C" w:rsidRPr="00B22B81">
        <w:rPr>
          <w:rFonts w:ascii="Montserrat Light" w:eastAsia="Times New Roman" w:hAnsi="Montserrat Light" w:cs="Times New Roman"/>
          <w:lang w:val="ro-RO" w:eastAsia="ro-RO"/>
        </w:rPr>
        <w:t xml:space="preserve">doamnei </w:t>
      </w:r>
      <w:r w:rsidR="00DA197C" w:rsidRPr="007E5B9E">
        <w:rPr>
          <w:rFonts w:ascii="Montserrat Light" w:eastAsia="Times New Roman" w:hAnsi="Montserrat Light" w:cs="Times New Roman"/>
          <w:lang w:val="ro-RO" w:eastAsia="ro-RO"/>
        </w:rPr>
        <w:t xml:space="preserve">Tripon Mihaela, doamnei Neamțu </w:t>
      </w:r>
      <w:r w:rsidR="00B22B81" w:rsidRPr="007E5B9E">
        <w:rPr>
          <w:rFonts w:ascii="Montserrat Light" w:eastAsia="Times New Roman" w:hAnsi="Montserrat Light" w:cs="Times New Roman"/>
          <w:lang w:val="ro-RO" w:eastAsia="ro-RO"/>
        </w:rPr>
        <w:t>Daniela-</w:t>
      </w:r>
      <w:r w:rsidR="00DA197C" w:rsidRPr="007E5B9E">
        <w:rPr>
          <w:rFonts w:ascii="Montserrat Light" w:eastAsia="Times New Roman" w:hAnsi="Montserrat Light" w:cs="Times New Roman"/>
          <w:lang w:val="ro-RO" w:eastAsia="ro-RO"/>
        </w:rPr>
        <w:t xml:space="preserve">Carmen, domnului Iuga </w:t>
      </w:r>
      <w:r w:rsidR="007E5B9E" w:rsidRPr="007E5B9E">
        <w:rPr>
          <w:rFonts w:ascii="Montserrat Light" w:eastAsia="Times New Roman" w:hAnsi="Montserrat Light" w:cs="Times New Roman"/>
          <w:lang w:val="ro-RO" w:eastAsia="ro-RO"/>
        </w:rPr>
        <w:t>Alin-</w:t>
      </w:r>
      <w:r w:rsidR="00DA197C" w:rsidRPr="007E5B9E">
        <w:rPr>
          <w:rFonts w:ascii="Montserrat Light" w:eastAsia="Times New Roman" w:hAnsi="Montserrat Light" w:cs="Times New Roman"/>
          <w:lang w:val="ro-RO" w:eastAsia="ro-RO"/>
        </w:rPr>
        <w:t>Ciprian</w:t>
      </w:r>
      <w:r w:rsidR="00B9143F" w:rsidRPr="007E5B9E">
        <w:rPr>
          <w:rFonts w:ascii="Montserrat Light" w:eastAsia="Times New Roman" w:hAnsi="Montserrat Light" w:cs="Times New Roman"/>
          <w:lang w:val="ro-RO" w:eastAsia="ro-RO"/>
        </w:rPr>
        <w:t>, doamnei Man Simona</w:t>
      </w:r>
      <w:r w:rsidR="007E5B9E" w:rsidRPr="007E5B9E">
        <w:rPr>
          <w:rFonts w:ascii="Montserrat Light" w:eastAsia="Times New Roman" w:hAnsi="Montserrat Light" w:cs="Times New Roman"/>
          <w:lang w:val="ro-RO" w:eastAsia="ro-RO"/>
        </w:rPr>
        <w:t>-Rodica</w:t>
      </w:r>
      <w:r w:rsidR="00B9143F" w:rsidRPr="007E5B9E">
        <w:rPr>
          <w:rFonts w:ascii="Montserrat Light" w:eastAsia="Times New Roman" w:hAnsi="Montserrat Light" w:cs="Times New Roman"/>
          <w:lang w:val="ro-RO" w:eastAsia="ro-RO"/>
        </w:rPr>
        <w:t>, doamnei Ștefan Letiția</w:t>
      </w:r>
      <w:r w:rsidR="00B22B81" w:rsidRPr="007E5B9E">
        <w:rPr>
          <w:rFonts w:ascii="Montserrat Light" w:eastAsia="Times New Roman" w:hAnsi="Montserrat Light" w:cs="Times New Roman"/>
          <w:lang w:val="ro-RO" w:eastAsia="ro-RO"/>
        </w:rPr>
        <w:t>-Maria</w:t>
      </w:r>
      <w:r w:rsidR="00B9143F" w:rsidRPr="007E5B9E">
        <w:rPr>
          <w:rFonts w:ascii="Montserrat Light" w:eastAsia="Times New Roman" w:hAnsi="Montserrat Light" w:cs="Times New Roman"/>
          <w:lang w:val="ro-RO" w:eastAsia="ro-RO"/>
        </w:rPr>
        <w:t xml:space="preserve">, doamnei Flueraș Mariana, doamnei Piciu Mirela, </w:t>
      </w:r>
      <w:r w:rsidRPr="007E5B9E">
        <w:rPr>
          <w:rFonts w:ascii="Montserrat Light" w:hAnsi="Montserrat Light"/>
          <w:lang w:val="ro-RO"/>
        </w:rPr>
        <w:t>Direcţiei Generale Buget</w:t>
      </w:r>
      <w:r w:rsidRPr="00DA197C">
        <w:rPr>
          <w:rFonts w:ascii="Montserrat Light" w:hAnsi="Montserrat Light"/>
          <w:lang w:val="ro-RO"/>
        </w:rPr>
        <w:t>-Finanţe, Resurse Umane</w:t>
      </w:r>
      <w:r w:rsidR="00B018DE">
        <w:rPr>
          <w:rFonts w:ascii="Montserrat Light" w:hAnsi="Montserrat Light"/>
          <w:lang w:val="ro-RO"/>
        </w:rPr>
        <w:t xml:space="preserve"> </w:t>
      </w:r>
      <w:r w:rsidR="0041427C" w:rsidRPr="00DA197C">
        <w:rPr>
          <w:rFonts w:ascii="Montserrat Light" w:hAnsi="Montserrat Light"/>
          <w:lang w:val="ro-RO"/>
        </w:rPr>
        <w:t>- Serviciul Resurse Umane</w:t>
      </w:r>
      <w:r w:rsidR="00095A37" w:rsidRPr="00DA197C">
        <w:rPr>
          <w:rFonts w:ascii="Montserrat Light" w:hAnsi="Montserrat Light"/>
          <w:lang w:val="ro-RO"/>
        </w:rPr>
        <w:t xml:space="preserve">, </w:t>
      </w:r>
      <w:r w:rsidR="003F15D0" w:rsidRPr="00DA197C">
        <w:rPr>
          <w:rFonts w:ascii="Montserrat Light" w:hAnsi="Montserrat Light"/>
          <w:lang w:val="ro-RO"/>
        </w:rPr>
        <w:t>Sindicatului Liber ”Transilvania”,</w:t>
      </w:r>
      <w:r w:rsidR="005C42A0" w:rsidRPr="00DA197C">
        <w:rPr>
          <w:rFonts w:ascii="Montserrat Light" w:hAnsi="Montserrat Light"/>
          <w:lang w:val="ro-RO"/>
        </w:rPr>
        <w:t xml:space="preserve"> </w:t>
      </w:r>
      <w:r w:rsidR="00095A37" w:rsidRPr="00DA197C">
        <w:rPr>
          <w:rFonts w:ascii="Montserrat Light" w:hAnsi="Montserrat Light"/>
          <w:lang w:val="ro-RO"/>
        </w:rPr>
        <w:t xml:space="preserve">precum și Prefectului Județului Cluj </w:t>
      </w:r>
      <w:r w:rsidRPr="00DA197C">
        <w:rPr>
          <w:rFonts w:ascii="Montserrat Light" w:hAnsi="Montserrat Light"/>
          <w:lang w:val="ro-RO"/>
        </w:rPr>
        <w:t xml:space="preserve"> şi se aduce la cunoştinţa publică prin afişarea la sediul Consiliului Judeţean Cluj şi pe pagina de internet  </w:t>
      </w:r>
      <w:hyperlink r:id="rId8" w:history="1">
        <w:r w:rsidR="00095A37" w:rsidRPr="00DA197C">
          <w:rPr>
            <w:rStyle w:val="Hyperlink"/>
            <w:rFonts w:ascii="Montserrat Light" w:hAnsi="Montserrat Light"/>
            <w:color w:val="auto"/>
            <w:lang w:val="ro-RO"/>
          </w:rPr>
          <w:t>www.cjcluj.ro</w:t>
        </w:r>
      </w:hyperlink>
      <w:r w:rsidRPr="00DA197C">
        <w:rPr>
          <w:rFonts w:ascii="Montserrat Light" w:hAnsi="Montserrat Light"/>
          <w:lang w:val="ro-RO"/>
        </w:rPr>
        <w:t>.</w:t>
      </w:r>
    </w:p>
    <w:p w14:paraId="735C6FD4" w14:textId="77777777" w:rsidR="00095A37" w:rsidRPr="00DA197C" w:rsidRDefault="00095A37" w:rsidP="004936A6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4B7867E2" w14:textId="653622F0" w:rsidR="005E29F7" w:rsidRPr="00DA197C" w:rsidRDefault="005E29F7" w:rsidP="00584A85">
      <w:pPr>
        <w:spacing w:line="240" w:lineRule="auto"/>
        <w:ind w:firstLine="705"/>
        <w:jc w:val="both"/>
        <w:rPr>
          <w:rFonts w:ascii="Montserrat" w:eastAsia="Times New Roman" w:hAnsi="Montserrat" w:cs="Times New Roman"/>
          <w:lang w:val="ro-RO"/>
        </w:rPr>
      </w:pPr>
    </w:p>
    <w:p w14:paraId="34DC45C6" w14:textId="7E0E0659" w:rsidR="00DA197C" w:rsidRDefault="00563E89" w:rsidP="00584A85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DA197C">
        <w:rPr>
          <w:rFonts w:ascii="Montserrat" w:hAnsi="Montserrat"/>
          <w:b/>
          <w:bCs/>
          <w:lang w:val="ro-RO"/>
        </w:rPr>
        <w:t xml:space="preserve">      </w:t>
      </w:r>
    </w:p>
    <w:p w14:paraId="7B166FA1" w14:textId="77777777" w:rsidR="004936A6" w:rsidRPr="00DA197C" w:rsidRDefault="004936A6" w:rsidP="00584A85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</w:p>
    <w:p w14:paraId="472BF1C6" w14:textId="7E4AB22F" w:rsidR="00563E89" w:rsidRPr="00DA197C" w:rsidRDefault="00563E89" w:rsidP="00584A85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DA197C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         </w:t>
      </w:r>
      <w:r w:rsidR="00C074D0" w:rsidRPr="00DA197C">
        <w:rPr>
          <w:rFonts w:ascii="Montserrat" w:hAnsi="Montserrat"/>
          <w:b/>
          <w:bCs/>
          <w:lang w:val="ro-RO"/>
        </w:rPr>
        <w:t xml:space="preserve"> </w:t>
      </w:r>
      <w:r w:rsidR="007E6EAE">
        <w:rPr>
          <w:rFonts w:ascii="Montserrat" w:hAnsi="Montserrat"/>
          <w:b/>
          <w:bCs/>
          <w:lang w:val="ro-RO"/>
        </w:rPr>
        <w:t xml:space="preserve">     </w:t>
      </w:r>
      <w:r w:rsidR="004936A6">
        <w:rPr>
          <w:rFonts w:ascii="Montserrat" w:hAnsi="Montserrat"/>
          <w:b/>
          <w:bCs/>
          <w:lang w:val="ro-RO"/>
        </w:rPr>
        <w:t xml:space="preserve">  </w:t>
      </w:r>
      <w:r w:rsidRPr="00DA197C">
        <w:rPr>
          <w:rFonts w:ascii="Montserrat" w:hAnsi="Montserrat"/>
          <w:b/>
          <w:bCs/>
          <w:lang w:val="ro-RO"/>
        </w:rPr>
        <w:t>Contrasemnează:</w:t>
      </w:r>
    </w:p>
    <w:p w14:paraId="7BE72439" w14:textId="28656B50" w:rsidR="00563E89" w:rsidRPr="00DA197C" w:rsidRDefault="00563E89" w:rsidP="00584A85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DA197C">
        <w:rPr>
          <w:rFonts w:ascii="Montserrat" w:hAnsi="Montserrat"/>
          <w:b/>
          <w:bCs/>
          <w:lang w:val="ro-RO"/>
        </w:rPr>
        <w:t xml:space="preserve">   </w:t>
      </w:r>
      <w:r w:rsidRPr="00DA197C">
        <w:rPr>
          <w:rFonts w:ascii="Montserrat" w:hAnsi="Montserrat"/>
          <w:b/>
          <w:bCs/>
          <w:lang w:val="ro-RO"/>
        </w:rPr>
        <w:tab/>
        <w:t xml:space="preserve"> P R E Ș E D I N T E,       </w:t>
      </w:r>
      <w:r w:rsidRPr="00DA197C">
        <w:rPr>
          <w:rFonts w:ascii="Montserrat" w:hAnsi="Montserrat"/>
          <w:b/>
          <w:bCs/>
          <w:lang w:val="ro-RO"/>
        </w:rPr>
        <w:tab/>
      </w:r>
      <w:r w:rsidRPr="00DA197C">
        <w:rPr>
          <w:rFonts w:ascii="Montserrat" w:hAnsi="Montserrat"/>
          <w:b/>
          <w:bCs/>
          <w:lang w:val="ro-RO"/>
        </w:rPr>
        <w:tab/>
      </w:r>
      <w:r w:rsidRPr="00DA197C">
        <w:rPr>
          <w:rFonts w:ascii="Montserrat" w:hAnsi="Montserrat"/>
          <w:b/>
          <w:bCs/>
          <w:lang w:val="ro-RO"/>
        </w:rPr>
        <w:tab/>
        <w:t xml:space="preserve"> SECRETAR GENERAL AL JUDEȚULUI,</w:t>
      </w:r>
    </w:p>
    <w:p w14:paraId="44B5F734" w14:textId="368BCCCB" w:rsidR="00584A85" w:rsidRPr="00DA197C" w:rsidRDefault="00563E89" w:rsidP="00A4183B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DA197C">
        <w:rPr>
          <w:rFonts w:ascii="Montserrat" w:hAnsi="Montserrat"/>
          <w:b/>
          <w:lang w:val="ro-RO"/>
        </w:rPr>
        <w:t xml:space="preserve">                     </w:t>
      </w:r>
      <w:r w:rsidRPr="00DA197C">
        <w:rPr>
          <w:rFonts w:ascii="Montserrat" w:hAnsi="Montserrat"/>
          <w:b/>
          <w:bCs/>
          <w:lang w:val="ro-RO"/>
        </w:rPr>
        <w:t xml:space="preserve">Alin TIȘE                                                         </w:t>
      </w:r>
      <w:r w:rsidRPr="00DA197C">
        <w:rPr>
          <w:rFonts w:ascii="Montserrat" w:hAnsi="Montserrat"/>
          <w:lang w:val="ro-RO"/>
        </w:rPr>
        <w:t xml:space="preserve">            </w:t>
      </w:r>
      <w:r w:rsidRPr="00DA197C">
        <w:rPr>
          <w:rFonts w:ascii="Montserrat" w:hAnsi="Montserrat"/>
          <w:b/>
          <w:lang w:val="ro-RO"/>
        </w:rPr>
        <w:t>Simona GACI</w:t>
      </w:r>
      <w:r w:rsidRPr="00DA197C">
        <w:rPr>
          <w:rFonts w:ascii="Montserrat Light" w:hAnsi="Montserrat Light"/>
          <w:b/>
          <w:bCs/>
          <w:lang w:val="ro-RO"/>
        </w:rPr>
        <w:t xml:space="preserve">   </w:t>
      </w:r>
    </w:p>
    <w:sectPr w:rsidR="00584A85" w:rsidRPr="00DA197C" w:rsidSect="00986D4E">
      <w:headerReference w:type="default" r:id="rId9"/>
      <w:footerReference w:type="default" r:id="rId10"/>
      <w:pgSz w:w="11909" w:h="16834"/>
      <w:pgMar w:top="1068" w:right="1134" w:bottom="567" w:left="1418" w:header="426" w:footer="6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BFDF383">
          <wp:simplePos x="0" y="0"/>
          <wp:positionH relativeFrom="column">
            <wp:posOffset>3137212</wp:posOffset>
          </wp:positionH>
          <wp:positionV relativeFrom="paragraph">
            <wp:posOffset>5272</wp:posOffset>
          </wp:positionV>
          <wp:extent cx="2779237" cy="42142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22180740" w:rsidR="009C550C" w:rsidRDefault="005E29F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3650DED">
          <wp:simplePos x="0" y="0"/>
          <wp:positionH relativeFrom="page">
            <wp:posOffset>392648</wp:posOffset>
          </wp:positionH>
          <wp:positionV relativeFrom="paragraph">
            <wp:posOffset>-6128772</wp:posOffset>
          </wp:positionV>
          <wp:extent cx="6487993" cy="7323934"/>
          <wp:effectExtent l="127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491932" cy="732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 w:rsidRPr="00D65664">
      <w:rPr>
        <w:rFonts w:ascii="Montserrat" w:hAnsi="Montserrat"/>
        <w:noProof/>
      </w:rPr>
      <w:drawing>
        <wp:inline distT="0" distB="0" distL="0" distR="0" wp14:anchorId="2AC497F7" wp14:editId="0F00D407">
          <wp:extent cx="2966921" cy="585470"/>
          <wp:effectExtent l="0" t="0" r="508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9644" cy="623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5EB"/>
    <w:multiLevelType w:val="hybridMultilevel"/>
    <w:tmpl w:val="F184F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27C39"/>
    <w:multiLevelType w:val="hybridMultilevel"/>
    <w:tmpl w:val="818652A0"/>
    <w:lvl w:ilvl="0" w:tplc="4D029E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60DDD"/>
    <w:multiLevelType w:val="hybridMultilevel"/>
    <w:tmpl w:val="1798A3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E78BF"/>
    <w:multiLevelType w:val="hybridMultilevel"/>
    <w:tmpl w:val="5B7AE9B2"/>
    <w:lvl w:ilvl="0" w:tplc="DD00EF7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D91266"/>
    <w:multiLevelType w:val="hybridMultilevel"/>
    <w:tmpl w:val="6DC0ECDA"/>
    <w:lvl w:ilvl="0" w:tplc="EC728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10FE7"/>
    <w:multiLevelType w:val="hybridMultilevel"/>
    <w:tmpl w:val="81C60BC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E4237"/>
    <w:multiLevelType w:val="hybridMultilevel"/>
    <w:tmpl w:val="DAE2C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693DE2"/>
    <w:multiLevelType w:val="hybridMultilevel"/>
    <w:tmpl w:val="6972C238"/>
    <w:lvl w:ilvl="0" w:tplc="041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F40B4D"/>
    <w:multiLevelType w:val="hybridMultilevel"/>
    <w:tmpl w:val="31ECB696"/>
    <w:lvl w:ilvl="0" w:tplc="5106C5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63494584">
    <w:abstractNumId w:val="27"/>
  </w:num>
  <w:num w:numId="2" w16cid:durableId="1623271726">
    <w:abstractNumId w:val="6"/>
  </w:num>
  <w:num w:numId="3" w16cid:durableId="17382431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4400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07524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51066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2302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6969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70025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6705515">
    <w:abstractNumId w:val="11"/>
  </w:num>
  <w:num w:numId="11" w16cid:durableId="1438138152">
    <w:abstractNumId w:val="9"/>
  </w:num>
  <w:num w:numId="12" w16cid:durableId="709771290">
    <w:abstractNumId w:val="8"/>
  </w:num>
  <w:num w:numId="13" w16cid:durableId="2094544744">
    <w:abstractNumId w:val="16"/>
  </w:num>
  <w:num w:numId="14" w16cid:durableId="189418671">
    <w:abstractNumId w:val="4"/>
  </w:num>
  <w:num w:numId="15" w16cid:durableId="693120126">
    <w:abstractNumId w:val="14"/>
  </w:num>
  <w:num w:numId="16" w16cid:durableId="2101557715">
    <w:abstractNumId w:val="3"/>
  </w:num>
  <w:num w:numId="17" w16cid:durableId="1614359861">
    <w:abstractNumId w:val="1"/>
  </w:num>
  <w:num w:numId="18" w16cid:durableId="1069183936">
    <w:abstractNumId w:val="18"/>
  </w:num>
  <w:num w:numId="19" w16cid:durableId="1710259979">
    <w:abstractNumId w:val="17"/>
  </w:num>
  <w:num w:numId="20" w16cid:durableId="222764054">
    <w:abstractNumId w:val="21"/>
  </w:num>
  <w:num w:numId="21" w16cid:durableId="1438133050">
    <w:abstractNumId w:val="12"/>
  </w:num>
  <w:num w:numId="22" w16cid:durableId="1038353355">
    <w:abstractNumId w:val="7"/>
  </w:num>
  <w:num w:numId="23" w16cid:durableId="1776092565">
    <w:abstractNumId w:val="22"/>
  </w:num>
  <w:num w:numId="24" w16cid:durableId="4748667">
    <w:abstractNumId w:val="25"/>
  </w:num>
  <w:num w:numId="25" w16cid:durableId="1325471886">
    <w:abstractNumId w:val="20"/>
  </w:num>
  <w:num w:numId="26" w16cid:durableId="1961496200">
    <w:abstractNumId w:val="5"/>
  </w:num>
  <w:num w:numId="27" w16cid:durableId="1023440911">
    <w:abstractNumId w:val="13"/>
  </w:num>
  <w:num w:numId="28" w16cid:durableId="334265574">
    <w:abstractNumId w:val="15"/>
  </w:num>
  <w:num w:numId="29" w16cid:durableId="128380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687D"/>
    <w:rsid w:val="000302E7"/>
    <w:rsid w:val="00047EED"/>
    <w:rsid w:val="00065D22"/>
    <w:rsid w:val="00067B6C"/>
    <w:rsid w:val="0007104C"/>
    <w:rsid w:val="00090F78"/>
    <w:rsid w:val="00095A37"/>
    <w:rsid w:val="000A3769"/>
    <w:rsid w:val="000A5B43"/>
    <w:rsid w:val="000B5F0E"/>
    <w:rsid w:val="000D2D4C"/>
    <w:rsid w:val="000E1209"/>
    <w:rsid w:val="000E7742"/>
    <w:rsid w:val="001077E9"/>
    <w:rsid w:val="001101C4"/>
    <w:rsid w:val="0011060C"/>
    <w:rsid w:val="00124E52"/>
    <w:rsid w:val="0013359D"/>
    <w:rsid w:val="001359C7"/>
    <w:rsid w:val="00174B1E"/>
    <w:rsid w:val="00175092"/>
    <w:rsid w:val="00181618"/>
    <w:rsid w:val="00194A7B"/>
    <w:rsid w:val="001B2EF9"/>
    <w:rsid w:val="001B3000"/>
    <w:rsid w:val="001C2283"/>
    <w:rsid w:val="001C2C3B"/>
    <w:rsid w:val="001C6EA8"/>
    <w:rsid w:val="001D423E"/>
    <w:rsid w:val="001E60C3"/>
    <w:rsid w:val="001F6486"/>
    <w:rsid w:val="0020085A"/>
    <w:rsid w:val="002144C6"/>
    <w:rsid w:val="00237284"/>
    <w:rsid w:val="002540CE"/>
    <w:rsid w:val="00266B9E"/>
    <w:rsid w:val="00275742"/>
    <w:rsid w:val="00283F9C"/>
    <w:rsid w:val="002A4BF3"/>
    <w:rsid w:val="002A61FC"/>
    <w:rsid w:val="002C1EED"/>
    <w:rsid w:val="002C39E1"/>
    <w:rsid w:val="002D01A3"/>
    <w:rsid w:val="002D100C"/>
    <w:rsid w:val="002E69E1"/>
    <w:rsid w:val="002F5A50"/>
    <w:rsid w:val="00323CAC"/>
    <w:rsid w:val="0032537F"/>
    <w:rsid w:val="0034712E"/>
    <w:rsid w:val="003472EE"/>
    <w:rsid w:val="0037436F"/>
    <w:rsid w:val="00384F49"/>
    <w:rsid w:val="0039089E"/>
    <w:rsid w:val="003B5103"/>
    <w:rsid w:val="003F15D0"/>
    <w:rsid w:val="004025E7"/>
    <w:rsid w:val="00405E7B"/>
    <w:rsid w:val="00406526"/>
    <w:rsid w:val="004125F4"/>
    <w:rsid w:val="0041427C"/>
    <w:rsid w:val="0041602B"/>
    <w:rsid w:val="00420E04"/>
    <w:rsid w:val="00425CC6"/>
    <w:rsid w:val="00463878"/>
    <w:rsid w:val="004839E5"/>
    <w:rsid w:val="004936A6"/>
    <w:rsid w:val="004A0411"/>
    <w:rsid w:val="004A1784"/>
    <w:rsid w:val="004C18DD"/>
    <w:rsid w:val="004F3C87"/>
    <w:rsid w:val="00524DFE"/>
    <w:rsid w:val="00534029"/>
    <w:rsid w:val="0053763A"/>
    <w:rsid w:val="00543A22"/>
    <w:rsid w:val="00553DF2"/>
    <w:rsid w:val="00557D2F"/>
    <w:rsid w:val="00563E89"/>
    <w:rsid w:val="0057708E"/>
    <w:rsid w:val="00584A85"/>
    <w:rsid w:val="005852D1"/>
    <w:rsid w:val="005A324F"/>
    <w:rsid w:val="005B7479"/>
    <w:rsid w:val="005C13DA"/>
    <w:rsid w:val="005C42A0"/>
    <w:rsid w:val="005D0A2C"/>
    <w:rsid w:val="005E29F7"/>
    <w:rsid w:val="005E48E7"/>
    <w:rsid w:val="005F344A"/>
    <w:rsid w:val="005F779E"/>
    <w:rsid w:val="00635EB6"/>
    <w:rsid w:val="0064753B"/>
    <w:rsid w:val="00650FBE"/>
    <w:rsid w:val="00672369"/>
    <w:rsid w:val="00677037"/>
    <w:rsid w:val="006A14C1"/>
    <w:rsid w:val="006A5573"/>
    <w:rsid w:val="006A63EE"/>
    <w:rsid w:val="006C3157"/>
    <w:rsid w:val="006E2BD5"/>
    <w:rsid w:val="006E65AE"/>
    <w:rsid w:val="00701AFC"/>
    <w:rsid w:val="00712144"/>
    <w:rsid w:val="00715B7A"/>
    <w:rsid w:val="00715E6D"/>
    <w:rsid w:val="00715E9D"/>
    <w:rsid w:val="007235AE"/>
    <w:rsid w:val="0074232E"/>
    <w:rsid w:val="007567C1"/>
    <w:rsid w:val="00760F75"/>
    <w:rsid w:val="00777D15"/>
    <w:rsid w:val="0078635C"/>
    <w:rsid w:val="007D208B"/>
    <w:rsid w:val="007E5B9E"/>
    <w:rsid w:val="007E6EAE"/>
    <w:rsid w:val="00806234"/>
    <w:rsid w:val="008115E4"/>
    <w:rsid w:val="00827215"/>
    <w:rsid w:val="008314BD"/>
    <w:rsid w:val="00832403"/>
    <w:rsid w:val="00850807"/>
    <w:rsid w:val="00863252"/>
    <w:rsid w:val="00882EBB"/>
    <w:rsid w:val="00883A26"/>
    <w:rsid w:val="008A1B7F"/>
    <w:rsid w:val="008B68CA"/>
    <w:rsid w:val="008D606F"/>
    <w:rsid w:val="008E2DBA"/>
    <w:rsid w:val="008F5AF7"/>
    <w:rsid w:val="00903D5B"/>
    <w:rsid w:val="00914041"/>
    <w:rsid w:val="00917221"/>
    <w:rsid w:val="009175E2"/>
    <w:rsid w:val="00930B08"/>
    <w:rsid w:val="009506AC"/>
    <w:rsid w:val="009557EA"/>
    <w:rsid w:val="00960090"/>
    <w:rsid w:val="00970EA2"/>
    <w:rsid w:val="00986D4E"/>
    <w:rsid w:val="009A032D"/>
    <w:rsid w:val="009A1D84"/>
    <w:rsid w:val="009C550C"/>
    <w:rsid w:val="009C665C"/>
    <w:rsid w:val="009E0A4A"/>
    <w:rsid w:val="009E45DF"/>
    <w:rsid w:val="009F53A8"/>
    <w:rsid w:val="009F53D8"/>
    <w:rsid w:val="00A07EF5"/>
    <w:rsid w:val="00A4183B"/>
    <w:rsid w:val="00A54945"/>
    <w:rsid w:val="00A571B4"/>
    <w:rsid w:val="00A57759"/>
    <w:rsid w:val="00A62583"/>
    <w:rsid w:val="00A63F0D"/>
    <w:rsid w:val="00AA744E"/>
    <w:rsid w:val="00AB2965"/>
    <w:rsid w:val="00AB4C39"/>
    <w:rsid w:val="00AC2B09"/>
    <w:rsid w:val="00AF67B1"/>
    <w:rsid w:val="00AF6A56"/>
    <w:rsid w:val="00B018DE"/>
    <w:rsid w:val="00B22B81"/>
    <w:rsid w:val="00B2588F"/>
    <w:rsid w:val="00B352C0"/>
    <w:rsid w:val="00B368D0"/>
    <w:rsid w:val="00B4615E"/>
    <w:rsid w:val="00B46DAE"/>
    <w:rsid w:val="00B5607C"/>
    <w:rsid w:val="00B81ACD"/>
    <w:rsid w:val="00B9143F"/>
    <w:rsid w:val="00B91F70"/>
    <w:rsid w:val="00BA1BD9"/>
    <w:rsid w:val="00BA7DBD"/>
    <w:rsid w:val="00BB2C53"/>
    <w:rsid w:val="00BB7549"/>
    <w:rsid w:val="00BD4CF0"/>
    <w:rsid w:val="00BE16C1"/>
    <w:rsid w:val="00BE6BF1"/>
    <w:rsid w:val="00BE7FF6"/>
    <w:rsid w:val="00BF0A05"/>
    <w:rsid w:val="00BF2C5D"/>
    <w:rsid w:val="00C03DDE"/>
    <w:rsid w:val="00C074D0"/>
    <w:rsid w:val="00C1428A"/>
    <w:rsid w:val="00C31A1B"/>
    <w:rsid w:val="00C656E4"/>
    <w:rsid w:val="00C70CF1"/>
    <w:rsid w:val="00C731A5"/>
    <w:rsid w:val="00C832B0"/>
    <w:rsid w:val="00C97E2D"/>
    <w:rsid w:val="00CE32C0"/>
    <w:rsid w:val="00CF3DC6"/>
    <w:rsid w:val="00CF7124"/>
    <w:rsid w:val="00CF758F"/>
    <w:rsid w:val="00D02069"/>
    <w:rsid w:val="00D121C7"/>
    <w:rsid w:val="00D171F1"/>
    <w:rsid w:val="00D21E06"/>
    <w:rsid w:val="00D34242"/>
    <w:rsid w:val="00D51542"/>
    <w:rsid w:val="00D55111"/>
    <w:rsid w:val="00D65664"/>
    <w:rsid w:val="00D971BB"/>
    <w:rsid w:val="00DA197C"/>
    <w:rsid w:val="00DA4540"/>
    <w:rsid w:val="00DA5242"/>
    <w:rsid w:val="00DC1DD8"/>
    <w:rsid w:val="00DE2A96"/>
    <w:rsid w:val="00DF15CA"/>
    <w:rsid w:val="00DF23FC"/>
    <w:rsid w:val="00E2395B"/>
    <w:rsid w:val="00E31E77"/>
    <w:rsid w:val="00E33D47"/>
    <w:rsid w:val="00E7229C"/>
    <w:rsid w:val="00EA02FE"/>
    <w:rsid w:val="00EA45C2"/>
    <w:rsid w:val="00EB3AAA"/>
    <w:rsid w:val="00EB4BF8"/>
    <w:rsid w:val="00EB7E18"/>
    <w:rsid w:val="00EC09C8"/>
    <w:rsid w:val="00EC3296"/>
    <w:rsid w:val="00F0398D"/>
    <w:rsid w:val="00F05489"/>
    <w:rsid w:val="00F33906"/>
    <w:rsid w:val="00F46910"/>
    <w:rsid w:val="00F52726"/>
    <w:rsid w:val="00F556F6"/>
    <w:rsid w:val="00F6659F"/>
    <w:rsid w:val="00F83935"/>
    <w:rsid w:val="00F911B9"/>
    <w:rsid w:val="00FA6F07"/>
    <w:rsid w:val="00FB40D7"/>
    <w:rsid w:val="00FC5405"/>
    <w:rsid w:val="00FD5349"/>
    <w:rsid w:val="00FD6E47"/>
    <w:rsid w:val="00FE3C35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8A1B7F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8A1B7F"/>
  </w:style>
  <w:style w:type="paragraph" w:styleId="Frspaiere">
    <w:name w:val="No Spacing"/>
    <w:uiPriority w:val="1"/>
    <w:qFormat/>
    <w:rsid w:val="00970EA2"/>
    <w:pPr>
      <w:spacing w:line="240" w:lineRule="auto"/>
    </w:pPr>
  </w:style>
  <w:style w:type="paragraph" w:styleId="Listparagraf">
    <w:name w:val="List Paragraph"/>
    <w:basedOn w:val="Normal"/>
    <w:link w:val="ListparagrafCaracter"/>
    <w:uiPriority w:val="34"/>
    <w:qFormat/>
    <w:rsid w:val="001B3000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9E45DF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9E45DF"/>
    <w:rPr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2D100C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95A37"/>
    <w:rPr>
      <w:color w:val="605E5C"/>
      <w:shd w:val="clear" w:color="auto" w:fill="E1DFDD"/>
    </w:rPr>
  </w:style>
  <w:style w:type="character" w:customStyle="1" w:styleId="ListparagrafCaracter">
    <w:name w:val="Listă paragraf Caracter"/>
    <w:link w:val="Listparagraf"/>
    <w:uiPriority w:val="34"/>
    <w:rsid w:val="005E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89D9-D76C-4F93-82C5-BE6635F4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2</Pages>
  <Words>770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294</cp:revision>
  <cp:lastPrinted>2022-06-02T08:50:00Z</cp:lastPrinted>
  <dcterms:created xsi:type="dcterms:W3CDTF">2020-10-14T16:28:00Z</dcterms:created>
  <dcterms:modified xsi:type="dcterms:W3CDTF">2022-06-03T08:23:00Z</dcterms:modified>
</cp:coreProperties>
</file>