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21CEC" w14:textId="77777777" w:rsidR="00407BA0" w:rsidRPr="00B20BAD" w:rsidRDefault="00407BA0" w:rsidP="00FE3FE9">
      <w:pPr>
        <w:spacing w:line="240" w:lineRule="auto"/>
        <w:rPr>
          <w:rFonts w:ascii="Montserrat Light" w:hAnsi="Montserrat Light"/>
        </w:rPr>
      </w:pPr>
    </w:p>
    <w:p w14:paraId="03CFB4EF" w14:textId="63BFCC85" w:rsidR="004E343B" w:rsidRPr="00B20BAD" w:rsidRDefault="004E343B" w:rsidP="00FE3FE9">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B20BAD">
        <w:rPr>
          <w:rFonts w:ascii="Montserrat" w:hAnsi="Montserrat"/>
          <w:b/>
          <w:bCs/>
          <w:lang w:val="ro-RO" w:eastAsia="ro-RO"/>
        </w:rPr>
        <w:t xml:space="preserve">H O T Ă R Â R E </w:t>
      </w:r>
    </w:p>
    <w:bookmarkEnd w:id="0"/>
    <w:p w14:paraId="36E3CF0C" w14:textId="6F0CF307" w:rsidR="00B4006D" w:rsidRPr="00B20BAD" w:rsidRDefault="00B4006D" w:rsidP="00B4006D">
      <w:pPr>
        <w:spacing w:line="240" w:lineRule="auto"/>
        <w:jc w:val="center"/>
        <w:rPr>
          <w:rFonts w:ascii="Montserrat" w:hAnsi="Montserrat" w:cs="Calibri"/>
          <w:b/>
          <w:bCs/>
          <w:noProof/>
          <w:lang w:val="ro-RO"/>
        </w:rPr>
      </w:pPr>
      <w:r w:rsidRPr="00B20BAD">
        <w:rPr>
          <w:rFonts w:ascii="Montserrat" w:eastAsia="Calibri" w:hAnsi="Montserrat"/>
          <w:b/>
          <w:bCs/>
          <w:lang w:val="ro-RO" w:eastAsia="ro-RO"/>
        </w:rPr>
        <w:t xml:space="preserve">privind </w:t>
      </w:r>
      <w:r w:rsidRPr="00B20BAD">
        <w:rPr>
          <w:rFonts w:ascii="Montserrat" w:hAnsi="Montserrat" w:cs="Calibri"/>
          <w:b/>
          <w:bCs/>
          <w:noProof/>
          <w:lang w:val="ro-RO"/>
        </w:rPr>
        <w:t xml:space="preserve">înființarea unui serviciu social pentru victimele violenței domestice în structura Direcției Generale de Asistență Socială și Protecția Copilului Cluj </w:t>
      </w:r>
      <w:bookmarkStart w:id="2" w:name="_Hlk520279685"/>
      <w:bookmarkStart w:id="3" w:name="_Hlk16684981"/>
    </w:p>
    <w:bookmarkEnd w:id="2"/>
    <w:bookmarkEnd w:id="3"/>
    <w:p w14:paraId="5C8ABEF9" w14:textId="77777777" w:rsidR="00B4006D" w:rsidRPr="00B20BAD" w:rsidRDefault="00B4006D" w:rsidP="00B4006D">
      <w:pPr>
        <w:tabs>
          <w:tab w:val="left" w:pos="90"/>
        </w:tabs>
        <w:autoSpaceDE w:val="0"/>
        <w:autoSpaceDN w:val="0"/>
        <w:adjustRightInd w:val="0"/>
        <w:spacing w:line="240" w:lineRule="auto"/>
        <w:rPr>
          <w:rFonts w:ascii="Montserrat Light" w:hAnsi="Montserrat Light" w:cs="Calibri"/>
          <w:noProof/>
          <w:lang w:val="ro-RO"/>
        </w:rPr>
      </w:pPr>
    </w:p>
    <w:p w14:paraId="51CD3876" w14:textId="77777777" w:rsidR="00B4006D" w:rsidRPr="00B20BAD" w:rsidRDefault="00B4006D" w:rsidP="00B4006D">
      <w:pPr>
        <w:spacing w:line="240" w:lineRule="auto"/>
        <w:ind w:firstLine="709"/>
        <w:contextualSpacing/>
        <w:rPr>
          <w:rFonts w:ascii="Montserrat Light" w:eastAsia="Times New Roman" w:hAnsi="Montserrat Light" w:cs="Times New Roman"/>
          <w:lang w:val="ro-RO" w:eastAsia="ro-RO"/>
        </w:rPr>
      </w:pPr>
      <w:r w:rsidRPr="00B20BAD">
        <w:rPr>
          <w:rFonts w:ascii="Montserrat Light" w:eastAsia="Times New Roman" w:hAnsi="Montserrat Light" w:cs="Times New Roman"/>
          <w:lang w:val="ro-RO" w:eastAsia="ro-RO"/>
        </w:rPr>
        <w:t>Consiliul Judeţean Cluj întrunit în şedinţă ordinară;</w:t>
      </w:r>
    </w:p>
    <w:p w14:paraId="48FBF72F" w14:textId="54254C2B" w:rsidR="00B4006D" w:rsidRPr="00B20BAD" w:rsidRDefault="00B4006D" w:rsidP="00B4006D">
      <w:pPr>
        <w:spacing w:line="240" w:lineRule="auto"/>
        <w:jc w:val="both"/>
        <w:rPr>
          <w:rFonts w:ascii="Montserrat Light" w:eastAsia="Times New Roman" w:hAnsi="Montserrat Light" w:cs="Times New Roman"/>
          <w:lang w:val="ro-RO" w:eastAsia="ro-RO"/>
        </w:rPr>
      </w:pPr>
      <w:r w:rsidRPr="00B20BAD">
        <w:rPr>
          <w:rFonts w:ascii="Montserrat Light" w:eastAsia="Times New Roman" w:hAnsi="Montserrat Light" w:cs="Times New Roman"/>
          <w:noProof/>
          <w:lang w:val="ro-RO" w:eastAsia="ro-RO"/>
        </w:rPr>
        <w:tab/>
      </w:r>
      <w:r w:rsidRPr="00B20BAD">
        <w:rPr>
          <w:rFonts w:ascii="Montserrat Light" w:eastAsia="Times New Roman" w:hAnsi="Montserrat Light" w:cs="Times New Roman"/>
          <w:lang w:val="ro-RO" w:eastAsia="ro-RO"/>
        </w:rPr>
        <w:t xml:space="preserve">Având în vedere Proiectul de hotărâre înregistrat cu </w:t>
      </w:r>
      <w:r w:rsidRPr="00B20BAD">
        <w:rPr>
          <w:rFonts w:ascii="Montserrat Light" w:hAnsi="Montserrat Light"/>
          <w:lang w:val="ro-RO" w:eastAsia="ro-RO"/>
        </w:rPr>
        <w:t>nr.</w:t>
      </w:r>
      <w:r w:rsidR="005F7EB5" w:rsidRPr="00B20BAD">
        <w:rPr>
          <w:rFonts w:ascii="Montserrat Light" w:hAnsi="Montserrat Light"/>
          <w:lang w:val="ro-RO" w:eastAsia="ro-RO"/>
        </w:rPr>
        <w:t xml:space="preserve"> 223 din 24.11.2020 </w:t>
      </w:r>
      <w:r w:rsidRPr="00B20BAD">
        <w:rPr>
          <w:rFonts w:ascii="Montserrat Light" w:hAnsi="Montserrat Light"/>
          <w:lang w:val="ro-RO" w:eastAsia="ro-RO"/>
        </w:rPr>
        <w:t xml:space="preserve">privind  </w:t>
      </w:r>
      <w:r w:rsidRPr="00B20BAD">
        <w:rPr>
          <w:rFonts w:ascii="Montserrat Light" w:hAnsi="Montserrat Light" w:cs="Calibri"/>
          <w:noProof/>
          <w:lang w:val="ro-RO"/>
        </w:rPr>
        <w:t>înființarea unui serviciu social pentru victimele violenței domestice în structura Direcției Generale de Asistență Socială și Protecția Copilului Cluj</w:t>
      </w:r>
      <w:r w:rsidRPr="00B20BAD">
        <w:rPr>
          <w:rFonts w:ascii="Montserrat Light" w:hAnsi="Montserrat Light" w:cs="Calibri"/>
          <w:b/>
          <w:bCs/>
          <w:noProof/>
          <w:lang w:val="ro-RO"/>
        </w:rPr>
        <w:t xml:space="preserve"> </w:t>
      </w:r>
      <w:r w:rsidRPr="00B20BAD">
        <w:rPr>
          <w:rFonts w:ascii="Montserrat Light" w:hAnsi="Montserrat Light"/>
          <w:lang w:val="ro-RO" w:eastAsia="ro-RO"/>
        </w:rPr>
        <w:t>p</w:t>
      </w:r>
      <w:r w:rsidRPr="00B20BAD">
        <w:rPr>
          <w:rFonts w:ascii="Montserrat Light" w:eastAsia="Times New Roman" w:hAnsi="Montserrat Light" w:cs="Times New Roman"/>
          <w:lang w:val="ro-RO" w:eastAsia="ro-RO"/>
        </w:rPr>
        <w:t xml:space="preserve">ropus de </w:t>
      </w:r>
      <w:r w:rsidRPr="00B20BAD">
        <w:rPr>
          <w:rFonts w:ascii="Montserrat Light" w:hAnsi="Montserrat Light"/>
          <w:noProof/>
          <w:lang w:eastAsia="ro-RO"/>
        </w:rPr>
        <w:t>Preşedintele Consiliului Judeţean Cluj, domnul Alin Tişe</w:t>
      </w:r>
      <w:r w:rsidRPr="00B20BAD">
        <w:rPr>
          <w:rFonts w:ascii="Montserrat Light" w:eastAsia="Times New Roman" w:hAnsi="Montserrat Light" w:cs="Times New Roman"/>
          <w:lang w:val="ro-RO" w:eastAsia="ro-RO"/>
        </w:rPr>
        <w:t>, care este însoţit de Referatul de aprobare cu nr. 40115</w:t>
      </w:r>
      <w:r w:rsidRPr="00B20BAD">
        <w:rPr>
          <w:rFonts w:ascii="Montserrat Light" w:hAnsi="Montserrat Light"/>
          <w:bCs/>
          <w:lang w:val="ro-RO" w:eastAsia="ro-RO"/>
        </w:rPr>
        <w:t>/24.11.2020</w:t>
      </w:r>
      <w:r w:rsidRPr="00B20BAD">
        <w:rPr>
          <w:rFonts w:ascii="Montserrat Light" w:eastAsia="Times New Roman" w:hAnsi="Montserrat Light" w:cs="Times New Roman"/>
          <w:lang w:val="ro-RO" w:eastAsia="ro-RO"/>
        </w:rPr>
        <w:t>; Raportul de specialitate întocmit de compartimentul de resort din cadrul aparatului de specialitate al Consiliului Judeţean Cluj cu nr. 43048/</w:t>
      </w:r>
      <w:r w:rsidRPr="00B20BAD">
        <w:rPr>
          <w:rFonts w:ascii="Montserrat Light" w:hAnsi="Montserrat Light"/>
          <w:bCs/>
          <w:lang w:val="ro-RO" w:eastAsia="ro-RO"/>
        </w:rPr>
        <w:t xml:space="preserve">24.11.2020 </w:t>
      </w:r>
      <w:r w:rsidRPr="00B20BAD">
        <w:rPr>
          <w:rFonts w:ascii="Montserrat Light" w:eastAsia="Times New Roman" w:hAnsi="Montserrat Light" w:cs="Times New Roman"/>
          <w:lang w:val="ro-RO" w:eastAsia="ro-RO"/>
        </w:rPr>
        <w:t xml:space="preserve"> şi Avizul cu nr. 40115</w:t>
      </w:r>
      <w:r w:rsidRPr="00B20BAD">
        <w:rPr>
          <w:rFonts w:ascii="Montserrat Light" w:hAnsi="Montserrat Light"/>
          <w:bCs/>
          <w:lang w:val="ro-RO" w:eastAsia="ro-RO"/>
        </w:rPr>
        <w:t xml:space="preserve"> din 26.11.2020 </w:t>
      </w:r>
      <w:r w:rsidRPr="00B20BAD">
        <w:rPr>
          <w:rFonts w:ascii="Montserrat Light" w:eastAsia="Times New Roman" w:hAnsi="Montserrat Light" w:cs="Times New Roman"/>
          <w:lang w:val="ro-RO" w:eastAsia="ro-RO"/>
        </w:rPr>
        <w:t xml:space="preserve">adoptat de Comisia de specialitate nr. 5, </w:t>
      </w:r>
      <w:r w:rsidRPr="00B20BAD">
        <w:rPr>
          <w:rFonts w:ascii="Montserrat Light" w:eastAsia="Times New Roman" w:hAnsi="Montserrat Light"/>
          <w:bCs/>
          <w:iCs/>
          <w:lang w:val="ro-RO"/>
        </w:rPr>
        <w:t>în conformitate cu art. 182 alin. (4) coroborat cu art. 136 din Ordonanța de urgență a Guvernului nr. 57/2019 privind Codul administrativ, cu  modificările și completările ulterioare;</w:t>
      </w:r>
      <w:r w:rsidRPr="00B20BAD">
        <w:rPr>
          <w:rFonts w:ascii="Montserrat Light" w:eastAsia="Times New Roman" w:hAnsi="Montserrat Light" w:cs="Times New Roman"/>
          <w:lang w:val="ro-RO" w:eastAsia="ro-RO"/>
        </w:rPr>
        <w:t xml:space="preserve"> </w:t>
      </w:r>
    </w:p>
    <w:p w14:paraId="0546AAA2" w14:textId="37E84EBE" w:rsidR="00B4006D" w:rsidRPr="00B20BAD" w:rsidRDefault="00B4006D" w:rsidP="00B4006D">
      <w:pPr>
        <w:spacing w:line="240" w:lineRule="auto"/>
        <w:jc w:val="both"/>
        <w:rPr>
          <w:rFonts w:ascii="Montserrat Light" w:hAnsi="Montserrat Light"/>
          <w:lang w:val="ro-RO"/>
        </w:rPr>
      </w:pPr>
      <w:r w:rsidRPr="00B20BAD">
        <w:rPr>
          <w:rFonts w:ascii="Montserrat Light" w:eastAsia="Times New Roman" w:hAnsi="Montserrat Light" w:cs="Times New Roman"/>
          <w:noProof/>
          <w:lang w:val="ro-RO" w:eastAsia="ro-RO"/>
        </w:rPr>
        <w:t xml:space="preserve">               Ţinând cont de </w:t>
      </w:r>
      <w:r w:rsidRPr="00B20BAD">
        <w:rPr>
          <w:rFonts w:ascii="Montserrat Light" w:hAnsi="Montserrat Light"/>
          <w:lang w:val="ro-RO" w:eastAsia="ro-RO"/>
        </w:rPr>
        <w:t xml:space="preserve">adresa Direcției Generale de Asistență Socială și Protecția Copilului Cluj </w:t>
      </w:r>
      <w:r w:rsidRPr="00B20BAD">
        <w:rPr>
          <w:rFonts w:ascii="Montserrat Light" w:eastAsia="Calibri" w:hAnsi="Montserrat Light"/>
          <w:lang w:val="ro-RO" w:eastAsia="ro-RO"/>
        </w:rPr>
        <w:t>nr. 43048/23.11.2020,</w:t>
      </w:r>
      <w:r w:rsidRPr="00B20BAD">
        <w:rPr>
          <w:rFonts w:ascii="Montserrat Light" w:hAnsi="Montserrat Light"/>
          <w:lang w:val="ro-RO"/>
        </w:rPr>
        <w:t xml:space="preserve"> </w:t>
      </w:r>
      <w:r w:rsidRPr="00B20BAD">
        <w:rPr>
          <w:rFonts w:ascii="Montserrat Light" w:hAnsi="Montserrat Light"/>
          <w:bCs/>
          <w:lang w:val="ro-RO"/>
        </w:rPr>
        <w:t>înregistrată la Consiliul Județean Cluj cu nr. 40115/24.11.2020,</w:t>
      </w:r>
    </w:p>
    <w:p w14:paraId="194303F8" w14:textId="2934BDF4" w:rsidR="00B4006D" w:rsidRPr="00B20BAD" w:rsidRDefault="00B4006D" w:rsidP="00B4006D">
      <w:pPr>
        <w:spacing w:line="240" w:lineRule="auto"/>
        <w:jc w:val="both"/>
        <w:rPr>
          <w:rFonts w:ascii="Montserrat Light" w:hAnsi="Montserrat Light"/>
          <w:noProof/>
          <w:lang w:val="ro-RO" w:eastAsia="ro-RO"/>
        </w:rPr>
      </w:pPr>
      <w:r w:rsidRPr="00B20BAD">
        <w:rPr>
          <w:rFonts w:ascii="Montserrat Light" w:eastAsia="Times New Roman" w:hAnsi="Montserrat Light" w:cs="Cambria"/>
          <w:lang w:val="ro-RO" w:eastAsia="ro-RO"/>
        </w:rPr>
        <w:t xml:space="preserve">                Luând în considerare </w:t>
      </w:r>
      <w:r w:rsidRPr="00B20BAD">
        <w:rPr>
          <w:rFonts w:ascii="Montserrat Light" w:hAnsi="Montserrat Light"/>
          <w:noProof/>
          <w:lang w:val="ro-RO" w:eastAsia="ro-RO"/>
        </w:rPr>
        <w:t xml:space="preserve">prevederile </w:t>
      </w:r>
      <w:r w:rsidRPr="00B20BAD">
        <w:rPr>
          <w:rFonts w:ascii="Montserrat Light" w:hAnsi="Montserrat Light"/>
        </w:rPr>
        <w:t xml:space="preserve">art. 123 – 140 </w:t>
      </w:r>
      <w:proofErr w:type="spellStart"/>
      <w:r w:rsidRPr="00B20BAD">
        <w:rPr>
          <w:rFonts w:ascii="Montserrat Light" w:hAnsi="Montserrat Light"/>
        </w:rPr>
        <w:t>și</w:t>
      </w:r>
      <w:proofErr w:type="spellEnd"/>
      <w:r w:rsidRPr="00B20BAD">
        <w:rPr>
          <w:rFonts w:ascii="Montserrat Light" w:hAnsi="Montserrat Light"/>
        </w:rPr>
        <w:t xml:space="preserve"> ale art. 142 -156 din </w:t>
      </w:r>
      <w:proofErr w:type="spellStart"/>
      <w:r w:rsidRPr="00B20BAD">
        <w:rPr>
          <w:rFonts w:ascii="Montserrat Light" w:hAnsi="Montserrat Light"/>
        </w:rPr>
        <w:t>Regulamentul</w:t>
      </w:r>
      <w:proofErr w:type="spellEnd"/>
      <w:r w:rsidRPr="00B20BAD">
        <w:rPr>
          <w:rFonts w:ascii="Montserrat Light" w:hAnsi="Montserrat Light"/>
        </w:rPr>
        <w:t xml:space="preserve"> de </w:t>
      </w:r>
      <w:proofErr w:type="spellStart"/>
      <w:r w:rsidRPr="00B20BAD">
        <w:rPr>
          <w:rFonts w:ascii="Montserrat Light" w:hAnsi="Montserrat Light"/>
        </w:rPr>
        <w:t>organizare</w:t>
      </w:r>
      <w:proofErr w:type="spellEnd"/>
      <w:r w:rsidRPr="00B20BAD">
        <w:rPr>
          <w:rFonts w:ascii="Montserrat Light" w:hAnsi="Montserrat Light"/>
        </w:rPr>
        <w:t xml:space="preserve"> </w:t>
      </w:r>
      <w:proofErr w:type="spellStart"/>
      <w:r w:rsidRPr="00B20BAD">
        <w:rPr>
          <w:rFonts w:ascii="Montserrat Light" w:hAnsi="Montserrat Light"/>
        </w:rPr>
        <w:t>şi</w:t>
      </w:r>
      <w:proofErr w:type="spellEnd"/>
      <w:r w:rsidRPr="00B20BAD">
        <w:rPr>
          <w:rFonts w:ascii="Montserrat Light" w:hAnsi="Montserrat Light"/>
        </w:rPr>
        <w:t xml:space="preserve"> </w:t>
      </w:r>
      <w:proofErr w:type="spellStart"/>
      <w:r w:rsidRPr="00B20BAD">
        <w:rPr>
          <w:rFonts w:ascii="Montserrat Light" w:hAnsi="Montserrat Light"/>
        </w:rPr>
        <w:t>funcţionare</w:t>
      </w:r>
      <w:proofErr w:type="spellEnd"/>
      <w:r w:rsidRPr="00B20BAD">
        <w:rPr>
          <w:rFonts w:ascii="Montserrat Light" w:hAnsi="Montserrat Light"/>
        </w:rPr>
        <w:t xml:space="preserve"> a </w:t>
      </w:r>
      <w:proofErr w:type="spellStart"/>
      <w:r w:rsidRPr="00B20BAD">
        <w:rPr>
          <w:rFonts w:ascii="Montserrat Light" w:hAnsi="Montserrat Light"/>
        </w:rPr>
        <w:t>Consiliului</w:t>
      </w:r>
      <w:proofErr w:type="spellEnd"/>
      <w:r w:rsidRPr="00B20BAD">
        <w:rPr>
          <w:rFonts w:ascii="Montserrat Light" w:hAnsi="Montserrat Light"/>
        </w:rPr>
        <w:t xml:space="preserve"> </w:t>
      </w:r>
      <w:proofErr w:type="spellStart"/>
      <w:r w:rsidRPr="00B20BAD">
        <w:rPr>
          <w:rFonts w:ascii="Montserrat Light" w:hAnsi="Montserrat Light"/>
        </w:rPr>
        <w:t>Judeţean</w:t>
      </w:r>
      <w:proofErr w:type="spellEnd"/>
      <w:r w:rsidRPr="00B20BAD">
        <w:rPr>
          <w:rFonts w:ascii="Montserrat Light" w:hAnsi="Montserrat Light"/>
        </w:rPr>
        <w:t xml:space="preserve"> Cluj, </w:t>
      </w:r>
      <w:proofErr w:type="spellStart"/>
      <w:r w:rsidRPr="00B20BAD">
        <w:rPr>
          <w:rFonts w:ascii="Montserrat Light" w:hAnsi="Montserrat Light"/>
        </w:rPr>
        <w:t>aprobat</w:t>
      </w:r>
      <w:proofErr w:type="spellEnd"/>
      <w:r w:rsidRPr="00B20BAD">
        <w:rPr>
          <w:rFonts w:ascii="Montserrat Light" w:hAnsi="Montserrat Light"/>
        </w:rPr>
        <w:t xml:space="preserve"> </w:t>
      </w:r>
      <w:proofErr w:type="spellStart"/>
      <w:r w:rsidRPr="00B20BAD">
        <w:rPr>
          <w:rFonts w:ascii="Montserrat Light" w:hAnsi="Montserrat Light"/>
        </w:rPr>
        <w:t>prin</w:t>
      </w:r>
      <w:proofErr w:type="spellEnd"/>
      <w:r w:rsidRPr="00B20BAD">
        <w:rPr>
          <w:rFonts w:ascii="Montserrat Light" w:hAnsi="Montserrat Light"/>
        </w:rPr>
        <w:t xml:space="preserve"> </w:t>
      </w:r>
      <w:proofErr w:type="spellStart"/>
      <w:r w:rsidRPr="00B20BAD">
        <w:rPr>
          <w:rFonts w:ascii="Montserrat Light" w:hAnsi="Montserrat Light"/>
        </w:rPr>
        <w:t>Hotărârea</w:t>
      </w:r>
      <w:proofErr w:type="spellEnd"/>
      <w:r w:rsidRPr="00B20BAD">
        <w:rPr>
          <w:rFonts w:ascii="Montserrat Light" w:hAnsi="Montserrat Light"/>
        </w:rPr>
        <w:t xml:space="preserve"> </w:t>
      </w:r>
      <w:proofErr w:type="spellStart"/>
      <w:r w:rsidRPr="00B20BAD">
        <w:rPr>
          <w:rFonts w:ascii="Montserrat Light" w:hAnsi="Montserrat Light"/>
        </w:rPr>
        <w:t>Consiliului</w:t>
      </w:r>
      <w:proofErr w:type="spellEnd"/>
      <w:r w:rsidRPr="00B20BAD">
        <w:rPr>
          <w:rFonts w:ascii="Montserrat Light" w:hAnsi="Montserrat Light"/>
        </w:rPr>
        <w:t xml:space="preserve"> </w:t>
      </w:r>
      <w:proofErr w:type="spellStart"/>
      <w:r w:rsidRPr="00B20BAD">
        <w:rPr>
          <w:rFonts w:ascii="Montserrat Light" w:hAnsi="Montserrat Light"/>
        </w:rPr>
        <w:t>Judeţean</w:t>
      </w:r>
      <w:proofErr w:type="spellEnd"/>
      <w:r w:rsidRPr="00B20BAD">
        <w:rPr>
          <w:rFonts w:ascii="Montserrat Light" w:hAnsi="Montserrat Light"/>
        </w:rPr>
        <w:t xml:space="preserve"> Cluj nr. 170/2020;</w:t>
      </w:r>
      <w:r w:rsidRPr="00B20BAD">
        <w:rPr>
          <w:rFonts w:ascii="Montserrat Light" w:hAnsi="Montserrat Light"/>
          <w:lang w:val="ro-RO"/>
        </w:rPr>
        <w:t xml:space="preserve"> </w:t>
      </w:r>
    </w:p>
    <w:p w14:paraId="3AFBF82B" w14:textId="77777777" w:rsidR="00B4006D" w:rsidRPr="00B20BAD" w:rsidRDefault="00B4006D" w:rsidP="00B4006D">
      <w:pPr>
        <w:tabs>
          <w:tab w:val="left" w:pos="90"/>
        </w:tabs>
        <w:autoSpaceDE w:val="0"/>
        <w:autoSpaceDN w:val="0"/>
        <w:adjustRightInd w:val="0"/>
        <w:spacing w:line="240" w:lineRule="auto"/>
        <w:jc w:val="both"/>
        <w:rPr>
          <w:rFonts w:ascii="Montserrat Light" w:eastAsia="Times New Roman" w:hAnsi="Montserrat Light" w:cs="Calibri"/>
          <w:bCs/>
          <w:noProof/>
          <w:lang w:val="ro-RO"/>
        </w:rPr>
      </w:pPr>
      <w:r w:rsidRPr="00B20BAD">
        <w:rPr>
          <w:rFonts w:ascii="Montserrat Light" w:hAnsi="Montserrat Light"/>
          <w:noProof/>
          <w:lang w:val="ro-RO"/>
        </w:rPr>
        <w:tab/>
      </w:r>
      <w:r w:rsidRPr="00B20BAD">
        <w:rPr>
          <w:rFonts w:ascii="Montserrat Light" w:hAnsi="Montserrat Light"/>
          <w:noProof/>
          <w:lang w:val="ro-RO"/>
        </w:rPr>
        <w:tab/>
        <w:t>În conformitate cu prevederile:</w:t>
      </w:r>
      <w:r w:rsidRPr="00B20BAD">
        <w:rPr>
          <w:rFonts w:ascii="Montserrat Light" w:hAnsi="Montserrat Light"/>
          <w:noProof/>
          <w:lang w:val="ro-RO"/>
        </w:rPr>
        <w:tab/>
      </w:r>
    </w:p>
    <w:p w14:paraId="6F6C6781" w14:textId="77777777" w:rsidR="00B4006D" w:rsidRPr="00B20BAD" w:rsidRDefault="00B4006D" w:rsidP="00B4006D">
      <w:pPr>
        <w:pStyle w:val="Listparagraf"/>
        <w:numPr>
          <w:ilvl w:val="0"/>
          <w:numId w:val="39"/>
        </w:numPr>
        <w:tabs>
          <w:tab w:val="left" w:pos="1080"/>
        </w:tabs>
        <w:autoSpaceDE w:val="0"/>
        <w:autoSpaceDN w:val="0"/>
        <w:adjustRightInd w:val="0"/>
        <w:jc w:val="both"/>
        <w:rPr>
          <w:rFonts w:ascii="Montserrat Light" w:hAnsi="Montserrat Light" w:cs="Calibri"/>
          <w:noProof/>
          <w:sz w:val="22"/>
          <w:szCs w:val="22"/>
          <w:lang w:val="ro-RO"/>
        </w:rPr>
      </w:pPr>
      <w:bookmarkStart w:id="4" w:name="_Hlk57104467"/>
      <w:r w:rsidRPr="00B20BAD">
        <w:rPr>
          <w:rFonts w:ascii="Montserrat Light" w:hAnsi="Montserrat Light" w:cs="Calibri"/>
          <w:noProof/>
          <w:sz w:val="22"/>
          <w:szCs w:val="22"/>
          <w:lang w:val="ro-RO"/>
        </w:rPr>
        <w:t>art. 173 alin. (1) lit. b), c) și d), alin. (5) lit. b) și alin. (8) lit. b) și ale art. 294 alin. (3) – (7) din Ordonanța de urgență a  Guvernului nr. 57/2019 privind Codul administrativ, cu completările ulterioare;</w:t>
      </w:r>
    </w:p>
    <w:p w14:paraId="2CCBB08F" w14:textId="77777777" w:rsidR="00B4006D" w:rsidRPr="00B20BAD" w:rsidRDefault="00B4006D" w:rsidP="00B4006D">
      <w:pPr>
        <w:pStyle w:val="Listparagraf"/>
        <w:numPr>
          <w:ilvl w:val="0"/>
          <w:numId w:val="39"/>
        </w:numPr>
        <w:tabs>
          <w:tab w:val="left" w:pos="1080"/>
        </w:tabs>
        <w:autoSpaceDE w:val="0"/>
        <w:autoSpaceDN w:val="0"/>
        <w:adjustRightInd w:val="0"/>
        <w:jc w:val="both"/>
        <w:rPr>
          <w:rFonts w:ascii="Montserrat Light" w:hAnsi="Montserrat Light" w:cs="Calibri"/>
          <w:noProof/>
          <w:sz w:val="22"/>
          <w:szCs w:val="22"/>
          <w:lang w:val="ro-RO"/>
        </w:rPr>
      </w:pPr>
      <w:r w:rsidRPr="00B20BAD">
        <w:rPr>
          <w:rFonts w:ascii="Montserrat Light" w:hAnsi="Montserrat Light" w:cs="Calibri"/>
          <w:noProof/>
          <w:sz w:val="22"/>
          <w:szCs w:val="22"/>
          <w:lang w:val="ro-RO"/>
        </w:rPr>
        <w:t>Legii privind Codul civil nr. 287/2009, republicată, cu modificările şi completările ulterioare;</w:t>
      </w:r>
    </w:p>
    <w:p w14:paraId="1D41189F" w14:textId="77777777" w:rsidR="00B4006D" w:rsidRPr="00B20BAD" w:rsidRDefault="00B4006D" w:rsidP="00B4006D">
      <w:pPr>
        <w:pStyle w:val="Listparagraf"/>
        <w:numPr>
          <w:ilvl w:val="0"/>
          <w:numId w:val="39"/>
        </w:numPr>
        <w:tabs>
          <w:tab w:val="left" w:pos="1080"/>
        </w:tabs>
        <w:autoSpaceDE w:val="0"/>
        <w:autoSpaceDN w:val="0"/>
        <w:adjustRightInd w:val="0"/>
        <w:jc w:val="both"/>
        <w:rPr>
          <w:rFonts w:ascii="Montserrat Light" w:hAnsi="Montserrat Light" w:cs="Calibri"/>
          <w:noProof/>
          <w:sz w:val="22"/>
          <w:szCs w:val="22"/>
          <w:lang w:val="ro-RO"/>
        </w:rPr>
      </w:pPr>
      <w:r w:rsidRPr="00B20BAD">
        <w:rPr>
          <w:rFonts w:ascii="Montserrat Light" w:hAnsi="Montserrat Light" w:cs="Calibri"/>
          <w:noProof/>
          <w:sz w:val="22"/>
          <w:szCs w:val="22"/>
          <w:lang w:val="ro-RO"/>
        </w:rPr>
        <w:t>Legii privind finanțele publice locale nr. 273/2006, cu modificările și completările ulterioare;</w:t>
      </w:r>
    </w:p>
    <w:p w14:paraId="655A47DA" w14:textId="77777777" w:rsidR="00B4006D" w:rsidRPr="00B20BAD" w:rsidRDefault="00B4006D" w:rsidP="00B4006D">
      <w:pPr>
        <w:pStyle w:val="Listparagraf"/>
        <w:numPr>
          <w:ilvl w:val="0"/>
          <w:numId w:val="39"/>
        </w:numPr>
        <w:tabs>
          <w:tab w:val="left" w:pos="1080"/>
        </w:tabs>
        <w:autoSpaceDE w:val="0"/>
        <w:autoSpaceDN w:val="0"/>
        <w:adjustRightInd w:val="0"/>
        <w:jc w:val="both"/>
        <w:rPr>
          <w:rFonts w:ascii="Montserrat Light" w:hAnsi="Montserrat Light" w:cs="Calibri"/>
          <w:noProof/>
          <w:sz w:val="22"/>
          <w:szCs w:val="22"/>
          <w:lang w:val="ro-RO"/>
        </w:rPr>
      </w:pPr>
      <w:r w:rsidRPr="00B20BAD">
        <w:rPr>
          <w:rFonts w:ascii="Montserrat Light" w:hAnsi="Montserrat Light" w:cs="Calibri"/>
          <w:noProof/>
          <w:sz w:val="22"/>
          <w:szCs w:val="22"/>
          <w:lang w:val="ro-RO"/>
        </w:rPr>
        <w:t>Legii asistenței sociale nr. 292/2011, cu modificările și completările ulterioare;</w:t>
      </w:r>
    </w:p>
    <w:p w14:paraId="538369F5" w14:textId="77777777" w:rsidR="00B4006D" w:rsidRPr="00B20BAD" w:rsidRDefault="00B4006D" w:rsidP="00B4006D">
      <w:pPr>
        <w:pStyle w:val="Listparagraf"/>
        <w:numPr>
          <w:ilvl w:val="0"/>
          <w:numId w:val="39"/>
        </w:numPr>
        <w:tabs>
          <w:tab w:val="left" w:pos="1080"/>
        </w:tabs>
        <w:autoSpaceDE w:val="0"/>
        <w:autoSpaceDN w:val="0"/>
        <w:adjustRightInd w:val="0"/>
        <w:jc w:val="both"/>
        <w:rPr>
          <w:rFonts w:ascii="Montserrat Light" w:hAnsi="Montserrat Light" w:cs="Calibri"/>
          <w:noProof/>
          <w:sz w:val="22"/>
          <w:szCs w:val="22"/>
          <w:lang w:val="ro-RO"/>
        </w:rPr>
      </w:pPr>
      <w:r w:rsidRPr="00B20BAD">
        <w:rPr>
          <w:rFonts w:ascii="Montserrat Light" w:hAnsi="Montserrat Light" w:cs="Calibri"/>
          <w:noProof/>
          <w:sz w:val="22"/>
          <w:szCs w:val="22"/>
          <w:lang w:val="ro-RO"/>
        </w:rPr>
        <w:t>Legii privind asigurarea calităţii în domeniul serviciilor sociale nr. 197/2012, cu modificările și completările ulterioare;</w:t>
      </w:r>
    </w:p>
    <w:p w14:paraId="7384CE31" w14:textId="3320B60A" w:rsidR="00B4006D" w:rsidRPr="00B20BAD" w:rsidRDefault="00B4006D" w:rsidP="00B4006D">
      <w:pPr>
        <w:pStyle w:val="Listparagraf"/>
        <w:numPr>
          <w:ilvl w:val="0"/>
          <w:numId w:val="39"/>
        </w:numPr>
        <w:jc w:val="both"/>
        <w:rPr>
          <w:rFonts w:ascii="Montserrat Light" w:hAnsi="Montserrat Light"/>
          <w:noProof/>
          <w:sz w:val="22"/>
          <w:szCs w:val="22"/>
          <w:lang w:val="ro-RO"/>
        </w:rPr>
      </w:pPr>
      <w:r w:rsidRPr="00B20BAD">
        <w:rPr>
          <w:rStyle w:val="sden1"/>
          <w:rFonts w:ascii="Montserrat Light" w:eastAsia="Times New Roman" w:hAnsi="Montserrat Light"/>
          <w:b w:val="0"/>
          <w:bCs w:val="0"/>
          <w:noProof/>
          <w:color w:val="auto"/>
          <w:sz w:val="22"/>
          <w:szCs w:val="22"/>
          <w:lang w:val="ro-RO"/>
          <w:specVanish w:val="0"/>
        </w:rPr>
        <w:t xml:space="preserve">Legii </w:t>
      </w:r>
      <w:r w:rsidRPr="00B20BAD">
        <w:rPr>
          <w:rFonts w:ascii="Montserrat Light" w:hAnsi="Montserrat Light"/>
          <w:noProof/>
          <w:sz w:val="22"/>
          <w:szCs w:val="22"/>
          <w:lang w:val="ro-RO"/>
        </w:rPr>
        <w:t xml:space="preserve">privind egalitatea de şanse şi de tratament între femei şi bărbaţi </w:t>
      </w:r>
      <w:r w:rsidRPr="00B20BAD">
        <w:rPr>
          <w:rStyle w:val="sden1"/>
          <w:rFonts w:ascii="Montserrat Light" w:eastAsia="Times New Roman" w:hAnsi="Montserrat Light"/>
          <w:b w:val="0"/>
          <w:bCs w:val="0"/>
          <w:noProof/>
          <w:color w:val="auto"/>
          <w:sz w:val="22"/>
          <w:szCs w:val="22"/>
          <w:lang w:val="ro-RO"/>
          <w:specVanish w:val="0"/>
        </w:rPr>
        <w:t>nr. 202/2002</w:t>
      </w:r>
      <w:r w:rsidRPr="00B20BAD">
        <w:rPr>
          <w:rFonts w:ascii="Montserrat Light" w:hAnsi="Montserrat Light"/>
          <w:noProof/>
          <w:sz w:val="22"/>
          <w:szCs w:val="22"/>
          <w:lang w:val="ro-RO"/>
        </w:rPr>
        <w:t>, republicată, cu modificările și completările ulterioare</w:t>
      </w:r>
    </w:p>
    <w:p w14:paraId="48E7271C" w14:textId="56FA00A2" w:rsidR="00B4006D" w:rsidRPr="00B20BAD" w:rsidRDefault="00B4006D" w:rsidP="00B4006D">
      <w:pPr>
        <w:pStyle w:val="Listparagraf"/>
        <w:numPr>
          <w:ilvl w:val="0"/>
          <w:numId w:val="39"/>
        </w:numPr>
        <w:jc w:val="both"/>
        <w:rPr>
          <w:rFonts w:ascii="Montserrat Light" w:hAnsi="Montserrat Light"/>
          <w:noProof/>
          <w:sz w:val="22"/>
          <w:szCs w:val="22"/>
          <w:lang w:val="ro-RO"/>
        </w:rPr>
      </w:pPr>
      <w:r w:rsidRPr="00B20BAD">
        <w:rPr>
          <w:rStyle w:val="sden1"/>
          <w:rFonts w:ascii="Montserrat Light" w:eastAsia="Times New Roman" w:hAnsi="Montserrat Light"/>
          <w:b w:val="0"/>
          <w:bCs w:val="0"/>
          <w:noProof/>
          <w:color w:val="auto"/>
          <w:sz w:val="22"/>
          <w:szCs w:val="22"/>
          <w:lang w:val="ro-RO"/>
          <w:specVanish w:val="0"/>
        </w:rPr>
        <w:t xml:space="preserve">Legii </w:t>
      </w:r>
      <w:r w:rsidRPr="00B20BAD">
        <w:rPr>
          <w:rFonts w:ascii="Montserrat Light" w:hAnsi="Montserrat Light"/>
          <w:noProof/>
          <w:sz w:val="22"/>
          <w:szCs w:val="22"/>
          <w:lang w:val="ro-RO"/>
        </w:rPr>
        <w:t xml:space="preserve">pentru prevenirea şi combaterea violenţei domestice </w:t>
      </w:r>
      <w:r w:rsidRPr="00B20BAD">
        <w:rPr>
          <w:rStyle w:val="sden1"/>
          <w:rFonts w:ascii="Montserrat Light" w:eastAsia="Times New Roman" w:hAnsi="Montserrat Light"/>
          <w:b w:val="0"/>
          <w:bCs w:val="0"/>
          <w:noProof/>
          <w:color w:val="auto"/>
          <w:sz w:val="22"/>
          <w:szCs w:val="22"/>
          <w:lang w:val="ro-RO"/>
          <w:specVanish w:val="0"/>
        </w:rPr>
        <w:t>nr. 217/2003</w:t>
      </w:r>
      <w:r w:rsidRPr="00B20BAD">
        <w:rPr>
          <w:rFonts w:ascii="Montserrat Light" w:hAnsi="Montserrat Light"/>
          <w:noProof/>
          <w:sz w:val="22"/>
          <w:szCs w:val="22"/>
          <w:lang w:val="ro-RO"/>
        </w:rPr>
        <w:t>, republicată, cu modificările și completările ulterioare;</w:t>
      </w:r>
    </w:p>
    <w:p w14:paraId="66D43A02" w14:textId="77777777" w:rsidR="00B4006D" w:rsidRPr="00B20BAD" w:rsidRDefault="00B4006D" w:rsidP="00B4006D">
      <w:pPr>
        <w:pStyle w:val="Listparagraf"/>
        <w:numPr>
          <w:ilvl w:val="0"/>
          <w:numId w:val="39"/>
        </w:numPr>
        <w:jc w:val="both"/>
        <w:rPr>
          <w:rFonts w:ascii="Montserrat Light" w:hAnsi="Montserrat Light"/>
          <w:noProof/>
          <w:sz w:val="22"/>
          <w:szCs w:val="22"/>
          <w:lang w:val="ro-RO"/>
        </w:rPr>
      </w:pPr>
      <w:r w:rsidRPr="00B20BAD">
        <w:rPr>
          <w:rFonts w:ascii="Montserrat Light" w:hAnsi="Montserrat Light"/>
          <w:noProof/>
          <w:sz w:val="22"/>
          <w:szCs w:val="22"/>
          <w:lang w:val="ro-RO"/>
        </w:rPr>
        <w:t>Ordonanței de urgență a Guvernului nr. 40/2015 privind gestionarea financiară a fondurilor europene pentru perioada de programare 2014-2020, cu modificările și completările ulterioare;</w:t>
      </w:r>
    </w:p>
    <w:p w14:paraId="76C23A96" w14:textId="77777777" w:rsidR="00B4006D" w:rsidRPr="00B20BAD" w:rsidRDefault="00B4006D" w:rsidP="00B4006D">
      <w:pPr>
        <w:pStyle w:val="Listparagraf"/>
        <w:numPr>
          <w:ilvl w:val="0"/>
          <w:numId w:val="39"/>
        </w:numPr>
        <w:jc w:val="both"/>
        <w:rPr>
          <w:rFonts w:ascii="Montserrat Light" w:hAnsi="Montserrat Light"/>
          <w:noProof/>
          <w:sz w:val="22"/>
          <w:szCs w:val="22"/>
          <w:lang w:val="ro-RO"/>
        </w:rPr>
      </w:pPr>
      <w:r w:rsidRPr="00B20BAD">
        <w:rPr>
          <w:rFonts w:ascii="Montserrat Light" w:hAnsi="Montserrat Light"/>
          <w:noProof/>
          <w:sz w:val="22"/>
          <w:szCs w:val="22"/>
          <w:lang w:val="ro-RO"/>
        </w:rPr>
        <w:t>Ordonanței de urgență a Guvernului nr. 64/2009 privind gestionarea financiară a instrumentelor structurale şi utilizarea acestora pentru obiectivul convergență, cu modificările și completările ulterioare;</w:t>
      </w:r>
    </w:p>
    <w:p w14:paraId="144E80DC" w14:textId="698F05DC" w:rsidR="00B4006D" w:rsidRPr="00B20BAD" w:rsidRDefault="00B4006D" w:rsidP="00B4006D">
      <w:pPr>
        <w:pStyle w:val="Listparagraf"/>
        <w:numPr>
          <w:ilvl w:val="0"/>
          <w:numId w:val="39"/>
        </w:numPr>
        <w:tabs>
          <w:tab w:val="left" w:pos="1080"/>
        </w:tabs>
        <w:autoSpaceDE w:val="0"/>
        <w:autoSpaceDN w:val="0"/>
        <w:adjustRightInd w:val="0"/>
        <w:jc w:val="both"/>
        <w:rPr>
          <w:rFonts w:ascii="Montserrat Light" w:hAnsi="Montserrat Light" w:cs="Calibri"/>
          <w:noProof/>
          <w:sz w:val="22"/>
          <w:szCs w:val="22"/>
          <w:lang w:val="ro-RO"/>
        </w:rPr>
      </w:pPr>
      <w:r w:rsidRPr="00B20BAD">
        <w:rPr>
          <w:rFonts w:ascii="Montserrat Light" w:hAnsi="Montserrat Light" w:cs="Calibri"/>
          <w:noProof/>
          <w:sz w:val="22"/>
          <w:szCs w:val="22"/>
          <w:lang w:val="ro-RO"/>
        </w:rPr>
        <w:t xml:space="preserve">Hotărârii </w:t>
      </w:r>
      <w:r w:rsidRPr="00B20BAD">
        <w:rPr>
          <w:rFonts w:ascii="Montserrat Light" w:hAnsi="Montserrat Light"/>
          <w:noProof/>
          <w:sz w:val="22"/>
          <w:szCs w:val="22"/>
          <w:lang w:val="ro-RO"/>
        </w:rPr>
        <w:t>Guvernului</w:t>
      </w:r>
      <w:r w:rsidRPr="00B20BAD">
        <w:rPr>
          <w:rFonts w:ascii="Montserrat Light" w:hAnsi="Montserrat Light" w:cs="Calibri"/>
          <w:noProof/>
          <w:sz w:val="22"/>
          <w:szCs w:val="22"/>
          <w:lang w:val="ro-RO"/>
        </w:rPr>
        <w:t xml:space="preserve"> nr. 365/2018 pentru aprobarea Strategiei naţionale privind promovarea egalităţii de şanse şi de tratament între femei şi bărbaţi şi prevenirea şi combaterea violenţei domestice pentru perioada 2018-2021 şi a Planului operaţional pentru implementarea Strategiei naţionale privind promovarea egalităţii de şanse şi de tratament între femei şi bărbaţi şi prevenirea şi combaterea violenţei domestice pentru perioada 2018-2021;</w:t>
      </w:r>
    </w:p>
    <w:p w14:paraId="22B22ED9" w14:textId="77777777" w:rsidR="00B4006D" w:rsidRPr="00B20BAD" w:rsidRDefault="00B4006D" w:rsidP="00B4006D">
      <w:pPr>
        <w:pStyle w:val="Listparagraf"/>
        <w:numPr>
          <w:ilvl w:val="0"/>
          <w:numId w:val="39"/>
        </w:numPr>
        <w:tabs>
          <w:tab w:val="left" w:pos="1080"/>
        </w:tabs>
        <w:autoSpaceDE w:val="0"/>
        <w:autoSpaceDN w:val="0"/>
        <w:adjustRightInd w:val="0"/>
        <w:jc w:val="both"/>
        <w:rPr>
          <w:rFonts w:ascii="Montserrat Light" w:hAnsi="Montserrat Light" w:cs="Calibri"/>
          <w:noProof/>
          <w:sz w:val="22"/>
          <w:szCs w:val="22"/>
          <w:lang w:val="ro-RO"/>
        </w:rPr>
      </w:pPr>
      <w:r w:rsidRPr="00B20BAD">
        <w:rPr>
          <w:rFonts w:ascii="Montserrat Light" w:hAnsi="Montserrat Light" w:cs="Calibri"/>
          <w:noProof/>
          <w:sz w:val="22"/>
          <w:szCs w:val="22"/>
          <w:lang w:val="ro-RO"/>
        </w:rPr>
        <w:t>Hotărârii Guvernului nr. 867/2016 pentru aprobarea Nomenclatorului serviciilor sociale, precum şi a regulamentelor-cadru de organizare şi funcţionare a serviciilor sociale, cu modificările și completările ulterioare,</w:t>
      </w:r>
    </w:p>
    <w:p w14:paraId="28BBF3C7" w14:textId="77777777" w:rsidR="00B4006D" w:rsidRPr="00B20BAD" w:rsidRDefault="00B4006D" w:rsidP="00B4006D">
      <w:pPr>
        <w:pStyle w:val="Listparagraf"/>
        <w:numPr>
          <w:ilvl w:val="0"/>
          <w:numId w:val="39"/>
        </w:numPr>
        <w:jc w:val="both"/>
        <w:rPr>
          <w:rFonts w:ascii="Montserrat Light" w:hAnsi="Montserrat Light" w:cs="Calibri"/>
          <w:noProof/>
          <w:sz w:val="22"/>
          <w:szCs w:val="22"/>
          <w:lang w:val="ro-RO"/>
        </w:rPr>
      </w:pPr>
      <w:r w:rsidRPr="00B20BAD">
        <w:rPr>
          <w:rFonts w:ascii="Montserrat Light" w:hAnsi="Montserrat Light" w:cs="Calibri"/>
          <w:noProof/>
          <w:sz w:val="22"/>
          <w:szCs w:val="22"/>
          <w:lang w:val="ro-RO"/>
        </w:rPr>
        <w:t xml:space="preserve">Hotărârii Guvernului nr. 399/2015 privind regulile de eligibilitate a cheltuielilor efectuate în cadrul operațiunilor finanțate prin Fondul </w:t>
      </w:r>
      <w:r w:rsidRPr="00B20BAD">
        <w:rPr>
          <w:rFonts w:ascii="Montserrat Light" w:hAnsi="Montserrat Light" w:cs="Calibri"/>
          <w:noProof/>
          <w:sz w:val="22"/>
          <w:szCs w:val="22"/>
          <w:lang w:val="ro-RO"/>
        </w:rPr>
        <w:lastRenderedPageBreak/>
        <w:t>european de dezvoltare regională, Fondul social european şi Fondul de coeziune 2014 – 2020, cu modificările și completările ulterioare;</w:t>
      </w:r>
    </w:p>
    <w:p w14:paraId="5A582DEB" w14:textId="5D5A95CC" w:rsidR="00B4006D" w:rsidRPr="00B20BAD" w:rsidRDefault="00B4006D" w:rsidP="00B4006D">
      <w:pPr>
        <w:pStyle w:val="Listparagraf"/>
        <w:numPr>
          <w:ilvl w:val="0"/>
          <w:numId w:val="39"/>
        </w:numPr>
        <w:tabs>
          <w:tab w:val="left" w:pos="1080"/>
        </w:tabs>
        <w:autoSpaceDE w:val="0"/>
        <w:autoSpaceDN w:val="0"/>
        <w:adjustRightInd w:val="0"/>
        <w:jc w:val="both"/>
        <w:rPr>
          <w:rFonts w:ascii="Montserrat Light" w:hAnsi="Montserrat Light" w:cs="Calibri"/>
          <w:noProof/>
          <w:sz w:val="22"/>
          <w:szCs w:val="22"/>
          <w:lang w:val="ro-RO"/>
        </w:rPr>
      </w:pPr>
      <w:r w:rsidRPr="00B20BAD">
        <w:rPr>
          <w:rFonts w:ascii="Montserrat Light" w:hAnsi="Montserrat Light" w:cs="Calibri"/>
          <w:noProof/>
          <w:sz w:val="22"/>
          <w:szCs w:val="22"/>
          <w:lang w:val="ro-RO"/>
        </w:rPr>
        <w:t>Ordinului Ministrului Fondurilor Europene nr.924/2018 privind aprobarea Ghidului Solicitantului - Condiții specifice, Program național de sprijin pentru victimele violenței domestice AP 4/ PI 9.ii/ OS 4.4, cu modificările și completările ulterioare;</w:t>
      </w:r>
    </w:p>
    <w:p w14:paraId="03E679F3" w14:textId="773191F7" w:rsidR="00B4006D" w:rsidRPr="00B20BAD" w:rsidRDefault="00B4006D" w:rsidP="00B4006D">
      <w:pPr>
        <w:pStyle w:val="Listparagraf"/>
        <w:numPr>
          <w:ilvl w:val="0"/>
          <w:numId w:val="39"/>
        </w:numPr>
        <w:tabs>
          <w:tab w:val="left" w:pos="1080"/>
        </w:tabs>
        <w:autoSpaceDE w:val="0"/>
        <w:autoSpaceDN w:val="0"/>
        <w:adjustRightInd w:val="0"/>
        <w:jc w:val="both"/>
        <w:rPr>
          <w:rFonts w:ascii="Montserrat Light" w:hAnsi="Montserrat Light" w:cs="Calibri"/>
          <w:noProof/>
          <w:sz w:val="22"/>
          <w:szCs w:val="22"/>
          <w:lang w:val="ro-RO"/>
        </w:rPr>
      </w:pPr>
      <w:r w:rsidRPr="00B20BAD">
        <w:rPr>
          <w:rFonts w:ascii="Montserrat Light" w:hAnsi="Montserrat Light" w:cs="Calibri"/>
          <w:noProof/>
          <w:sz w:val="22"/>
          <w:szCs w:val="22"/>
          <w:lang w:val="ro-RO"/>
        </w:rPr>
        <w:t>Ordinului Ministrului Muncii și Justiției Sociale nr. 28/2019 privind aprobarea standardelor minime de calitate pentru acreditarea serviciilor sociale destinate prevenirii şi combaterii violenţei domestice;</w:t>
      </w:r>
    </w:p>
    <w:p w14:paraId="273D5365" w14:textId="77777777" w:rsidR="00B4006D" w:rsidRPr="00B20BAD" w:rsidRDefault="00B4006D" w:rsidP="00B4006D">
      <w:pPr>
        <w:pStyle w:val="Listparagraf"/>
        <w:numPr>
          <w:ilvl w:val="0"/>
          <w:numId w:val="39"/>
        </w:numPr>
        <w:tabs>
          <w:tab w:val="left" w:pos="1080"/>
        </w:tabs>
        <w:autoSpaceDE w:val="0"/>
        <w:autoSpaceDN w:val="0"/>
        <w:adjustRightInd w:val="0"/>
        <w:jc w:val="both"/>
        <w:rPr>
          <w:rFonts w:ascii="Montserrat Light" w:hAnsi="Montserrat Light" w:cs="Calibri"/>
          <w:noProof/>
          <w:sz w:val="22"/>
          <w:szCs w:val="22"/>
          <w:lang w:val="ro-RO"/>
        </w:rPr>
      </w:pPr>
      <w:r w:rsidRPr="00B20BAD">
        <w:rPr>
          <w:rFonts w:ascii="Montserrat Light" w:hAnsi="Montserrat Light" w:cs="Calibri"/>
          <w:noProof/>
          <w:sz w:val="22"/>
          <w:szCs w:val="22"/>
          <w:lang w:val="ro-RO"/>
        </w:rPr>
        <w:t xml:space="preserve">Programul Operațional Capital Uman 2014-2020, Axa prioritară 4, Prioritatea de investiții 9.ii, Obiectivul specific 4.4: Reducerea numărului de persoane aparţinând grupurilor vulnerabile prin furnizarea unor servicii sociale/medicale/socio-profesionale/de formare profesională adecvate nevoilor specifice; </w:t>
      </w:r>
    </w:p>
    <w:p w14:paraId="3BE11022" w14:textId="1733547F" w:rsidR="00B4006D" w:rsidRPr="00B20BAD" w:rsidRDefault="00B4006D" w:rsidP="00B4006D">
      <w:pPr>
        <w:pStyle w:val="Listparagraf"/>
        <w:numPr>
          <w:ilvl w:val="0"/>
          <w:numId w:val="39"/>
        </w:numPr>
        <w:tabs>
          <w:tab w:val="left" w:pos="1080"/>
        </w:tabs>
        <w:autoSpaceDE w:val="0"/>
        <w:autoSpaceDN w:val="0"/>
        <w:adjustRightInd w:val="0"/>
        <w:jc w:val="both"/>
        <w:rPr>
          <w:rFonts w:ascii="Montserrat Light" w:hAnsi="Montserrat Light" w:cs="Calibri"/>
          <w:noProof/>
          <w:sz w:val="22"/>
          <w:szCs w:val="22"/>
          <w:lang w:val="ro-RO"/>
        </w:rPr>
      </w:pPr>
      <w:r w:rsidRPr="00B20BAD">
        <w:rPr>
          <w:rFonts w:ascii="Montserrat Light" w:hAnsi="Montserrat Light" w:cs="Calibri"/>
          <w:noProof/>
          <w:lang w:val="ro-RO"/>
        </w:rPr>
        <w:t>Hotărârii Consiliului Județean Cluj nr. 13/2019</w:t>
      </w:r>
      <w:bookmarkStart w:id="5" w:name="_Hlk32939054"/>
      <w:r w:rsidRPr="00B20BAD">
        <w:rPr>
          <w:rFonts w:ascii="Montserrat Light" w:hAnsi="Montserrat Light" w:cs="Calibri"/>
          <w:noProof/>
          <w:lang w:val="ro-RO"/>
        </w:rPr>
        <w:t xml:space="preserve"> </w:t>
      </w:r>
      <w:proofErr w:type="spellStart"/>
      <w:r w:rsidRPr="00B20BAD">
        <w:rPr>
          <w:rFonts w:ascii="Montserrat Light" w:hAnsi="Montserrat Light"/>
        </w:rPr>
        <w:t>privind</w:t>
      </w:r>
      <w:proofErr w:type="spellEnd"/>
      <w:r w:rsidRPr="00B20BAD">
        <w:rPr>
          <w:rFonts w:ascii="Montserrat Light" w:hAnsi="Montserrat Light"/>
        </w:rPr>
        <w:t xml:space="preserve"> </w:t>
      </w:r>
      <w:proofErr w:type="spellStart"/>
      <w:r w:rsidRPr="00B20BAD">
        <w:rPr>
          <w:rFonts w:ascii="Montserrat Light" w:hAnsi="Montserrat Light"/>
        </w:rPr>
        <w:t>aprobarea</w:t>
      </w:r>
      <w:proofErr w:type="spellEnd"/>
      <w:r w:rsidRPr="00B20BAD">
        <w:rPr>
          <w:rFonts w:ascii="Montserrat Light" w:hAnsi="Montserrat Light"/>
        </w:rPr>
        <w:t xml:space="preserve"> </w:t>
      </w:r>
      <w:proofErr w:type="spellStart"/>
      <w:r w:rsidRPr="00B20BAD">
        <w:rPr>
          <w:rFonts w:ascii="Montserrat Light" w:hAnsi="Montserrat Light"/>
        </w:rPr>
        <w:t>Organigramei</w:t>
      </w:r>
      <w:proofErr w:type="spellEnd"/>
      <w:r w:rsidRPr="00B20BAD">
        <w:rPr>
          <w:rFonts w:ascii="Montserrat Light" w:hAnsi="Montserrat Light"/>
        </w:rPr>
        <w:t xml:space="preserve"> </w:t>
      </w:r>
      <w:proofErr w:type="spellStart"/>
      <w:r w:rsidRPr="00B20BAD">
        <w:rPr>
          <w:rFonts w:ascii="Montserrat Light" w:hAnsi="Montserrat Light"/>
        </w:rPr>
        <w:t>și</w:t>
      </w:r>
      <w:proofErr w:type="spellEnd"/>
      <w:r w:rsidRPr="00B20BAD">
        <w:rPr>
          <w:rFonts w:ascii="Montserrat Light" w:hAnsi="Montserrat Light"/>
        </w:rPr>
        <w:t xml:space="preserve"> a </w:t>
      </w:r>
      <w:proofErr w:type="spellStart"/>
      <w:r w:rsidRPr="00B20BAD">
        <w:rPr>
          <w:rFonts w:ascii="Montserrat Light" w:hAnsi="Montserrat Light"/>
        </w:rPr>
        <w:t>Statului</w:t>
      </w:r>
      <w:proofErr w:type="spellEnd"/>
      <w:r w:rsidRPr="00B20BAD">
        <w:rPr>
          <w:rFonts w:ascii="Montserrat Light" w:hAnsi="Montserrat Light"/>
        </w:rPr>
        <w:t xml:space="preserve"> de </w:t>
      </w:r>
      <w:proofErr w:type="spellStart"/>
      <w:r w:rsidRPr="00B20BAD">
        <w:rPr>
          <w:rFonts w:ascii="Montserrat Light" w:hAnsi="Montserrat Light"/>
        </w:rPr>
        <w:t>funcţii</w:t>
      </w:r>
      <w:proofErr w:type="spellEnd"/>
      <w:r w:rsidRPr="00B20BAD">
        <w:rPr>
          <w:rFonts w:ascii="Montserrat Light" w:hAnsi="Montserrat Light"/>
        </w:rPr>
        <w:t xml:space="preserve"> </w:t>
      </w:r>
      <w:proofErr w:type="spellStart"/>
      <w:r w:rsidRPr="00B20BAD">
        <w:rPr>
          <w:rFonts w:ascii="Montserrat Light" w:hAnsi="Montserrat Light"/>
        </w:rPr>
        <w:t>pentru</w:t>
      </w:r>
      <w:proofErr w:type="spellEnd"/>
      <w:r w:rsidRPr="00B20BAD">
        <w:rPr>
          <w:rFonts w:ascii="Montserrat Light" w:hAnsi="Montserrat Light"/>
        </w:rPr>
        <w:t xml:space="preserve"> </w:t>
      </w:r>
      <w:proofErr w:type="spellStart"/>
      <w:r w:rsidRPr="00B20BAD">
        <w:rPr>
          <w:rFonts w:ascii="Montserrat Light" w:hAnsi="Montserrat Light"/>
          <w:lang w:val="fr-FR"/>
        </w:rPr>
        <w:t>Direcția</w:t>
      </w:r>
      <w:proofErr w:type="spellEnd"/>
      <w:r w:rsidRPr="00B20BAD">
        <w:rPr>
          <w:rFonts w:ascii="Montserrat Light" w:hAnsi="Montserrat Light"/>
          <w:lang w:val="fr-FR"/>
        </w:rPr>
        <w:t xml:space="preserve"> </w:t>
      </w:r>
      <w:proofErr w:type="spellStart"/>
      <w:r w:rsidRPr="00B20BAD">
        <w:rPr>
          <w:rFonts w:ascii="Montserrat Light" w:hAnsi="Montserrat Light"/>
          <w:lang w:val="fr-FR"/>
        </w:rPr>
        <w:t>Generală</w:t>
      </w:r>
      <w:proofErr w:type="spellEnd"/>
      <w:r w:rsidRPr="00B20BAD">
        <w:rPr>
          <w:rFonts w:ascii="Montserrat Light" w:hAnsi="Montserrat Light"/>
          <w:lang w:val="fr-FR"/>
        </w:rPr>
        <w:t xml:space="preserve"> de </w:t>
      </w:r>
      <w:proofErr w:type="spellStart"/>
      <w:r w:rsidRPr="00B20BAD">
        <w:rPr>
          <w:rFonts w:ascii="Montserrat Light" w:hAnsi="Montserrat Light"/>
          <w:lang w:val="fr-FR"/>
        </w:rPr>
        <w:t>Asistență</w:t>
      </w:r>
      <w:proofErr w:type="spellEnd"/>
      <w:r w:rsidRPr="00B20BAD">
        <w:rPr>
          <w:rFonts w:ascii="Montserrat Light" w:hAnsi="Montserrat Light"/>
          <w:lang w:val="fr-FR"/>
        </w:rPr>
        <w:t xml:space="preserve"> </w:t>
      </w:r>
      <w:proofErr w:type="spellStart"/>
      <w:r w:rsidRPr="00B20BAD">
        <w:rPr>
          <w:rFonts w:ascii="Montserrat Light" w:hAnsi="Montserrat Light"/>
          <w:lang w:val="fr-FR"/>
        </w:rPr>
        <w:t>Socială</w:t>
      </w:r>
      <w:proofErr w:type="spellEnd"/>
      <w:r w:rsidRPr="00B20BAD">
        <w:rPr>
          <w:rFonts w:ascii="Montserrat Light" w:hAnsi="Montserrat Light"/>
          <w:lang w:val="fr-FR"/>
        </w:rPr>
        <w:t xml:space="preserve"> </w:t>
      </w:r>
      <w:proofErr w:type="spellStart"/>
      <w:r w:rsidRPr="00B20BAD">
        <w:rPr>
          <w:rFonts w:ascii="Montserrat Light" w:hAnsi="Montserrat Light"/>
          <w:lang w:val="fr-FR"/>
        </w:rPr>
        <w:t>și</w:t>
      </w:r>
      <w:proofErr w:type="spellEnd"/>
      <w:r w:rsidRPr="00B20BAD">
        <w:rPr>
          <w:rFonts w:ascii="Montserrat Light" w:hAnsi="Montserrat Light"/>
          <w:lang w:val="fr-FR"/>
        </w:rPr>
        <w:t xml:space="preserve"> </w:t>
      </w:r>
      <w:proofErr w:type="spellStart"/>
      <w:r w:rsidRPr="00B20BAD">
        <w:rPr>
          <w:rFonts w:ascii="Montserrat Light" w:hAnsi="Montserrat Light"/>
          <w:lang w:val="fr-FR"/>
        </w:rPr>
        <w:t>Protecția</w:t>
      </w:r>
      <w:proofErr w:type="spellEnd"/>
      <w:r w:rsidRPr="00B20BAD">
        <w:rPr>
          <w:rFonts w:ascii="Montserrat Light" w:hAnsi="Montserrat Light"/>
          <w:lang w:val="fr-FR"/>
        </w:rPr>
        <w:t xml:space="preserve"> </w:t>
      </w:r>
      <w:proofErr w:type="spellStart"/>
      <w:r w:rsidRPr="00B20BAD">
        <w:rPr>
          <w:rFonts w:ascii="Montserrat Light" w:hAnsi="Montserrat Light"/>
          <w:lang w:val="fr-FR"/>
        </w:rPr>
        <w:t>Copilului</w:t>
      </w:r>
      <w:proofErr w:type="spellEnd"/>
      <w:r w:rsidRPr="00B20BAD">
        <w:rPr>
          <w:rFonts w:ascii="Montserrat Light" w:hAnsi="Montserrat Light"/>
          <w:lang w:val="fr-FR"/>
        </w:rPr>
        <w:t xml:space="preserve"> Cluj, </w:t>
      </w:r>
      <w:proofErr w:type="spellStart"/>
      <w:r w:rsidRPr="00B20BAD">
        <w:rPr>
          <w:rFonts w:ascii="Montserrat Light" w:hAnsi="Montserrat Light"/>
          <w:lang w:val="fr-FR"/>
        </w:rPr>
        <w:t>cu</w:t>
      </w:r>
      <w:proofErr w:type="spellEnd"/>
      <w:r w:rsidRPr="00B20BAD">
        <w:rPr>
          <w:rFonts w:ascii="Montserrat Light" w:hAnsi="Montserrat Light"/>
          <w:lang w:val="fr-FR"/>
        </w:rPr>
        <w:t xml:space="preserve"> </w:t>
      </w:r>
      <w:proofErr w:type="spellStart"/>
      <w:r w:rsidRPr="00B20BAD">
        <w:rPr>
          <w:rFonts w:ascii="Montserrat Light" w:hAnsi="Montserrat Light"/>
          <w:lang w:val="fr-FR"/>
        </w:rPr>
        <w:t>modificările</w:t>
      </w:r>
      <w:proofErr w:type="spellEnd"/>
      <w:r w:rsidRPr="00B20BAD">
        <w:rPr>
          <w:rFonts w:ascii="Montserrat Light" w:hAnsi="Montserrat Light"/>
          <w:lang w:val="fr-FR"/>
        </w:rPr>
        <w:t xml:space="preserve"> </w:t>
      </w:r>
      <w:proofErr w:type="spellStart"/>
      <w:r w:rsidRPr="00B20BAD">
        <w:rPr>
          <w:rFonts w:ascii="Montserrat Light" w:hAnsi="Montserrat Light"/>
          <w:lang w:val="fr-FR"/>
        </w:rPr>
        <w:t>și</w:t>
      </w:r>
      <w:proofErr w:type="spellEnd"/>
      <w:r w:rsidRPr="00B20BAD">
        <w:rPr>
          <w:rFonts w:ascii="Montserrat Light" w:hAnsi="Montserrat Light"/>
          <w:lang w:val="fr-FR"/>
        </w:rPr>
        <w:t xml:space="preserve"> </w:t>
      </w:r>
      <w:proofErr w:type="spellStart"/>
      <w:r w:rsidRPr="00B20BAD">
        <w:rPr>
          <w:rFonts w:ascii="Montserrat Light" w:hAnsi="Montserrat Light"/>
          <w:lang w:val="fr-FR"/>
        </w:rPr>
        <w:t>completările</w:t>
      </w:r>
      <w:proofErr w:type="spellEnd"/>
      <w:r w:rsidRPr="00B20BAD">
        <w:rPr>
          <w:rFonts w:ascii="Montserrat Light" w:hAnsi="Montserrat Light"/>
          <w:lang w:val="fr-FR"/>
        </w:rPr>
        <w:t xml:space="preserve"> </w:t>
      </w:r>
      <w:proofErr w:type="spellStart"/>
      <w:r w:rsidRPr="00B20BAD">
        <w:rPr>
          <w:rFonts w:ascii="Montserrat Light" w:hAnsi="Montserrat Light"/>
          <w:lang w:val="fr-FR"/>
        </w:rPr>
        <w:t>ulterioare</w:t>
      </w:r>
      <w:proofErr w:type="spellEnd"/>
      <w:r w:rsidRPr="00B20BAD">
        <w:rPr>
          <w:rFonts w:ascii="Montserrat Light" w:hAnsi="Montserrat Light"/>
          <w:lang w:val="fr-FR"/>
        </w:rPr>
        <w:t> ;</w:t>
      </w:r>
    </w:p>
    <w:p w14:paraId="4434AC50" w14:textId="77777777" w:rsidR="00B4006D" w:rsidRPr="00B20BAD" w:rsidRDefault="00B4006D" w:rsidP="00B4006D">
      <w:pPr>
        <w:pStyle w:val="Listparagraf"/>
        <w:numPr>
          <w:ilvl w:val="0"/>
          <w:numId w:val="39"/>
        </w:numPr>
        <w:tabs>
          <w:tab w:val="left" w:pos="1080"/>
        </w:tabs>
        <w:autoSpaceDE w:val="0"/>
        <w:autoSpaceDN w:val="0"/>
        <w:adjustRightInd w:val="0"/>
        <w:jc w:val="both"/>
        <w:rPr>
          <w:rFonts w:ascii="Montserrat Light" w:hAnsi="Montserrat Light" w:cs="Calibri"/>
          <w:noProof/>
          <w:sz w:val="22"/>
          <w:szCs w:val="22"/>
          <w:lang w:val="ro-RO"/>
        </w:rPr>
      </w:pPr>
      <w:r w:rsidRPr="00B20BAD">
        <w:rPr>
          <w:rFonts w:ascii="Montserrat Light" w:hAnsi="Montserrat Light" w:cs="Calibri"/>
          <w:noProof/>
          <w:sz w:val="22"/>
          <w:szCs w:val="22"/>
          <w:lang w:val="ro-RO"/>
        </w:rPr>
        <w:t xml:space="preserve">Hotărârii Consiliului Județean Cluj nr. 245/2019 </w:t>
      </w:r>
      <w:proofErr w:type="spellStart"/>
      <w:r w:rsidRPr="00B20BAD">
        <w:rPr>
          <w:rFonts w:ascii="Montserrat Light" w:hAnsi="Montserrat Light"/>
          <w:sz w:val="22"/>
          <w:szCs w:val="22"/>
        </w:rPr>
        <w:t>privind</w:t>
      </w:r>
      <w:proofErr w:type="spellEnd"/>
      <w:r w:rsidRPr="00B20BAD">
        <w:rPr>
          <w:rFonts w:ascii="Montserrat Light" w:hAnsi="Montserrat Light"/>
          <w:sz w:val="22"/>
          <w:szCs w:val="22"/>
        </w:rPr>
        <w:t xml:space="preserve"> </w:t>
      </w:r>
      <w:proofErr w:type="spellStart"/>
      <w:r w:rsidRPr="00B20BAD">
        <w:rPr>
          <w:rFonts w:ascii="Montserrat Light" w:hAnsi="Montserrat Light"/>
          <w:sz w:val="22"/>
          <w:szCs w:val="22"/>
        </w:rPr>
        <w:t>aprobarea</w:t>
      </w:r>
      <w:proofErr w:type="spellEnd"/>
      <w:r w:rsidRPr="00B20BAD">
        <w:rPr>
          <w:rFonts w:ascii="Montserrat Light" w:hAnsi="Montserrat Light"/>
          <w:sz w:val="22"/>
          <w:szCs w:val="22"/>
        </w:rPr>
        <w:t xml:space="preserve"> </w:t>
      </w:r>
      <w:proofErr w:type="spellStart"/>
      <w:r w:rsidRPr="00B20BAD">
        <w:rPr>
          <w:rFonts w:ascii="Montserrat Light" w:hAnsi="Montserrat Light"/>
          <w:sz w:val="22"/>
          <w:szCs w:val="22"/>
        </w:rPr>
        <w:t>Regulamentului</w:t>
      </w:r>
      <w:proofErr w:type="spellEnd"/>
      <w:r w:rsidRPr="00B20BAD">
        <w:rPr>
          <w:rFonts w:ascii="Montserrat Light" w:hAnsi="Montserrat Light"/>
          <w:sz w:val="22"/>
          <w:szCs w:val="22"/>
        </w:rPr>
        <w:t xml:space="preserve"> de </w:t>
      </w:r>
      <w:proofErr w:type="spellStart"/>
      <w:r w:rsidRPr="00B20BAD">
        <w:rPr>
          <w:rFonts w:ascii="Montserrat Light" w:hAnsi="Montserrat Light"/>
          <w:sz w:val="22"/>
          <w:szCs w:val="22"/>
        </w:rPr>
        <w:t>organizare</w:t>
      </w:r>
      <w:proofErr w:type="spellEnd"/>
      <w:r w:rsidRPr="00B20BAD">
        <w:rPr>
          <w:rFonts w:ascii="Montserrat Light" w:hAnsi="Montserrat Light"/>
          <w:sz w:val="22"/>
          <w:szCs w:val="22"/>
        </w:rPr>
        <w:t xml:space="preserve"> </w:t>
      </w:r>
      <w:proofErr w:type="spellStart"/>
      <w:r w:rsidRPr="00B20BAD">
        <w:rPr>
          <w:rFonts w:ascii="Montserrat Light" w:hAnsi="Montserrat Light"/>
          <w:sz w:val="22"/>
          <w:szCs w:val="22"/>
        </w:rPr>
        <w:t>şi</w:t>
      </w:r>
      <w:proofErr w:type="spellEnd"/>
      <w:r w:rsidRPr="00B20BAD">
        <w:rPr>
          <w:rFonts w:ascii="Montserrat Light" w:hAnsi="Montserrat Light"/>
          <w:sz w:val="22"/>
          <w:szCs w:val="22"/>
        </w:rPr>
        <w:t xml:space="preserve"> </w:t>
      </w:r>
      <w:proofErr w:type="spellStart"/>
      <w:r w:rsidRPr="00B20BAD">
        <w:rPr>
          <w:rFonts w:ascii="Montserrat Light" w:hAnsi="Montserrat Light"/>
          <w:sz w:val="22"/>
          <w:szCs w:val="22"/>
        </w:rPr>
        <w:t>funcţionare</w:t>
      </w:r>
      <w:proofErr w:type="spellEnd"/>
      <w:r w:rsidRPr="00B20BAD">
        <w:rPr>
          <w:rFonts w:ascii="Montserrat Light" w:hAnsi="Montserrat Light"/>
          <w:sz w:val="22"/>
          <w:szCs w:val="22"/>
        </w:rPr>
        <w:t xml:space="preserve"> al </w:t>
      </w:r>
      <w:proofErr w:type="spellStart"/>
      <w:r w:rsidRPr="00B20BAD">
        <w:rPr>
          <w:rFonts w:ascii="Montserrat Light" w:hAnsi="Montserrat Light"/>
          <w:sz w:val="22"/>
          <w:szCs w:val="22"/>
        </w:rPr>
        <w:t>Direcţiei</w:t>
      </w:r>
      <w:proofErr w:type="spellEnd"/>
      <w:r w:rsidRPr="00B20BAD">
        <w:rPr>
          <w:rFonts w:ascii="Montserrat Light" w:hAnsi="Montserrat Light"/>
          <w:sz w:val="22"/>
          <w:szCs w:val="22"/>
        </w:rPr>
        <w:t xml:space="preserve"> </w:t>
      </w:r>
      <w:proofErr w:type="spellStart"/>
      <w:r w:rsidRPr="00B20BAD">
        <w:rPr>
          <w:rFonts w:ascii="Montserrat Light" w:hAnsi="Montserrat Light"/>
          <w:sz w:val="22"/>
          <w:szCs w:val="22"/>
        </w:rPr>
        <w:t>Generale</w:t>
      </w:r>
      <w:proofErr w:type="spellEnd"/>
      <w:r w:rsidRPr="00B20BAD">
        <w:rPr>
          <w:rFonts w:ascii="Montserrat Light" w:hAnsi="Montserrat Light"/>
          <w:sz w:val="22"/>
          <w:szCs w:val="22"/>
        </w:rPr>
        <w:t xml:space="preserve"> de </w:t>
      </w:r>
      <w:proofErr w:type="spellStart"/>
      <w:r w:rsidRPr="00B20BAD">
        <w:rPr>
          <w:rFonts w:ascii="Montserrat Light" w:hAnsi="Montserrat Light"/>
          <w:sz w:val="22"/>
          <w:szCs w:val="22"/>
        </w:rPr>
        <w:t>Asistenţă</w:t>
      </w:r>
      <w:proofErr w:type="spellEnd"/>
      <w:r w:rsidRPr="00B20BAD">
        <w:rPr>
          <w:rFonts w:ascii="Montserrat Light" w:hAnsi="Montserrat Light"/>
          <w:sz w:val="22"/>
          <w:szCs w:val="22"/>
        </w:rPr>
        <w:t xml:space="preserve"> </w:t>
      </w:r>
      <w:proofErr w:type="spellStart"/>
      <w:r w:rsidRPr="00B20BAD">
        <w:rPr>
          <w:rFonts w:ascii="Montserrat Light" w:hAnsi="Montserrat Light"/>
          <w:sz w:val="22"/>
          <w:szCs w:val="22"/>
        </w:rPr>
        <w:t>Socială</w:t>
      </w:r>
      <w:proofErr w:type="spellEnd"/>
      <w:r w:rsidRPr="00B20BAD">
        <w:rPr>
          <w:rFonts w:ascii="Montserrat Light" w:hAnsi="Montserrat Light"/>
          <w:sz w:val="22"/>
          <w:szCs w:val="22"/>
        </w:rPr>
        <w:t xml:space="preserve"> </w:t>
      </w:r>
      <w:proofErr w:type="spellStart"/>
      <w:r w:rsidRPr="00B20BAD">
        <w:rPr>
          <w:rFonts w:ascii="Montserrat Light" w:hAnsi="Montserrat Light"/>
          <w:sz w:val="22"/>
          <w:szCs w:val="22"/>
        </w:rPr>
        <w:t>şi</w:t>
      </w:r>
      <w:proofErr w:type="spellEnd"/>
      <w:r w:rsidRPr="00B20BAD">
        <w:rPr>
          <w:rFonts w:ascii="Montserrat Light" w:hAnsi="Montserrat Light"/>
          <w:sz w:val="22"/>
          <w:szCs w:val="22"/>
        </w:rPr>
        <w:t xml:space="preserve"> </w:t>
      </w:r>
      <w:proofErr w:type="spellStart"/>
      <w:r w:rsidRPr="00B20BAD">
        <w:rPr>
          <w:rFonts w:ascii="Montserrat Light" w:hAnsi="Montserrat Light"/>
          <w:sz w:val="22"/>
          <w:szCs w:val="22"/>
        </w:rPr>
        <w:t>Protecţia</w:t>
      </w:r>
      <w:proofErr w:type="spellEnd"/>
      <w:r w:rsidRPr="00B20BAD">
        <w:rPr>
          <w:rFonts w:ascii="Montserrat Light" w:hAnsi="Montserrat Light"/>
          <w:sz w:val="22"/>
          <w:szCs w:val="22"/>
        </w:rPr>
        <w:t xml:space="preserve"> </w:t>
      </w:r>
      <w:proofErr w:type="spellStart"/>
      <w:r w:rsidRPr="00B20BAD">
        <w:rPr>
          <w:rFonts w:ascii="Montserrat Light" w:hAnsi="Montserrat Light"/>
          <w:sz w:val="22"/>
          <w:szCs w:val="22"/>
        </w:rPr>
        <w:t>Copilului</w:t>
      </w:r>
      <w:proofErr w:type="spellEnd"/>
      <w:r w:rsidRPr="00B20BAD">
        <w:rPr>
          <w:rFonts w:ascii="Montserrat Light" w:hAnsi="Montserrat Light"/>
          <w:sz w:val="22"/>
          <w:szCs w:val="22"/>
        </w:rPr>
        <w:t xml:space="preserve"> Cluj </w:t>
      </w:r>
      <w:proofErr w:type="spellStart"/>
      <w:r w:rsidRPr="00B20BAD">
        <w:rPr>
          <w:rFonts w:ascii="Montserrat Light" w:hAnsi="Montserrat Light"/>
          <w:sz w:val="22"/>
          <w:szCs w:val="22"/>
        </w:rPr>
        <w:t>şi</w:t>
      </w:r>
      <w:proofErr w:type="spellEnd"/>
      <w:r w:rsidRPr="00B20BAD">
        <w:rPr>
          <w:rFonts w:ascii="Montserrat Light" w:hAnsi="Montserrat Light"/>
          <w:sz w:val="22"/>
          <w:szCs w:val="22"/>
        </w:rPr>
        <w:t xml:space="preserve"> a </w:t>
      </w:r>
      <w:proofErr w:type="spellStart"/>
      <w:r w:rsidRPr="00B20BAD">
        <w:rPr>
          <w:rFonts w:ascii="Montserrat Light" w:hAnsi="Montserrat Light"/>
          <w:sz w:val="22"/>
          <w:szCs w:val="22"/>
        </w:rPr>
        <w:t>serviciilor</w:t>
      </w:r>
      <w:proofErr w:type="spellEnd"/>
      <w:r w:rsidRPr="00B20BAD">
        <w:rPr>
          <w:rFonts w:ascii="Montserrat Light" w:hAnsi="Montserrat Light"/>
          <w:sz w:val="22"/>
          <w:szCs w:val="22"/>
        </w:rPr>
        <w:t xml:space="preserve"> </w:t>
      </w:r>
      <w:proofErr w:type="spellStart"/>
      <w:r w:rsidRPr="00B20BAD">
        <w:rPr>
          <w:rFonts w:ascii="Montserrat Light" w:hAnsi="Montserrat Light"/>
          <w:sz w:val="22"/>
          <w:szCs w:val="22"/>
        </w:rPr>
        <w:t>sociale</w:t>
      </w:r>
      <w:proofErr w:type="spellEnd"/>
      <w:r w:rsidRPr="00B20BAD">
        <w:rPr>
          <w:rFonts w:ascii="Montserrat Light" w:hAnsi="Montserrat Light"/>
          <w:sz w:val="22"/>
          <w:szCs w:val="22"/>
        </w:rPr>
        <w:t xml:space="preserve"> </w:t>
      </w:r>
      <w:proofErr w:type="spellStart"/>
      <w:r w:rsidRPr="00B20BAD">
        <w:rPr>
          <w:rFonts w:ascii="Montserrat Light" w:hAnsi="Montserrat Light"/>
          <w:sz w:val="22"/>
          <w:szCs w:val="22"/>
        </w:rPr>
        <w:t>furnizate</w:t>
      </w:r>
      <w:proofErr w:type="spellEnd"/>
      <w:r w:rsidRPr="00B20BAD">
        <w:rPr>
          <w:rFonts w:ascii="Montserrat Light" w:hAnsi="Montserrat Light"/>
          <w:sz w:val="22"/>
          <w:szCs w:val="22"/>
        </w:rPr>
        <w:t xml:space="preserve"> de </w:t>
      </w:r>
      <w:proofErr w:type="spellStart"/>
      <w:r w:rsidRPr="00B20BAD">
        <w:rPr>
          <w:rFonts w:ascii="Montserrat Light" w:hAnsi="Montserrat Light"/>
          <w:sz w:val="22"/>
          <w:szCs w:val="22"/>
        </w:rPr>
        <w:t>către</w:t>
      </w:r>
      <w:proofErr w:type="spellEnd"/>
      <w:r w:rsidRPr="00B20BAD">
        <w:rPr>
          <w:rFonts w:ascii="Montserrat Light" w:hAnsi="Montserrat Light"/>
          <w:sz w:val="22"/>
          <w:szCs w:val="22"/>
        </w:rPr>
        <w:t xml:space="preserve"> </w:t>
      </w:r>
      <w:proofErr w:type="spellStart"/>
      <w:r w:rsidRPr="00B20BAD">
        <w:rPr>
          <w:rFonts w:ascii="Montserrat Light" w:hAnsi="Montserrat Light"/>
          <w:sz w:val="22"/>
          <w:szCs w:val="22"/>
        </w:rPr>
        <w:t>aceasta</w:t>
      </w:r>
      <w:proofErr w:type="spellEnd"/>
    </w:p>
    <w:bookmarkEnd w:id="4"/>
    <w:bookmarkEnd w:id="5"/>
    <w:p w14:paraId="7A42D359" w14:textId="252BD746" w:rsidR="00B4006D" w:rsidRPr="00B20BAD" w:rsidRDefault="00B4006D" w:rsidP="00B4006D">
      <w:pPr>
        <w:autoSpaceDE w:val="0"/>
        <w:autoSpaceDN w:val="0"/>
        <w:adjustRightInd w:val="0"/>
        <w:spacing w:line="240" w:lineRule="auto"/>
        <w:rPr>
          <w:rFonts w:ascii="Montserrat Light" w:eastAsia="Times New Roman" w:hAnsi="Montserrat Light" w:cs="Times New Roman"/>
          <w:lang w:val="ro-RO" w:eastAsia="ro-RO"/>
        </w:rPr>
      </w:pPr>
      <w:r w:rsidRPr="00B20BAD">
        <w:rPr>
          <w:rFonts w:ascii="Montserrat Light" w:hAnsi="Montserrat Light"/>
          <w:noProof/>
          <w:lang w:val="ro-RO"/>
        </w:rPr>
        <w:tab/>
      </w:r>
      <w:r w:rsidRPr="00B20BAD">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p w14:paraId="70B2E7F4" w14:textId="77777777" w:rsidR="00B4006D" w:rsidRPr="00B20BAD" w:rsidRDefault="00B4006D" w:rsidP="00B4006D">
      <w:pPr>
        <w:spacing w:line="240" w:lineRule="auto"/>
        <w:ind w:firstLine="720"/>
        <w:contextualSpacing/>
        <w:rPr>
          <w:rFonts w:ascii="Montserrat Light" w:eastAsia="Times New Roman" w:hAnsi="Montserrat Light" w:cs="Times New Roman"/>
          <w:b/>
          <w:bCs/>
          <w:lang w:val="ro-RO" w:eastAsia="ro-RO"/>
        </w:rPr>
      </w:pPr>
    </w:p>
    <w:p w14:paraId="1A7967C4" w14:textId="77777777" w:rsidR="00B4006D" w:rsidRPr="00B20BAD" w:rsidRDefault="00B4006D" w:rsidP="00B4006D">
      <w:pPr>
        <w:spacing w:line="240" w:lineRule="auto"/>
        <w:contextualSpacing/>
        <w:rPr>
          <w:rFonts w:ascii="Montserrat Light" w:eastAsia="Times New Roman" w:hAnsi="Montserrat Light" w:cs="Times New Roman"/>
          <w:b/>
          <w:bCs/>
          <w:lang w:val="ro-RO" w:eastAsia="ro-RO"/>
        </w:rPr>
      </w:pPr>
      <w:r w:rsidRPr="00B20BAD">
        <w:rPr>
          <w:rFonts w:ascii="Montserrat Light" w:hAnsi="Montserrat Light"/>
          <w:b/>
          <w:bCs/>
          <w:noProof/>
          <w:lang w:val="ro-RO" w:eastAsia="ro-RO"/>
        </w:rPr>
        <w:t xml:space="preserve">                                                                            </w:t>
      </w:r>
      <w:r w:rsidRPr="00B20BAD">
        <w:rPr>
          <w:rFonts w:ascii="Montserrat Light" w:eastAsia="Times New Roman" w:hAnsi="Montserrat Light" w:cs="Times New Roman"/>
          <w:b/>
          <w:bCs/>
          <w:lang w:val="ro-RO" w:eastAsia="ro-RO"/>
        </w:rPr>
        <w:t>hotărăşte:</w:t>
      </w:r>
    </w:p>
    <w:p w14:paraId="3E8E81E0" w14:textId="77777777" w:rsidR="00B4006D" w:rsidRPr="00B20BAD" w:rsidRDefault="00B4006D" w:rsidP="00B4006D">
      <w:pPr>
        <w:spacing w:line="240" w:lineRule="auto"/>
        <w:ind w:firstLine="709"/>
        <w:contextualSpacing/>
        <w:rPr>
          <w:rFonts w:ascii="Montserrat Light" w:eastAsia="Times New Roman" w:hAnsi="Montserrat Light" w:cs="Times New Roman"/>
          <w:lang w:val="ro-RO" w:eastAsia="ro-RO"/>
        </w:rPr>
      </w:pPr>
    </w:p>
    <w:p w14:paraId="7C1946A3" w14:textId="5DC1478E" w:rsidR="00B4006D" w:rsidRPr="00B20BAD" w:rsidRDefault="00B4006D" w:rsidP="00B4006D">
      <w:pPr>
        <w:pStyle w:val="Listparagraf"/>
        <w:tabs>
          <w:tab w:val="left" w:pos="0"/>
        </w:tabs>
        <w:autoSpaceDE w:val="0"/>
        <w:autoSpaceDN w:val="0"/>
        <w:adjustRightInd w:val="0"/>
        <w:ind w:left="0"/>
        <w:jc w:val="both"/>
        <w:rPr>
          <w:rFonts w:ascii="Montserrat Light" w:hAnsi="Montserrat Light" w:cs="Calibri"/>
          <w:noProof/>
          <w:sz w:val="22"/>
          <w:szCs w:val="22"/>
          <w:lang w:val="ro-RO"/>
        </w:rPr>
      </w:pPr>
      <w:r w:rsidRPr="00B20BAD">
        <w:rPr>
          <w:rFonts w:ascii="Montserrat Light" w:hAnsi="Montserrat Light" w:cs="Calibri"/>
          <w:b/>
          <w:bCs/>
          <w:noProof/>
          <w:sz w:val="22"/>
          <w:szCs w:val="22"/>
          <w:lang w:val="ro-RO"/>
        </w:rPr>
        <w:t xml:space="preserve">             Art. 1. </w:t>
      </w:r>
      <w:r w:rsidRPr="00B20BAD">
        <w:rPr>
          <w:rFonts w:ascii="Montserrat Light" w:hAnsi="Montserrat Light" w:cs="Calibri"/>
          <w:noProof/>
          <w:sz w:val="22"/>
          <w:szCs w:val="22"/>
          <w:lang w:val="ro-RO"/>
        </w:rPr>
        <w:t xml:space="preserve">Se aprobă </w:t>
      </w:r>
      <w:bookmarkStart w:id="6" w:name="_Hlk16685225"/>
      <w:r w:rsidRPr="00B20BAD">
        <w:rPr>
          <w:rFonts w:ascii="Montserrat Light" w:hAnsi="Montserrat Light" w:cs="Calibri"/>
          <w:noProof/>
          <w:sz w:val="22"/>
          <w:szCs w:val="22"/>
          <w:lang w:val="ro-RO"/>
        </w:rPr>
        <w:t>înființarea serviciului social de tip rezidențial "Locuința protejată pentru victimele violenței domestice", cod serviciu social 8790VD-III în structura Direcției Generale de Asistență Socială și Protecția Copilului Cluj</w:t>
      </w:r>
      <w:bookmarkEnd w:id="6"/>
      <w:r w:rsidRPr="00B20BAD">
        <w:rPr>
          <w:rFonts w:ascii="Montserrat Light" w:hAnsi="Montserrat Light" w:cs="Calibri"/>
          <w:noProof/>
          <w:sz w:val="22"/>
          <w:szCs w:val="22"/>
          <w:lang w:val="ro-RO"/>
        </w:rPr>
        <w:t>, cu sediul în imobilul situat în Comuna Florești str. Horea nr. 551, identificat cu număr cadastral 53653 – C1 Florești.</w:t>
      </w:r>
    </w:p>
    <w:p w14:paraId="70B7DA5E" w14:textId="39BFE7D1" w:rsidR="00B4006D" w:rsidRPr="00B20BAD" w:rsidRDefault="00B4006D" w:rsidP="00B4006D">
      <w:pPr>
        <w:spacing w:line="240" w:lineRule="auto"/>
        <w:ind w:firstLine="720"/>
        <w:jc w:val="both"/>
        <w:rPr>
          <w:rFonts w:ascii="Montserrat Light" w:hAnsi="Montserrat Light" w:cs="Calibri"/>
          <w:noProof/>
          <w:lang w:val="ro-RO"/>
        </w:rPr>
      </w:pPr>
      <w:r w:rsidRPr="00B20BAD">
        <w:rPr>
          <w:rFonts w:ascii="Montserrat Light" w:hAnsi="Montserrat Light" w:cs="Calibri"/>
          <w:b/>
          <w:noProof/>
          <w:lang w:val="ro-RO"/>
        </w:rPr>
        <w:t>Art. 2.</w:t>
      </w:r>
      <w:r w:rsidRPr="00B20BAD">
        <w:rPr>
          <w:rFonts w:ascii="Montserrat Light" w:hAnsi="Montserrat Light" w:cs="Calibri"/>
          <w:noProof/>
          <w:lang w:val="ro-RO"/>
        </w:rPr>
        <w:t xml:space="preserve">  Se aprobă  desființarea </w:t>
      </w:r>
      <w:r w:rsidRPr="00B20BAD">
        <w:rPr>
          <w:rFonts w:ascii="Montserrat Light" w:hAnsi="Montserrat Light"/>
          <w:noProof/>
          <w:lang w:val="ro-RO"/>
        </w:rPr>
        <w:t xml:space="preserve"> serviciului social Casă de Tip Familial pentru copii în sistem rezidenţial “Apolodor”, </w:t>
      </w:r>
      <w:r w:rsidRPr="00B20BAD">
        <w:rPr>
          <w:rFonts w:ascii="Montserrat Light" w:hAnsi="Montserrat Light" w:cs="Calibri"/>
          <w:noProof/>
          <w:lang w:val="ro-RO"/>
        </w:rPr>
        <w:t>cod serviciu social 8790VD-III în structura Direcției Generale de Asistență Socială și Protecția Copilului Cluj, cu sediul în imobilul situat în Comuna Florești str. Horea nr. 551, identificat cu număr cadastral 53653 – C1 Florești.</w:t>
      </w:r>
    </w:p>
    <w:p w14:paraId="58412B6D" w14:textId="122D1B1D" w:rsidR="00B4006D" w:rsidRPr="00B20BAD" w:rsidRDefault="00B4006D" w:rsidP="00B4006D">
      <w:pPr>
        <w:spacing w:line="240" w:lineRule="auto"/>
        <w:ind w:firstLine="720"/>
        <w:jc w:val="both"/>
        <w:rPr>
          <w:rFonts w:ascii="Montserrat Light" w:hAnsi="Montserrat Light" w:cs="Calibri"/>
          <w:noProof/>
          <w:lang w:val="ro-RO"/>
        </w:rPr>
      </w:pPr>
      <w:r w:rsidRPr="00B20BAD">
        <w:rPr>
          <w:rFonts w:ascii="Montserrat Light" w:hAnsi="Montserrat Light" w:cs="Calibri"/>
          <w:b/>
          <w:bCs/>
          <w:noProof/>
          <w:lang w:val="ro-RO"/>
        </w:rPr>
        <w:t>Art. 3.</w:t>
      </w:r>
      <w:r w:rsidRPr="00B20BAD">
        <w:rPr>
          <w:rFonts w:ascii="Montserrat Light" w:hAnsi="Montserrat Light" w:cs="Calibri"/>
          <w:noProof/>
          <w:lang w:val="ro-RO"/>
        </w:rPr>
        <w:t xml:space="preserve"> În termen de maxim 30 de zile de la comunicare, Direcția Generală de Asistență Socială și Protecția Copilului va elabora propunerea pentru modificarea organigramei și statului de funcții, precum și propunerea de regulament de organizare şi funcţionare a serviciului social cu de tip rezidențial: "Locuința protejată pentru victimele violenței domestice".</w:t>
      </w:r>
    </w:p>
    <w:p w14:paraId="572BE85C" w14:textId="1DADF931" w:rsidR="00B4006D" w:rsidRPr="00B20BAD" w:rsidRDefault="00B4006D" w:rsidP="00B4006D">
      <w:pPr>
        <w:spacing w:line="240" w:lineRule="auto"/>
        <w:ind w:firstLine="720"/>
        <w:jc w:val="both"/>
        <w:rPr>
          <w:rFonts w:ascii="Montserrat Light" w:hAnsi="Montserrat Light" w:cs="Calibri"/>
          <w:noProof/>
          <w:lang w:val="ro-RO"/>
        </w:rPr>
      </w:pPr>
      <w:r w:rsidRPr="00B20BAD">
        <w:rPr>
          <w:rFonts w:ascii="Montserrat Light" w:hAnsi="Montserrat Light" w:cs="Calibri"/>
          <w:b/>
          <w:bCs/>
          <w:noProof/>
          <w:lang w:val="ro-RO"/>
        </w:rPr>
        <w:t>Art. 4.</w:t>
      </w:r>
      <w:r w:rsidRPr="00B20BAD">
        <w:rPr>
          <w:rFonts w:ascii="Montserrat Light" w:hAnsi="Montserrat Light" w:cs="Calibri"/>
          <w:noProof/>
          <w:lang w:val="ro-RO"/>
        </w:rPr>
        <w:t xml:space="preserve"> Cu punerea în aplicare a prevederilor prezentei hotărâri se încredinţează Preşedintele Consiliului Judeţean Cluj, prin Direcţia Generală Buget-Finanţe, Resurse Umane, precum și Direcția Generală de Asistență Socială și Protecția Copilului Cluj.</w:t>
      </w:r>
    </w:p>
    <w:p w14:paraId="4A7E039D" w14:textId="3E6F3534" w:rsidR="00B4006D" w:rsidRPr="00B20BAD" w:rsidRDefault="00B4006D" w:rsidP="00B4006D">
      <w:pPr>
        <w:autoSpaceDE w:val="0"/>
        <w:autoSpaceDN w:val="0"/>
        <w:adjustRightInd w:val="0"/>
        <w:spacing w:line="240" w:lineRule="auto"/>
        <w:ind w:firstLine="720"/>
        <w:jc w:val="both"/>
        <w:rPr>
          <w:rFonts w:ascii="Montserrat Light" w:hAnsi="Montserrat Light"/>
          <w:noProof/>
          <w:lang w:val="ro-RO"/>
        </w:rPr>
      </w:pPr>
      <w:r w:rsidRPr="00B20BAD">
        <w:rPr>
          <w:rFonts w:ascii="Montserrat Light" w:hAnsi="Montserrat Light" w:cs="Calibri"/>
          <w:b/>
          <w:bCs/>
          <w:noProof/>
          <w:lang w:val="ro-RO"/>
        </w:rPr>
        <w:t>Art. 5.</w:t>
      </w:r>
      <w:r w:rsidRPr="00B20BAD">
        <w:rPr>
          <w:rFonts w:ascii="Montserrat Light" w:hAnsi="Montserrat Light" w:cs="Calibri"/>
          <w:noProof/>
          <w:lang w:val="ro-RO"/>
        </w:rPr>
        <w:t xml:space="preserve"> Prezenta hotărâre se comunică Direcţiei Generale Buget-Finanţe, Resurse Umane; Direcției Generale de Asistență Socială și Protecția Copilului Cluj, precum şi Prefectului Judeţului Cluj </w:t>
      </w:r>
      <w:r w:rsidRPr="00B20BAD">
        <w:rPr>
          <w:rFonts w:ascii="Montserrat Light" w:hAnsi="Montserrat Light"/>
          <w:noProof/>
          <w:lang w:val="ro-RO"/>
        </w:rPr>
        <w:t>şi se aduce la cunoştinţă publică prin afişare la sediul Consiliului Judeţean Cluj şi pe pagina de internet „www.cjcluj.ro".</w:t>
      </w:r>
    </w:p>
    <w:p w14:paraId="4B5FBFBE" w14:textId="77777777" w:rsidR="00BC1422" w:rsidRPr="00B20BAD" w:rsidRDefault="00BC1422" w:rsidP="00B4006D">
      <w:pPr>
        <w:autoSpaceDE w:val="0"/>
        <w:autoSpaceDN w:val="0"/>
        <w:adjustRightInd w:val="0"/>
        <w:spacing w:line="240" w:lineRule="auto"/>
        <w:rPr>
          <w:rFonts w:ascii="Montserrat" w:hAnsi="Montserrat"/>
          <w:b/>
          <w:bCs/>
          <w:noProof/>
          <w:lang w:val="ro-RO" w:eastAsia="ro-RO"/>
        </w:rPr>
      </w:pPr>
    </w:p>
    <w:p w14:paraId="5EC3AC2B" w14:textId="77777777" w:rsidR="004E343B" w:rsidRPr="00B20BAD" w:rsidRDefault="004E343B" w:rsidP="00B4006D">
      <w:pPr>
        <w:spacing w:line="240" w:lineRule="auto"/>
        <w:jc w:val="both"/>
        <w:rPr>
          <w:rFonts w:ascii="Montserrat" w:hAnsi="Montserrat"/>
          <w:b/>
          <w:lang w:val="ro-RO" w:eastAsia="ro-RO"/>
        </w:rPr>
      </w:pPr>
      <w:r w:rsidRPr="00B20BAD">
        <w:rPr>
          <w:rFonts w:ascii="Montserrat" w:hAnsi="Montserrat"/>
          <w:lang w:val="ro-RO" w:eastAsia="ro-RO"/>
        </w:rPr>
        <w:tab/>
      </w:r>
      <w:r w:rsidRPr="00B20BAD">
        <w:rPr>
          <w:rFonts w:ascii="Montserrat" w:hAnsi="Montserrat"/>
          <w:lang w:val="ro-RO" w:eastAsia="ro-RO"/>
        </w:rPr>
        <w:tab/>
      </w:r>
      <w:r w:rsidRPr="00B20BAD">
        <w:rPr>
          <w:rFonts w:ascii="Montserrat" w:hAnsi="Montserrat"/>
          <w:lang w:val="ro-RO" w:eastAsia="ro-RO"/>
        </w:rPr>
        <w:tab/>
        <w:t xml:space="preserve">                                                </w:t>
      </w:r>
      <w:r w:rsidRPr="00B20BAD">
        <w:rPr>
          <w:rFonts w:ascii="Montserrat" w:hAnsi="Montserrat"/>
          <w:b/>
          <w:lang w:val="ro-RO" w:eastAsia="ro-RO"/>
        </w:rPr>
        <w:t>Contrasemnează:</w:t>
      </w:r>
    </w:p>
    <w:p w14:paraId="13B0D5D9" w14:textId="06E2208C" w:rsidR="004E343B" w:rsidRPr="00B20BAD" w:rsidRDefault="004E343B" w:rsidP="00B4006D">
      <w:pPr>
        <w:spacing w:line="240" w:lineRule="auto"/>
        <w:jc w:val="both"/>
        <w:rPr>
          <w:rFonts w:ascii="Montserrat" w:hAnsi="Montserrat"/>
          <w:b/>
          <w:lang w:val="ro-RO" w:eastAsia="ro-RO"/>
        </w:rPr>
      </w:pPr>
      <w:bookmarkStart w:id="7" w:name="_Hlk53658535"/>
      <w:r w:rsidRPr="00B20BAD">
        <w:rPr>
          <w:rFonts w:ascii="Montserrat" w:hAnsi="Montserrat"/>
          <w:lang w:val="ro-RO" w:eastAsia="ro-RO"/>
        </w:rPr>
        <w:t xml:space="preserve">       </w:t>
      </w:r>
      <w:r w:rsidRPr="00B20BAD">
        <w:rPr>
          <w:rFonts w:ascii="Montserrat" w:hAnsi="Montserrat"/>
          <w:b/>
          <w:lang w:val="ro-RO" w:eastAsia="ro-RO"/>
        </w:rPr>
        <w:t>PREŞEDINTE,</w:t>
      </w:r>
      <w:r w:rsidRPr="00B20BAD">
        <w:rPr>
          <w:rFonts w:ascii="Montserrat" w:hAnsi="Montserrat"/>
          <w:b/>
          <w:lang w:val="ro-RO" w:eastAsia="ro-RO"/>
        </w:rPr>
        <w:tab/>
      </w:r>
      <w:r w:rsidRPr="00B20BAD">
        <w:rPr>
          <w:rFonts w:ascii="Montserrat" w:hAnsi="Montserrat"/>
          <w:lang w:val="ro-RO" w:eastAsia="ro-RO"/>
        </w:rPr>
        <w:tab/>
      </w:r>
      <w:r w:rsidRPr="00B20BAD">
        <w:rPr>
          <w:rFonts w:ascii="Montserrat" w:hAnsi="Montserrat"/>
          <w:lang w:val="ro-RO" w:eastAsia="ro-RO"/>
        </w:rPr>
        <w:tab/>
        <w:t xml:space="preserve">      </w:t>
      </w:r>
      <w:r w:rsidRPr="00B20BAD">
        <w:rPr>
          <w:rFonts w:ascii="Montserrat" w:hAnsi="Montserrat"/>
          <w:b/>
          <w:lang w:val="ro-RO" w:eastAsia="ro-RO"/>
        </w:rPr>
        <w:t>SECRETAR GENERAL AL JUDEŢULUI,</w:t>
      </w:r>
    </w:p>
    <w:p w14:paraId="0208B2B6" w14:textId="4B58E548" w:rsidR="004E343B" w:rsidRPr="00B20BAD" w:rsidRDefault="004E343B" w:rsidP="00B4006D">
      <w:pPr>
        <w:spacing w:line="240" w:lineRule="auto"/>
        <w:jc w:val="both"/>
        <w:rPr>
          <w:rFonts w:ascii="Montserrat" w:hAnsi="Montserrat"/>
          <w:b/>
          <w:lang w:val="ro-RO" w:eastAsia="ro-RO"/>
        </w:rPr>
      </w:pPr>
      <w:r w:rsidRPr="00B20BAD">
        <w:rPr>
          <w:rFonts w:ascii="Montserrat" w:hAnsi="Montserrat"/>
          <w:b/>
          <w:lang w:val="ro-RO" w:eastAsia="ro-RO"/>
        </w:rPr>
        <w:t xml:space="preserve">       </w:t>
      </w:r>
      <w:r w:rsidR="00407BA0" w:rsidRPr="00B20BAD">
        <w:rPr>
          <w:rFonts w:ascii="Montserrat" w:hAnsi="Montserrat"/>
          <w:b/>
          <w:lang w:val="ro-RO" w:eastAsia="ro-RO"/>
        </w:rPr>
        <w:t xml:space="preserve"> </w:t>
      </w:r>
      <w:r w:rsidRPr="00B20BAD">
        <w:rPr>
          <w:rFonts w:ascii="Montserrat" w:hAnsi="Montserrat"/>
          <w:b/>
          <w:lang w:val="ro-RO" w:eastAsia="ro-RO"/>
        </w:rPr>
        <w:t xml:space="preserve">   Alin Tișe                                                             Simona Gaci</w:t>
      </w:r>
    </w:p>
    <w:p w14:paraId="2C60C962" w14:textId="181A805B" w:rsidR="00B4006D" w:rsidRPr="00B20BAD" w:rsidRDefault="00B4006D" w:rsidP="00B4006D">
      <w:pPr>
        <w:spacing w:line="240" w:lineRule="auto"/>
        <w:jc w:val="both"/>
        <w:rPr>
          <w:rFonts w:ascii="Montserrat" w:hAnsi="Montserrat"/>
          <w:b/>
          <w:lang w:val="ro-RO" w:eastAsia="ro-RO"/>
        </w:rPr>
      </w:pPr>
    </w:p>
    <w:p w14:paraId="4BBAEF09" w14:textId="77777777" w:rsidR="00B4006D" w:rsidRPr="00B20BAD" w:rsidRDefault="00B4006D" w:rsidP="00B4006D">
      <w:pPr>
        <w:spacing w:line="240" w:lineRule="auto"/>
        <w:jc w:val="both"/>
        <w:rPr>
          <w:rFonts w:ascii="Montserrat" w:hAnsi="Montserrat"/>
          <w:b/>
          <w:lang w:val="ro-RO" w:eastAsia="ro-RO"/>
        </w:rPr>
      </w:pPr>
    </w:p>
    <w:p w14:paraId="6AA757F0" w14:textId="52E9963E" w:rsidR="00282CEB" w:rsidRPr="00B20BAD" w:rsidRDefault="00282CEB" w:rsidP="00FE3FE9">
      <w:pPr>
        <w:spacing w:line="240" w:lineRule="auto"/>
        <w:jc w:val="both"/>
        <w:rPr>
          <w:rFonts w:ascii="Montserrat" w:hAnsi="Montserrat"/>
          <w:b/>
          <w:lang w:val="ro-RO" w:eastAsia="ro-RO"/>
        </w:rPr>
      </w:pPr>
    </w:p>
    <w:bookmarkEnd w:id="7"/>
    <w:p w14:paraId="42D7EB95" w14:textId="522C17C2" w:rsidR="004E343B" w:rsidRPr="00B20BAD" w:rsidRDefault="004E343B" w:rsidP="00FE3FE9">
      <w:pPr>
        <w:autoSpaceDE w:val="0"/>
        <w:autoSpaceDN w:val="0"/>
        <w:adjustRightInd w:val="0"/>
        <w:spacing w:line="240" w:lineRule="auto"/>
        <w:rPr>
          <w:rFonts w:ascii="Montserrat" w:hAnsi="Montserrat"/>
          <w:b/>
          <w:bCs/>
          <w:noProof/>
          <w:lang w:val="ro-RO" w:eastAsia="ro-RO"/>
        </w:rPr>
      </w:pPr>
      <w:r w:rsidRPr="00B20BAD">
        <w:rPr>
          <w:rFonts w:ascii="Montserrat" w:hAnsi="Montserrat"/>
          <w:b/>
          <w:bCs/>
          <w:noProof/>
          <w:lang w:val="ro-RO" w:eastAsia="ro-RO"/>
        </w:rPr>
        <w:t>Nr. 2</w:t>
      </w:r>
      <w:r w:rsidR="00220C76" w:rsidRPr="00B20BAD">
        <w:rPr>
          <w:rFonts w:ascii="Montserrat" w:hAnsi="Montserrat"/>
          <w:b/>
          <w:bCs/>
          <w:noProof/>
          <w:lang w:val="ro-RO" w:eastAsia="ro-RO"/>
        </w:rPr>
        <w:t>2</w:t>
      </w:r>
      <w:r w:rsidR="00B4006D" w:rsidRPr="00B20BAD">
        <w:rPr>
          <w:rFonts w:ascii="Montserrat" w:hAnsi="Montserrat"/>
          <w:b/>
          <w:bCs/>
          <w:noProof/>
          <w:lang w:val="ro-RO" w:eastAsia="ro-RO"/>
        </w:rPr>
        <w:t>2</w:t>
      </w:r>
      <w:r w:rsidRPr="00B20BAD">
        <w:rPr>
          <w:rFonts w:ascii="Montserrat" w:hAnsi="Montserrat"/>
          <w:b/>
          <w:bCs/>
          <w:noProof/>
          <w:lang w:val="ro-RO" w:eastAsia="ro-RO"/>
        </w:rPr>
        <w:t xml:space="preserve"> din 26 noiembrie 2020</w:t>
      </w:r>
    </w:p>
    <w:p w14:paraId="53C16E96" w14:textId="1CAD2B48" w:rsidR="00C37559" w:rsidRPr="00B20BAD" w:rsidRDefault="00334943" w:rsidP="00FE3FE9">
      <w:pPr>
        <w:autoSpaceDE w:val="0"/>
        <w:autoSpaceDN w:val="0"/>
        <w:adjustRightInd w:val="0"/>
        <w:spacing w:line="240" w:lineRule="auto"/>
        <w:jc w:val="both"/>
        <w:rPr>
          <w:rFonts w:ascii="Montserrat Light" w:hAnsi="Montserrat Light"/>
          <w:i/>
          <w:iCs/>
          <w:sz w:val="18"/>
          <w:szCs w:val="18"/>
        </w:rPr>
      </w:pPr>
      <w:r w:rsidRPr="00B20BAD">
        <w:rPr>
          <w:rFonts w:ascii="Montserrat Light" w:hAnsi="Montserrat Light"/>
          <w:i/>
          <w:iCs/>
          <w:sz w:val="18"/>
          <w:szCs w:val="18"/>
          <w:lang w:val="ro-RO" w:eastAsia="ro-RO"/>
        </w:rPr>
        <w:t>Prezenta hotărâre a fost adoptată cu 3</w:t>
      </w:r>
      <w:r w:rsidR="005F7EB5" w:rsidRPr="00B20BAD">
        <w:rPr>
          <w:rFonts w:ascii="Montserrat Light" w:hAnsi="Montserrat Light"/>
          <w:i/>
          <w:iCs/>
          <w:sz w:val="18"/>
          <w:szCs w:val="18"/>
          <w:lang w:val="ro-RO" w:eastAsia="ro-RO"/>
        </w:rPr>
        <w:t>1</w:t>
      </w:r>
      <w:r w:rsidRPr="00B20BAD">
        <w:rPr>
          <w:rFonts w:ascii="Montserrat Light" w:hAnsi="Montserrat Light"/>
          <w:i/>
          <w:iCs/>
          <w:sz w:val="18"/>
          <w:szCs w:val="18"/>
          <w:lang w:val="ro-RO" w:eastAsia="ro-RO"/>
        </w:rPr>
        <w:t xml:space="preserve"> de voturi “pentru”, fiind astfel respectate prevederile legale privind majoritatea de voturi necesară.</w:t>
      </w:r>
      <w:r w:rsidRPr="00B20BAD">
        <w:rPr>
          <w:rFonts w:ascii="Montserrat Light" w:hAnsi="Montserrat Light"/>
          <w:b/>
          <w:bCs/>
          <w:i/>
          <w:iCs/>
          <w:noProof/>
          <w:sz w:val="18"/>
          <w:szCs w:val="18"/>
          <w:vertAlign w:val="superscript"/>
          <w:lang w:val="ro-RO" w:eastAsia="ro-RO"/>
        </w:rPr>
        <w:t xml:space="preserve"> </w:t>
      </w:r>
      <w:r w:rsidRPr="00B20BAD">
        <w:rPr>
          <w:rFonts w:ascii="Montserrat Light" w:hAnsi="Montserrat Light"/>
          <w:b/>
          <w:bCs/>
          <w:i/>
          <w:iCs/>
          <w:noProof/>
          <w:sz w:val="18"/>
          <w:szCs w:val="18"/>
          <w:lang w:val="ro-RO" w:eastAsia="ro-RO"/>
        </w:rPr>
        <w:t xml:space="preserve"> </w:t>
      </w:r>
      <w:bookmarkEnd w:id="1"/>
    </w:p>
    <w:sectPr w:rsidR="00C37559" w:rsidRPr="00B20BAD" w:rsidSect="00FE3FE9">
      <w:headerReference w:type="first" r:id="rId8"/>
      <w:pgSz w:w="11909" w:h="16834"/>
      <w:pgMar w:top="450" w:right="832" w:bottom="270" w:left="1890" w:header="45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2128B6"/>
    <w:multiLevelType w:val="hybridMultilevel"/>
    <w:tmpl w:val="14F20D7A"/>
    <w:lvl w:ilvl="0" w:tplc="0818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1D02AC"/>
    <w:multiLevelType w:val="hybridMultilevel"/>
    <w:tmpl w:val="73E24278"/>
    <w:lvl w:ilvl="0" w:tplc="90629C16">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cs="Wingdings" w:hint="default"/>
      </w:rPr>
    </w:lvl>
    <w:lvl w:ilvl="2" w:tplc="5CD4846C">
      <w:start w:val="1"/>
      <w:numFmt w:val="bullet"/>
      <w:lvlText w:val=""/>
      <w:lvlJc w:val="left"/>
      <w:pPr>
        <w:ind w:left="2880" w:hanging="360"/>
      </w:pPr>
      <w:rPr>
        <w:rFonts w:ascii="Wingdings" w:hAnsi="Wingdings" w:hint="default"/>
      </w:rPr>
    </w:lvl>
    <w:lvl w:ilvl="3" w:tplc="AB6615B4">
      <w:start w:val="1"/>
      <w:numFmt w:val="bullet"/>
      <w:lvlText w:val=""/>
      <w:lvlJc w:val="left"/>
      <w:pPr>
        <w:ind w:left="3600" w:hanging="360"/>
      </w:pPr>
      <w:rPr>
        <w:rFonts w:ascii="Symbol" w:hAnsi="Symbol" w:hint="default"/>
      </w:rPr>
    </w:lvl>
    <w:lvl w:ilvl="4" w:tplc="05B698CE">
      <w:start w:val="1"/>
      <w:numFmt w:val="bullet"/>
      <w:lvlText w:val="o"/>
      <w:lvlJc w:val="left"/>
      <w:pPr>
        <w:ind w:left="4320" w:hanging="360"/>
      </w:pPr>
      <w:rPr>
        <w:rFonts w:ascii="Courier New" w:hAnsi="Courier New" w:hint="default"/>
      </w:rPr>
    </w:lvl>
    <w:lvl w:ilvl="5" w:tplc="8AE02050">
      <w:start w:val="1"/>
      <w:numFmt w:val="bullet"/>
      <w:lvlText w:val=""/>
      <w:lvlJc w:val="left"/>
      <w:pPr>
        <w:ind w:left="5040" w:hanging="360"/>
      </w:pPr>
      <w:rPr>
        <w:rFonts w:ascii="Wingdings" w:hAnsi="Wingdings" w:hint="default"/>
      </w:rPr>
    </w:lvl>
    <w:lvl w:ilvl="6" w:tplc="1876A9D8">
      <w:start w:val="1"/>
      <w:numFmt w:val="bullet"/>
      <w:lvlText w:val=""/>
      <w:lvlJc w:val="left"/>
      <w:pPr>
        <w:ind w:left="5760" w:hanging="360"/>
      </w:pPr>
      <w:rPr>
        <w:rFonts w:ascii="Symbol" w:hAnsi="Symbol" w:hint="default"/>
      </w:rPr>
    </w:lvl>
    <w:lvl w:ilvl="7" w:tplc="32B480CA">
      <w:start w:val="1"/>
      <w:numFmt w:val="bullet"/>
      <w:lvlText w:val="o"/>
      <w:lvlJc w:val="left"/>
      <w:pPr>
        <w:ind w:left="6480" w:hanging="360"/>
      </w:pPr>
      <w:rPr>
        <w:rFonts w:ascii="Courier New" w:hAnsi="Courier New" w:hint="default"/>
      </w:rPr>
    </w:lvl>
    <w:lvl w:ilvl="8" w:tplc="5D4CB1CE">
      <w:start w:val="1"/>
      <w:numFmt w:val="bullet"/>
      <w:lvlText w:val=""/>
      <w:lvlJc w:val="left"/>
      <w:pPr>
        <w:ind w:left="7200" w:hanging="360"/>
      </w:pPr>
      <w:rPr>
        <w:rFonts w:ascii="Wingdings" w:hAnsi="Wingdings" w:hint="default"/>
      </w:rPr>
    </w:lvl>
  </w:abstractNum>
  <w:abstractNum w:abstractNumId="7"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8"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5"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51697F"/>
    <w:multiLevelType w:val="hybridMultilevel"/>
    <w:tmpl w:val="1B365C54"/>
    <w:lvl w:ilvl="0" w:tplc="90629C16">
      <w:start w:val="1"/>
      <w:numFmt w:val="bullet"/>
      <w:lvlText w:val=""/>
      <w:lvlJc w:val="left"/>
      <w:pPr>
        <w:ind w:left="720" w:hanging="360"/>
      </w:pPr>
      <w:rPr>
        <w:rFonts w:ascii="Symbol" w:hAnsi="Symbol" w:hint="default"/>
      </w:rPr>
    </w:lvl>
    <w:lvl w:ilvl="1" w:tplc="6F8EF4DC">
      <w:start w:val="1"/>
      <w:numFmt w:val="bullet"/>
      <w:lvlText w:val=""/>
      <w:lvlJc w:val="left"/>
      <w:pPr>
        <w:ind w:left="1440" w:hanging="360"/>
      </w:pPr>
      <w:rPr>
        <w:rFonts w:ascii="Symbol" w:hAnsi="Symbol" w:hint="default"/>
      </w:rPr>
    </w:lvl>
    <w:lvl w:ilvl="2" w:tplc="5CD4846C">
      <w:start w:val="1"/>
      <w:numFmt w:val="bullet"/>
      <w:lvlText w:val=""/>
      <w:lvlJc w:val="left"/>
      <w:pPr>
        <w:ind w:left="2160" w:hanging="360"/>
      </w:pPr>
      <w:rPr>
        <w:rFonts w:ascii="Wingdings" w:hAnsi="Wingdings" w:hint="default"/>
      </w:rPr>
    </w:lvl>
    <w:lvl w:ilvl="3" w:tplc="AB6615B4">
      <w:start w:val="1"/>
      <w:numFmt w:val="bullet"/>
      <w:lvlText w:val=""/>
      <w:lvlJc w:val="left"/>
      <w:pPr>
        <w:ind w:left="2880" w:hanging="360"/>
      </w:pPr>
      <w:rPr>
        <w:rFonts w:ascii="Symbol" w:hAnsi="Symbol" w:hint="default"/>
      </w:rPr>
    </w:lvl>
    <w:lvl w:ilvl="4" w:tplc="05B698CE">
      <w:start w:val="1"/>
      <w:numFmt w:val="bullet"/>
      <w:lvlText w:val="o"/>
      <w:lvlJc w:val="left"/>
      <w:pPr>
        <w:ind w:left="3600" w:hanging="360"/>
      </w:pPr>
      <w:rPr>
        <w:rFonts w:ascii="Courier New" w:hAnsi="Courier New" w:hint="default"/>
      </w:rPr>
    </w:lvl>
    <w:lvl w:ilvl="5" w:tplc="8AE02050">
      <w:start w:val="1"/>
      <w:numFmt w:val="bullet"/>
      <w:lvlText w:val=""/>
      <w:lvlJc w:val="left"/>
      <w:pPr>
        <w:ind w:left="4320" w:hanging="360"/>
      </w:pPr>
      <w:rPr>
        <w:rFonts w:ascii="Wingdings" w:hAnsi="Wingdings" w:hint="default"/>
      </w:rPr>
    </w:lvl>
    <w:lvl w:ilvl="6" w:tplc="1876A9D8">
      <w:start w:val="1"/>
      <w:numFmt w:val="bullet"/>
      <w:lvlText w:val=""/>
      <w:lvlJc w:val="left"/>
      <w:pPr>
        <w:ind w:left="5040" w:hanging="360"/>
      </w:pPr>
      <w:rPr>
        <w:rFonts w:ascii="Symbol" w:hAnsi="Symbol" w:hint="default"/>
      </w:rPr>
    </w:lvl>
    <w:lvl w:ilvl="7" w:tplc="32B480CA">
      <w:start w:val="1"/>
      <w:numFmt w:val="bullet"/>
      <w:lvlText w:val="o"/>
      <w:lvlJc w:val="left"/>
      <w:pPr>
        <w:ind w:left="5760" w:hanging="360"/>
      </w:pPr>
      <w:rPr>
        <w:rFonts w:ascii="Courier New" w:hAnsi="Courier New" w:hint="default"/>
      </w:rPr>
    </w:lvl>
    <w:lvl w:ilvl="8" w:tplc="5D4CB1CE">
      <w:start w:val="1"/>
      <w:numFmt w:val="bullet"/>
      <w:lvlText w:val=""/>
      <w:lvlJc w:val="left"/>
      <w:pPr>
        <w:ind w:left="6480" w:hanging="360"/>
      </w:pPr>
      <w:rPr>
        <w:rFonts w:ascii="Wingdings" w:hAnsi="Wingdings" w:hint="default"/>
      </w:rPr>
    </w:lvl>
  </w:abstractNum>
  <w:abstractNum w:abstractNumId="18"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9"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0"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2" w15:restartNumberingAfterBreak="0">
    <w:nsid w:val="40F414C3"/>
    <w:multiLevelType w:val="hybridMultilevel"/>
    <w:tmpl w:val="72660F7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6"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8"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0"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68380080"/>
    <w:multiLevelType w:val="hybridMultilevel"/>
    <w:tmpl w:val="70AE47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5"/>
  </w:num>
  <w:num w:numId="2">
    <w:abstractNumId w:val="27"/>
  </w:num>
  <w:num w:numId="3">
    <w:abstractNumId w:val="7"/>
  </w:num>
  <w:num w:numId="4">
    <w:abstractNumId w:val="32"/>
  </w:num>
  <w:num w:numId="5">
    <w:abstractNumId w:val="16"/>
  </w:num>
  <w:num w:numId="6">
    <w:abstractNumId w:val="10"/>
  </w:num>
  <w:num w:numId="7">
    <w:abstractNumId w:val="14"/>
  </w:num>
  <w:num w:numId="8">
    <w:abstractNumId w:val="3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1"/>
  </w:num>
  <w:num w:numId="12">
    <w:abstractNumId w:val="27"/>
  </w:num>
  <w:num w:numId="13">
    <w:abstractNumId w:val="8"/>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27"/>
  </w:num>
  <w:num w:numId="18">
    <w:abstractNumId w:val="11"/>
  </w:num>
  <w:num w:numId="19">
    <w:abstractNumId w:val="3"/>
  </w:num>
  <w:num w:numId="20">
    <w:abstractNumId w:val="2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0"/>
  </w:num>
  <w:num w:numId="24">
    <w:abstractNumId w:val="2"/>
  </w:num>
  <w:num w:numId="25">
    <w:abstractNumId w:val="0"/>
  </w:num>
  <w:num w:numId="26">
    <w:abstractNumId w:val="9"/>
  </w:num>
  <w:num w:numId="27">
    <w:abstractNumId w:val="15"/>
  </w:num>
  <w:num w:numId="28">
    <w:abstractNumId w:val="28"/>
  </w:num>
  <w:num w:numId="29">
    <w:abstractNumId w:val="13"/>
  </w:num>
  <w:num w:numId="30">
    <w:abstractNumId w:val="18"/>
  </w:num>
  <w:num w:numId="31">
    <w:abstractNumId w:val="24"/>
  </w:num>
  <w:num w:numId="32">
    <w:abstractNumId w:val="26"/>
  </w:num>
  <w:num w:numId="33">
    <w:abstractNumId w:val="5"/>
  </w:num>
  <w:num w:numId="34">
    <w:abstractNumId w:val="34"/>
  </w:num>
  <w:num w:numId="35">
    <w:abstractNumId w:val="17"/>
  </w:num>
  <w:num w:numId="36">
    <w:abstractNumId w:val="33"/>
  </w:num>
  <w:num w:numId="37">
    <w:abstractNumId w:val="6"/>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3481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220C76"/>
    <w:rsid w:val="0024014C"/>
    <w:rsid w:val="0027330D"/>
    <w:rsid w:val="00282CEB"/>
    <w:rsid w:val="00334943"/>
    <w:rsid w:val="00354EE3"/>
    <w:rsid w:val="00407BA0"/>
    <w:rsid w:val="004E343B"/>
    <w:rsid w:val="004F5FE6"/>
    <w:rsid w:val="00534029"/>
    <w:rsid w:val="005C4339"/>
    <w:rsid w:val="005F2AB7"/>
    <w:rsid w:val="005F7EB5"/>
    <w:rsid w:val="00621DE5"/>
    <w:rsid w:val="00880EBF"/>
    <w:rsid w:val="009629C2"/>
    <w:rsid w:val="009C550C"/>
    <w:rsid w:val="00A07EF5"/>
    <w:rsid w:val="00A24E16"/>
    <w:rsid w:val="00AA3A99"/>
    <w:rsid w:val="00AF43EA"/>
    <w:rsid w:val="00B20BAD"/>
    <w:rsid w:val="00B4006D"/>
    <w:rsid w:val="00BC1422"/>
    <w:rsid w:val="00C32249"/>
    <w:rsid w:val="00C37559"/>
    <w:rsid w:val="00CC2B57"/>
    <w:rsid w:val="00DE0C1D"/>
    <w:rsid w:val="00F43F89"/>
    <w:rsid w:val="00F734E5"/>
    <w:rsid w:val="00F963ED"/>
    <w:rsid w:val="00FE3FE9"/>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character" w:customStyle="1" w:styleId="sden1">
    <w:name w:val="s_den1"/>
    <w:basedOn w:val="Fontdeparagrafimplicit"/>
    <w:rsid w:val="00B4006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1070</Words>
  <Characters>6207</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27</cp:revision>
  <cp:lastPrinted>2020-11-27T06:04:00Z</cp:lastPrinted>
  <dcterms:created xsi:type="dcterms:W3CDTF">2020-10-13T11:24:00Z</dcterms:created>
  <dcterms:modified xsi:type="dcterms:W3CDTF">2020-12-02T08:40:00Z</dcterms:modified>
</cp:coreProperties>
</file>