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21CEC" w14:textId="77777777" w:rsidR="00407BA0" w:rsidRPr="00D82DF2" w:rsidRDefault="00407BA0" w:rsidP="00FE3FE9">
      <w:pPr>
        <w:spacing w:line="240" w:lineRule="auto"/>
        <w:rPr>
          <w:rFonts w:ascii="Montserrat Light" w:hAnsi="Montserrat Light"/>
        </w:rPr>
      </w:pPr>
    </w:p>
    <w:p w14:paraId="03CFB4EF" w14:textId="63BFCC85" w:rsidR="004E343B" w:rsidRPr="00D82DF2" w:rsidRDefault="004E343B" w:rsidP="00FE3FE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D82DF2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5EEDE90E" w14:textId="05202924" w:rsidR="00FE3FE9" w:rsidRPr="00D82DF2" w:rsidRDefault="00FE3FE9" w:rsidP="00FE3FE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D82DF2">
        <w:rPr>
          <w:rFonts w:ascii="Montserrat" w:eastAsia="Calibri" w:hAnsi="Montserrat"/>
          <w:b/>
          <w:bCs/>
          <w:lang w:val="ro-RO" w:eastAsia="ro-RO"/>
        </w:rPr>
        <w:t>privind aprobarea închirierii unor bunuri imobile aflate în domeniul privat al Județului Cluj și în administrarea societății Drumuri și Poduri Județene Cluj S.A. (in insolventa, in insolvancy, en procedure collective)</w:t>
      </w:r>
    </w:p>
    <w:p w14:paraId="6812B512" w14:textId="77777777" w:rsidR="00FE3FE9" w:rsidRPr="00D82DF2" w:rsidRDefault="00FE3FE9" w:rsidP="00FE3FE9">
      <w:pPr>
        <w:spacing w:line="240" w:lineRule="auto"/>
        <w:ind w:firstLine="709"/>
        <w:contextualSpacing/>
        <w:rPr>
          <w:rFonts w:ascii="Montserrat Light" w:eastAsia="Times New Roman" w:hAnsi="Montserrat Light" w:cs="Times New Roman"/>
          <w:lang w:val="ro-RO" w:eastAsia="ro-RO"/>
        </w:rPr>
      </w:pPr>
    </w:p>
    <w:p w14:paraId="30B95E77" w14:textId="77777777" w:rsidR="00FE3FE9" w:rsidRPr="00D82DF2" w:rsidRDefault="00FE3FE9" w:rsidP="00FE3FE9">
      <w:pPr>
        <w:spacing w:line="240" w:lineRule="auto"/>
        <w:ind w:firstLine="709"/>
        <w:contextualSpacing/>
        <w:rPr>
          <w:rFonts w:ascii="Montserrat Light" w:eastAsia="Times New Roman" w:hAnsi="Montserrat Light" w:cs="Times New Roman"/>
          <w:lang w:val="ro-RO" w:eastAsia="ro-RO"/>
        </w:rPr>
      </w:pPr>
      <w:r w:rsidRPr="00D82DF2">
        <w:rPr>
          <w:rFonts w:ascii="Montserrat Light" w:eastAsia="Times New Roman" w:hAnsi="Montserrat Light" w:cs="Times New Roman"/>
          <w:lang w:val="ro-RO" w:eastAsia="ro-RO"/>
        </w:rPr>
        <w:t>Consiliul Judeţean Cluj întrunit în şedinţă ordinară;</w:t>
      </w:r>
    </w:p>
    <w:p w14:paraId="74BDA7ED" w14:textId="20CD6E20" w:rsidR="00FE3FE9" w:rsidRPr="00D82DF2" w:rsidRDefault="00FE3FE9" w:rsidP="00FE3FE9">
      <w:pPr>
        <w:spacing w:line="240" w:lineRule="auto"/>
        <w:jc w:val="both"/>
        <w:rPr>
          <w:rFonts w:ascii="Montserrat Light" w:eastAsia="Times New Roman" w:hAnsi="Montserrat Light"/>
          <w:bCs/>
          <w:iCs/>
          <w:lang w:val="ro-RO"/>
        </w:rPr>
      </w:pPr>
      <w:r w:rsidRPr="00D82DF2">
        <w:rPr>
          <w:rFonts w:ascii="Montserrat Light" w:eastAsia="Times New Roman" w:hAnsi="Montserrat Light" w:cs="Times New Roman"/>
          <w:noProof/>
          <w:lang w:val="ro-RO" w:eastAsia="ro-RO"/>
        </w:rPr>
        <w:tab/>
      </w:r>
      <w:r w:rsidRPr="00D82DF2">
        <w:rPr>
          <w:rFonts w:ascii="Montserrat Light" w:eastAsia="Times New Roman" w:hAnsi="Montserrat Light" w:cs="Times New Roman"/>
          <w:lang w:val="ro-RO" w:eastAsia="ro-RO"/>
        </w:rPr>
        <w:t>Având în vedere Proiectul de hotărâre înregistrat cu</w:t>
      </w:r>
      <w:r w:rsidR="00796C51" w:rsidRPr="00D82DF2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Pr="00D82DF2">
        <w:rPr>
          <w:rFonts w:ascii="Montserrat Light" w:hAnsi="Montserrat Light"/>
          <w:lang w:val="ro-RO" w:eastAsia="ro-RO"/>
        </w:rPr>
        <w:t xml:space="preserve">nr. </w:t>
      </w:r>
      <w:r w:rsidR="00796C51" w:rsidRPr="00D82DF2">
        <w:rPr>
          <w:rFonts w:ascii="Montserrat Light" w:hAnsi="Montserrat Light"/>
          <w:lang w:val="ro-RO" w:eastAsia="ro-RO"/>
        </w:rPr>
        <w:t>222 din 24.11.2020</w:t>
      </w:r>
      <w:r w:rsidRPr="00D82DF2">
        <w:rPr>
          <w:rFonts w:ascii="Montserrat Light" w:hAnsi="Montserrat Light"/>
          <w:lang w:val="ro-RO" w:eastAsia="ro-RO"/>
        </w:rPr>
        <w:t xml:space="preserve"> </w:t>
      </w:r>
      <w:r w:rsidRPr="00D82DF2">
        <w:rPr>
          <w:rFonts w:ascii="Montserrat Light" w:eastAsia="Calibri" w:hAnsi="Montserrat Light"/>
          <w:lang w:val="ro-RO" w:eastAsia="ro-RO"/>
        </w:rPr>
        <w:t>aprobarea închirierii unor bunuri imobile aflate în domeniul privat al Județului Cluj și în administrarea societății Drumuri și Poduri Județene Cluj S.A. (in insolventa, in insolvancy, en procedure collective)</w:t>
      </w:r>
      <w:r w:rsidRPr="00D82DF2">
        <w:rPr>
          <w:rFonts w:ascii="Montserrat Light" w:hAnsi="Montserrat Light"/>
          <w:lang w:val="ro-RO"/>
        </w:rPr>
        <w:t xml:space="preserve"> </w:t>
      </w:r>
      <w:r w:rsidRPr="00D82DF2">
        <w:rPr>
          <w:rFonts w:ascii="Montserrat Light" w:hAnsi="Montserrat Light"/>
          <w:lang w:val="ro-RO" w:eastAsia="ro-RO"/>
        </w:rPr>
        <w:t>p</w:t>
      </w:r>
      <w:r w:rsidRPr="00D82DF2">
        <w:rPr>
          <w:rFonts w:ascii="Montserrat Light" w:eastAsia="Times New Roman" w:hAnsi="Montserrat Light" w:cs="Times New Roman"/>
          <w:lang w:val="ro-RO" w:eastAsia="ro-RO"/>
        </w:rPr>
        <w:t xml:space="preserve">ropus de </w:t>
      </w:r>
      <w:r w:rsidRPr="00D82DF2">
        <w:rPr>
          <w:rFonts w:ascii="Montserrat Light" w:hAnsi="Montserrat Light"/>
          <w:noProof/>
          <w:lang w:eastAsia="ro-RO"/>
        </w:rPr>
        <w:t>Preşedintele Consiliului Judeţean Cluj, domnul Alin Tişe</w:t>
      </w:r>
      <w:r w:rsidRPr="00D82DF2">
        <w:rPr>
          <w:rFonts w:ascii="Montserrat Light" w:eastAsia="Times New Roman" w:hAnsi="Montserrat Light" w:cs="Times New Roman"/>
          <w:lang w:val="ro-RO" w:eastAsia="ro-RO"/>
        </w:rPr>
        <w:t>, care este însoţit de Referatul de aprobare cu nr.</w:t>
      </w:r>
      <w:r w:rsidRPr="00D82DF2">
        <w:rPr>
          <w:rFonts w:ascii="Montserrat Light" w:hAnsi="Montserrat Light"/>
          <w:lang w:val="ro-RO" w:eastAsia="ro-RO"/>
        </w:rPr>
        <w:t xml:space="preserve"> 38005/24.11.2020</w:t>
      </w:r>
      <w:r w:rsidRPr="00D82DF2">
        <w:rPr>
          <w:rFonts w:ascii="Montserrat Light" w:eastAsia="Times New Roman" w:hAnsi="Montserrat Light" w:cs="Times New Roman"/>
          <w:lang w:val="ro-RO" w:eastAsia="ro-RO"/>
        </w:rPr>
        <w:t xml:space="preserve">; Raportul de specialitate întocmit de compartimentul de resort din cadrul aparatului de specialitate al Consiliului Judeţean Cluj cu nr. </w:t>
      </w:r>
      <w:r w:rsidRPr="00D82DF2">
        <w:rPr>
          <w:rFonts w:ascii="Montserrat Light" w:hAnsi="Montserrat Light"/>
          <w:lang w:val="ro-RO" w:eastAsia="ro-RO"/>
        </w:rPr>
        <w:t xml:space="preserve">40.263/24.11.2020 </w:t>
      </w:r>
      <w:r w:rsidRPr="00D82DF2">
        <w:rPr>
          <w:rFonts w:ascii="Montserrat Light" w:eastAsia="Times New Roman" w:hAnsi="Montserrat Light" w:cs="Times New Roman"/>
          <w:lang w:val="ro-RO" w:eastAsia="ro-RO"/>
        </w:rPr>
        <w:t xml:space="preserve"> şi Avizul cu nr. </w:t>
      </w:r>
      <w:r w:rsidRPr="00D82DF2">
        <w:rPr>
          <w:rFonts w:ascii="Montserrat Light" w:hAnsi="Montserrat Light"/>
          <w:lang w:val="ro-RO" w:eastAsia="ro-RO"/>
        </w:rPr>
        <w:t xml:space="preserve">38005/26.11.2020 </w:t>
      </w:r>
      <w:r w:rsidRPr="00D82DF2">
        <w:rPr>
          <w:rFonts w:ascii="Montserrat Light" w:eastAsia="Times New Roman" w:hAnsi="Montserrat Light" w:cs="Times New Roman"/>
          <w:lang w:val="ro-RO" w:eastAsia="ro-RO"/>
        </w:rPr>
        <w:t xml:space="preserve">adoptat de Comisia de specialitate nr. 4, </w:t>
      </w:r>
      <w:r w:rsidRPr="00D82DF2">
        <w:rPr>
          <w:rFonts w:ascii="Montserrat Light" w:eastAsia="Times New Roman" w:hAnsi="Montserrat Light"/>
          <w:bCs/>
          <w:iCs/>
          <w:lang w:val="ro-RO"/>
        </w:rPr>
        <w:t>în conformitate cu art. 182 alin. (4) coroborat cu art. 136 din Ordonanța de urgență a Guvernului nr. 57/2019 privind Codul administrativ, cu  modificările și completările ulterioare;</w:t>
      </w:r>
    </w:p>
    <w:p w14:paraId="3C883A1B" w14:textId="2AE019F2" w:rsidR="00FE3FE9" w:rsidRPr="00D82DF2" w:rsidRDefault="00FE3FE9" w:rsidP="00FE3FE9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D82DF2">
        <w:rPr>
          <w:rFonts w:ascii="Montserrat Light" w:eastAsia="Times New Roman" w:hAnsi="Montserrat Light" w:cs="Times New Roman"/>
          <w:noProof/>
          <w:lang w:val="ro-RO" w:eastAsia="ro-RO"/>
        </w:rPr>
        <w:t xml:space="preserve">               Ţinând cont de:</w:t>
      </w:r>
    </w:p>
    <w:p w14:paraId="5129F4BA" w14:textId="3B367CDA" w:rsidR="00FE3FE9" w:rsidRPr="00D82DF2" w:rsidRDefault="00FE3FE9" w:rsidP="00FE3FE9">
      <w:pPr>
        <w:pStyle w:val="Listparagraf"/>
        <w:numPr>
          <w:ilvl w:val="0"/>
          <w:numId w:val="38"/>
        </w:numPr>
        <w:jc w:val="both"/>
        <w:rPr>
          <w:rFonts w:ascii="Montserrat Light" w:eastAsia="Montserrat Light" w:hAnsi="Montserrat Light" w:cs="Montserrat Light"/>
          <w:sz w:val="22"/>
          <w:szCs w:val="22"/>
          <w:lang w:val="ro-RO"/>
        </w:rPr>
      </w:pPr>
      <w:r w:rsidRPr="00D82DF2">
        <w:rPr>
          <w:rFonts w:ascii="Montserrat Light" w:hAnsi="Montserrat Light"/>
          <w:sz w:val="22"/>
          <w:szCs w:val="22"/>
          <w:lang w:val="ro-RO" w:eastAsia="ro-RO"/>
        </w:rPr>
        <w:t xml:space="preserve">adresa societății </w:t>
      </w:r>
      <w:r w:rsidRPr="00D82DF2">
        <w:rPr>
          <w:rFonts w:ascii="Montserrat Light" w:eastAsia="Calibri" w:hAnsi="Montserrat Light"/>
          <w:sz w:val="22"/>
          <w:szCs w:val="22"/>
          <w:lang w:val="ro-RO" w:eastAsia="ro-RO"/>
        </w:rPr>
        <w:t>Drumuri și Poduri Județene Cluj S.A. nr. 4065/2020</w:t>
      </w:r>
      <w:r w:rsidRPr="00D82DF2">
        <w:rPr>
          <w:rFonts w:ascii="Montserrat Light" w:hAnsi="Montserrat Light"/>
          <w:sz w:val="22"/>
          <w:szCs w:val="22"/>
          <w:lang w:val="ro-RO"/>
        </w:rPr>
        <w:t xml:space="preserve"> înregistrată la Consiliul Județean Cluj cu nr. 38005/06.11.2020;</w:t>
      </w:r>
    </w:p>
    <w:p w14:paraId="519E5205" w14:textId="3F6708A6" w:rsidR="00FE3FE9" w:rsidRPr="00D82DF2" w:rsidRDefault="00FE3FE9" w:rsidP="00FE3FE9">
      <w:pPr>
        <w:pStyle w:val="Listparagraf"/>
        <w:numPr>
          <w:ilvl w:val="0"/>
          <w:numId w:val="38"/>
        </w:numPr>
        <w:jc w:val="both"/>
        <w:rPr>
          <w:rFonts w:ascii="Montserrat Light" w:eastAsia="Montserrat Light" w:hAnsi="Montserrat Light" w:cs="Montserrat Light"/>
          <w:sz w:val="22"/>
          <w:szCs w:val="22"/>
          <w:lang w:val="ro-RO"/>
        </w:rPr>
      </w:pPr>
      <w:r w:rsidRPr="00D82DF2">
        <w:rPr>
          <w:rFonts w:ascii="Montserrat Light" w:hAnsi="Montserrat Light"/>
          <w:sz w:val="22"/>
          <w:szCs w:val="22"/>
          <w:lang w:val="ro-RO"/>
        </w:rPr>
        <w:t>Avizul favorabil nr. 95/23.11.2020, înregistrat la Consiliul Județean Cluj sub nr. 40261/24.11.2020, emis de Solvendi SPRL, în calitate de administrator judiciar al societatii DPJ S.A, în temeiul art. 5 pct. 66 lit. b) din Legea nr. 85/2014, cu modificările si completările ulterioare;</w:t>
      </w:r>
    </w:p>
    <w:p w14:paraId="1AAA89F0" w14:textId="5A603A35" w:rsidR="00FE3FE9" w:rsidRPr="00D82DF2" w:rsidRDefault="00FE3FE9" w:rsidP="00FE3FE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82DF2">
        <w:rPr>
          <w:rFonts w:ascii="Montserrat Light" w:eastAsia="Times New Roman" w:hAnsi="Montserrat Light" w:cs="Cambria"/>
          <w:lang w:val="ro-RO" w:eastAsia="ro-RO"/>
        </w:rPr>
        <w:t xml:space="preserve">                Luând în considerare </w:t>
      </w:r>
      <w:r w:rsidRPr="00D82DF2">
        <w:rPr>
          <w:rFonts w:ascii="Montserrat Light" w:hAnsi="Montserrat Light"/>
          <w:noProof/>
          <w:lang w:val="ro-RO" w:eastAsia="ro-RO"/>
        </w:rPr>
        <w:t xml:space="preserve">prevederile </w:t>
      </w:r>
      <w:r w:rsidRPr="00D82DF2">
        <w:rPr>
          <w:rFonts w:ascii="Montserrat Light" w:hAnsi="Montserrat Light"/>
        </w:rPr>
        <w:t>art. 123 – 140 și ale art. 142 -156 din Regulamentul de organizare şi funcţionare a Consiliului Judeţean Cluj, aprobat prin Hotărârea Consiliului Judeţean Cluj nr. 170/2020;</w:t>
      </w:r>
    </w:p>
    <w:p w14:paraId="1ACCAA31" w14:textId="77777777" w:rsidR="00FE3FE9" w:rsidRPr="00D82DF2" w:rsidRDefault="00FE3FE9" w:rsidP="00FE3FE9">
      <w:pPr>
        <w:spacing w:line="240" w:lineRule="auto"/>
        <w:contextualSpacing/>
        <w:rPr>
          <w:rFonts w:ascii="Montserrat Light" w:eastAsia="Times New Roman" w:hAnsi="Montserrat Light" w:cs="Times New Roman"/>
          <w:lang w:val="ro-RO" w:eastAsia="ro-RO"/>
        </w:rPr>
      </w:pPr>
      <w:r w:rsidRPr="00D82DF2">
        <w:rPr>
          <w:rFonts w:ascii="Montserrat Light" w:hAnsi="Montserrat Light"/>
          <w:noProof/>
          <w:lang w:val="ro-RO" w:eastAsia="ro-RO"/>
        </w:rPr>
        <w:t xml:space="preserve">               </w:t>
      </w:r>
      <w:r w:rsidRPr="00D82DF2">
        <w:rPr>
          <w:rFonts w:ascii="Montserrat Light" w:eastAsia="Times New Roman" w:hAnsi="Montserrat Light" w:cs="Times New Roman"/>
          <w:lang w:val="ro-RO" w:eastAsia="ro-RO"/>
        </w:rPr>
        <w:t>În conformitate cu prevederile:</w:t>
      </w:r>
    </w:p>
    <w:p w14:paraId="681D6CF8" w14:textId="150EF736" w:rsidR="00FE3FE9" w:rsidRPr="00D82DF2" w:rsidRDefault="00FE3FE9" w:rsidP="00FE3FE9">
      <w:pPr>
        <w:numPr>
          <w:ilvl w:val="0"/>
          <w:numId w:val="36"/>
        </w:numPr>
        <w:spacing w:line="240" w:lineRule="auto"/>
        <w:contextualSpacing/>
        <w:jc w:val="both"/>
        <w:rPr>
          <w:rFonts w:ascii="Montserrat Light" w:hAnsi="Montserrat Light"/>
        </w:rPr>
      </w:pPr>
      <w:r w:rsidRPr="00D82DF2">
        <w:rPr>
          <w:rFonts w:ascii="Montserrat Light" w:hAnsi="Montserrat Light"/>
          <w:lang w:val="ro-RO"/>
        </w:rPr>
        <w:t xml:space="preserve"> art. 173 alin. (1) lit. c) și alin. (4) lit. b), ale art. 297 alin. (1) lit. c), ale art. 300 alin. (1) lit. c), ale art. 332 – 348 și ale art. 362 alin. (1) și (3) din Ordonanța de urgență a Guvernului nr. 57/2019 privind Codul administrativ, cu modificările și completările ulterioare;</w:t>
      </w:r>
    </w:p>
    <w:p w14:paraId="4BEA464D" w14:textId="247EEC38" w:rsidR="00FE3FE9" w:rsidRPr="00D82DF2" w:rsidRDefault="00FE3FE9" w:rsidP="00FE3FE9">
      <w:pPr>
        <w:numPr>
          <w:ilvl w:val="0"/>
          <w:numId w:val="36"/>
        </w:numPr>
        <w:spacing w:line="240" w:lineRule="auto"/>
        <w:contextualSpacing/>
        <w:jc w:val="both"/>
        <w:rPr>
          <w:rFonts w:ascii="Montserrat Light" w:hAnsi="Montserrat Light"/>
        </w:rPr>
      </w:pPr>
      <w:r w:rsidRPr="00D82DF2">
        <w:rPr>
          <w:rFonts w:ascii="Montserrat Light" w:hAnsi="Montserrat Light"/>
        </w:rPr>
        <w:t>art. 3, ale art. 792 – 857, ale art. 867 – 870 și ale art. 1777 – 1823 din Legea privind Codul civil nr. 287/2009, republicată, cu modificările şi completările ulterioare;</w:t>
      </w:r>
    </w:p>
    <w:p w14:paraId="7597DA80" w14:textId="7FC1CED8" w:rsidR="00FE3FE9" w:rsidRPr="00D82DF2" w:rsidRDefault="00FE3FE9" w:rsidP="00FE3FE9">
      <w:pPr>
        <w:pStyle w:val="Corptext2"/>
        <w:numPr>
          <w:ilvl w:val="0"/>
          <w:numId w:val="36"/>
        </w:numPr>
        <w:spacing w:after="0" w:line="240" w:lineRule="auto"/>
        <w:contextualSpacing/>
        <w:jc w:val="both"/>
        <w:rPr>
          <w:rFonts w:ascii="Montserrat Light" w:hAnsi="Montserrat Light"/>
          <w:sz w:val="22"/>
          <w:szCs w:val="22"/>
        </w:rPr>
      </w:pPr>
      <w:r w:rsidRPr="00D82DF2">
        <w:rPr>
          <w:rFonts w:ascii="Montserrat Light" w:hAnsi="Montserrat Light"/>
          <w:sz w:val="22"/>
          <w:szCs w:val="22"/>
        </w:rPr>
        <w:t>art. 454 - 456 din Legea privind Codul fiscal nr. 227/2015, cu modificările și completările ulterioare;</w:t>
      </w:r>
    </w:p>
    <w:p w14:paraId="5DA65B3B" w14:textId="77777777" w:rsidR="00FE3FE9" w:rsidRPr="00D82DF2" w:rsidRDefault="00FE3FE9" w:rsidP="00FE3FE9">
      <w:pPr>
        <w:pStyle w:val="Corptext2"/>
        <w:numPr>
          <w:ilvl w:val="0"/>
          <w:numId w:val="36"/>
        </w:numPr>
        <w:spacing w:after="0" w:line="240" w:lineRule="auto"/>
        <w:contextualSpacing/>
        <w:jc w:val="both"/>
        <w:rPr>
          <w:rFonts w:ascii="Montserrat Light" w:hAnsi="Montserrat Light"/>
          <w:sz w:val="22"/>
          <w:szCs w:val="22"/>
        </w:rPr>
      </w:pPr>
      <w:r w:rsidRPr="00D82DF2">
        <w:rPr>
          <w:rFonts w:ascii="Montserrat Light" w:hAnsi="Montserrat Light"/>
          <w:sz w:val="22"/>
          <w:szCs w:val="22"/>
        </w:rPr>
        <w:t>Hotărârii Consiliului Județean Cluj nr. 67/2006 privind trecerea din domeniul public în domeniul privat al judeţului Cluj a unor bunuri imobile si a unui bun mobil aflate în administrarea RADJ Cluj, cu modificările și completările ulterioare;</w:t>
      </w:r>
    </w:p>
    <w:p w14:paraId="5206D4A7" w14:textId="48BBEAFE" w:rsidR="00FE3FE9" w:rsidRPr="00D82DF2" w:rsidRDefault="00FE3FE9" w:rsidP="00796C51">
      <w:pPr>
        <w:pStyle w:val="Listparagraf"/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</w:rPr>
      </w:pPr>
      <w:r w:rsidRPr="00D82DF2">
        <w:rPr>
          <w:rFonts w:ascii="Montserrat Light" w:hAnsi="Montserrat Light"/>
          <w:sz w:val="22"/>
          <w:szCs w:val="22"/>
          <w:lang w:val="ro-RO"/>
        </w:rPr>
        <w:t xml:space="preserve">Hotărârii Consiliului Județean Cluj nr. 67/2014 </w:t>
      </w:r>
      <w:r w:rsidRPr="00D82DF2">
        <w:rPr>
          <w:rFonts w:ascii="Montserrat Light" w:hAnsi="Montserrat Light"/>
          <w:sz w:val="22"/>
          <w:szCs w:val="22"/>
        </w:rPr>
        <w:t>privind înfiin</w:t>
      </w:r>
      <w:r w:rsidRPr="00D82DF2">
        <w:rPr>
          <w:rFonts w:ascii="Montserrat Light" w:hAnsi="Montserrat Light" w:cs="Calibri"/>
          <w:sz w:val="22"/>
          <w:szCs w:val="22"/>
        </w:rPr>
        <w:t>ț</w:t>
      </w:r>
      <w:r w:rsidRPr="00D82DF2">
        <w:rPr>
          <w:rFonts w:ascii="Montserrat Light" w:hAnsi="Montserrat Light"/>
          <w:sz w:val="22"/>
          <w:szCs w:val="22"/>
        </w:rPr>
        <w:t xml:space="preserve">area Societăţii </w:t>
      </w:r>
      <w:r w:rsidRPr="00D82DF2">
        <w:rPr>
          <w:rFonts w:ascii="Montserrat Light" w:eastAsia="Calibri" w:hAnsi="Montserrat Light"/>
          <w:sz w:val="22"/>
          <w:szCs w:val="22"/>
          <w:lang w:val="ro-RO" w:eastAsia="ro-RO"/>
        </w:rPr>
        <w:t xml:space="preserve">Drumuri și Poduri Județene Cluj </w:t>
      </w:r>
      <w:r w:rsidRPr="00D82DF2">
        <w:rPr>
          <w:rFonts w:ascii="Montserrat Light" w:hAnsi="Montserrat Light"/>
          <w:sz w:val="22"/>
          <w:szCs w:val="22"/>
        </w:rPr>
        <w:t>ca urmare a reorganizării Regiei Autonome a Drumurilor Judeţene Cluj, cu modificările și completările ulterioare;</w:t>
      </w:r>
    </w:p>
    <w:p w14:paraId="1350DE41" w14:textId="04382AFB" w:rsidR="00FE3FE9" w:rsidRPr="00D82DF2" w:rsidRDefault="00FE3FE9" w:rsidP="00796C51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D82DF2">
        <w:rPr>
          <w:rFonts w:ascii="Montserrat Light" w:hAnsi="Montserrat Light"/>
        </w:rPr>
        <w:tab/>
      </w:r>
      <w:r w:rsidRPr="00D82DF2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79D5877E" w14:textId="77777777" w:rsidR="00796C51" w:rsidRPr="00D82DF2" w:rsidRDefault="00796C51" w:rsidP="00796C51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206B294D" w14:textId="77777777" w:rsidR="00FE3FE9" w:rsidRPr="00D82DF2" w:rsidRDefault="00FE3FE9" w:rsidP="00FE3FE9">
      <w:pPr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D82DF2">
        <w:rPr>
          <w:rFonts w:ascii="Montserrat Light" w:eastAsia="Times New Roman" w:hAnsi="Montserrat Light" w:cs="Times New Roman"/>
          <w:b/>
          <w:bCs/>
          <w:lang w:val="ro-RO" w:eastAsia="ro-RO"/>
        </w:rPr>
        <w:t>hotărăşte:</w:t>
      </w:r>
    </w:p>
    <w:p w14:paraId="4A1C1F9A" w14:textId="77777777" w:rsidR="00FE3FE9" w:rsidRPr="00D82DF2" w:rsidRDefault="00FE3FE9" w:rsidP="00FE3FE9">
      <w:pPr>
        <w:spacing w:line="240" w:lineRule="auto"/>
        <w:ind w:firstLine="709"/>
        <w:contextualSpacing/>
        <w:rPr>
          <w:rFonts w:ascii="Montserrat Light" w:eastAsia="Times New Roman" w:hAnsi="Montserrat Light" w:cs="Times New Roman"/>
          <w:lang w:val="ro-RO" w:eastAsia="ro-RO"/>
        </w:rPr>
      </w:pPr>
    </w:p>
    <w:p w14:paraId="33F52C5D" w14:textId="346085A5" w:rsidR="00FE3FE9" w:rsidRPr="00D82DF2" w:rsidRDefault="00FE3FE9" w:rsidP="00FE3FE9">
      <w:pPr>
        <w:spacing w:line="240" w:lineRule="auto"/>
        <w:ind w:firstLine="720"/>
        <w:jc w:val="both"/>
        <w:rPr>
          <w:rFonts w:ascii="Montserrat Light" w:hAnsi="Montserrat Light" w:cs="Calibri"/>
          <w:noProof/>
          <w:lang w:val="ro-RO"/>
        </w:rPr>
      </w:pPr>
      <w:r w:rsidRPr="00D82DF2">
        <w:rPr>
          <w:rFonts w:ascii="Montserrat Light" w:eastAsia="Calibri" w:hAnsi="Montserrat Light"/>
          <w:b/>
          <w:bCs/>
          <w:lang w:val="ro-RO" w:eastAsia="ro-RO"/>
        </w:rPr>
        <w:t>Art. 1.</w:t>
      </w:r>
      <w:r w:rsidRPr="00D82DF2">
        <w:rPr>
          <w:rFonts w:ascii="Montserrat Light" w:eastAsia="Calibri" w:hAnsi="Montserrat Light"/>
          <w:lang w:val="ro-RO" w:eastAsia="ro-RO"/>
        </w:rPr>
        <w:t xml:space="preserve"> </w:t>
      </w:r>
      <w:r w:rsidRPr="00D82DF2">
        <w:rPr>
          <w:rFonts w:ascii="Montserrat Light" w:eastAsia="Calibri" w:hAnsi="Montserrat Light"/>
          <w:b/>
          <w:bCs/>
          <w:lang w:val="ro-RO" w:eastAsia="ro-RO"/>
        </w:rPr>
        <w:t xml:space="preserve"> </w:t>
      </w:r>
      <w:r w:rsidRPr="00D82DF2">
        <w:rPr>
          <w:rFonts w:ascii="Montserrat Light" w:eastAsia="Calibri" w:hAnsi="Montserrat Light"/>
          <w:lang w:val="ro-RO" w:eastAsia="ro-RO"/>
        </w:rPr>
        <w:t>Se aprobă închirierea, de către societatea Drumuri și Poduri Județene Cluj S.A. (in insolventa, in insolvancy, en procedure collective), a unor bunuri imobile aflate în domeniul privat al Județului Cluj,</w:t>
      </w:r>
      <w:bookmarkStart w:id="2" w:name="_Hlk56001026"/>
      <w:bookmarkEnd w:id="2"/>
      <w:r w:rsidRPr="00D82DF2">
        <w:rPr>
          <w:rFonts w:ascii="Montserrat Light" w:hAnsi="Montserrat Light" w:cs="Calibri"/>
          <w:noProof/>
          <w:lang w:val="ro-RO"/>
        </w:rPr>
        <w:t xml:space="preserve"> cuprinse în </w:t>
      </w:r>
      <w:r w:rsidRPr="00D82DF2">
        <w:rPr>
          <w:rFonts w:ascii="Montserrat Light" w:hAnsi="Montserrat Light" w:cs="Calibri"/>
          <w:b/>
          <w:bCs/>
          <w:noProof/>
          <w:lang w:val="ro-RO"/>
        </w:rPr>
        <w:t xml:space="preserve">anexa </w:t>
      </w:r>
      <w:r w:rsidRPr="00D82DF2">
        <w:rPr>
          <w:rFonts w:ascii="Montserrat Light" w:hAnsi="Montserrat Light" w:cs="Calibri"/>
          <w:noProof/>
          <w:lang w:val="ro-RO"/>
        </w:rPr>
        <w:t>care face parte integrantă din prezenta hotărâre.</w:t>
      </w:r>
    </w:p>
    <w:p w14:paraId="5FB3C852" w14:textId="0FBBE257" w:rsidR="00FE3FE9" w:rsidRPr="00D82DF2" w:rsidRDefault="00FE3FE9" w:rsidP="00796C5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D82DF2">
        <w:rPr>
          <w:rFonts w:ascii="Montserrat Light" w:hAnsi="Montserrat Light"/>
          <w:b/>
          <w:bCs/>
          <w:lang w:val="ro-RO"/>
        </w:rPr>
        <w:lastRenderedPageBreak/>
        <w:t xml:space="preserve">            Art. 2.  </w:t>
      </w:r>
      <w:r w:rsidRPr="00D82DF2">
        <w:rPr>
          <w:rFonts w:ascii="Montserrat Light" w:hAnsi="Montserrat Light"/>
          <w:lang w:val="ro-RO"/>
        </w:rPr>
        <w:t>Destinația construcțiilor care se închiriază conform art. 1 este</w:t>
      </w:r>
      <w:r w:rsidRPr="00D82DF2">
        <w:rPr>
          <w:rFonts w:ascii="Montserrat Light" w:hAnsi="Montserrat Light"/>
          <w:b/>
          <w:bCs/>
          <w:lang w:val="ro-RO"/>
        </w:rPr>
        <w:t xml:space="preserve"> </w:t>
      </w:r>
      <w:r w:rsidRPr="00D82DF2">
        <w:rPr>
          <w:rFonts w:ascii="Montserrat Light" w:hAnsi="Montserrat Light"/>
          <w:lang w:val="ro-RO"/>
        </w:rPr>
        <w:t xml:space="preserve">de spații pentru activități economice, iar a terenurilor este de parcare pentru echipamente sau amplasare de containere ori alte materiale pentru activitatea operațională. </w:t>
      </w:r>
    </w:p>
    <w:p w14:paraId="54B6CB7E" w14:textId="77777777" w:rsidR="00FE3FE9" w:rsidRPr="00D82DF2" w:rsidRDefault="00FE3FE9" w:rsidP="00FE3FE9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0F18D825" w14:textId="403E3FD1" w:rsidR="00FE3FE9" w:rsidRPr="00D82DF2" w:rsidRDefault="00FE3FE9" w:rsidP="00FE3FE9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D82DF2">
        <w:rPr>
          <w:rFonts w:ascii="Montserrat Light" w:hAnsi="Montserrat Light"/>
          <w:b/>
          <w:bCs/>
          <w:lang w:val="ro-RO"/>
        </w:rPr>
        <w:t xml:space="preserve">            </w:t>
      </w:r>
      <w:r w:rsidRPr="00D82DF2">
        <w:rPr>
          <w:rFonts w:ascii="Montserrat Light" w:hAnsi="Montserrat Light"/>
          <w:b/>
          <w:bCs/>
          <w:lang w:val="ro-RO"/>
        </w:rPr>
        <w:tab/>
        <w:t xml:space="preserve"> Art. 3.  </w:t>
      </w:r>
      <w:r w:rsidRPr="00D82DF2">
        <w:rPr>
          <w:rFonts w:ascii="Montserrat Light" w:hAnsi="Montserrat Light"/>
          <w:lang w:val="ro-RO"/>
        </w:rPr>
        <w:t>Durata minimă a închirierii este de 1 an, iar durata maximă este de 7 ani.</w:t>
      </w:r>
    </w:p>
    <w:p w14:paraId="2F230121" w14:textId="77777777" w:rsidR="00FE3FE9" w:rsidRPr="00D82DF2" w:rsidRDefault="00FE3FE9" w:rsidP="00FE3FE9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4728BB90" w14:textId="77777777" w:rsidR="00FE3FE9" w:rsidRPr="00D82DF2" w:rsidRDefault="00FE3FE9" w:rsidP="00FE3FE9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D82DF2">
        <w:rPr>
          <w:rFonts w:ascii="Montserrat Light" w:hAnsi="Montserrat Light"/>
          <w:b/>
          <w:bCs/>
          <w:lang w:val="ro-RO"/>
        </w:rPr>
        <w:t xml:space="preserve">              Art. 4.  </w:t>
      </w:r>
      <w:r w:rsidRPr="00D82DF2">
        <w:rPr>
          <w:rFonts w:ascii="Montserrat Light" w:hAnsi="Montserrat Light"/>
          <w:lang w:val="ro-RO"/>
        </w:rPr>
        <w:t>Prețul minim al închirierii se stabilește pe baza testării ofertelor pieței imobiliare sau a unor rapoarte de evaluare.</w:t>
      </w:r>
      <w:bookmarkStart w:id="3" w:name="_Hlk32678164"/>
      <w:bookmarkEnd w:id="3"/>
    </w:p>
    <w:p w14:paraId="00B05F07" w14:textId="77777777" w:rsidR="00FE3FE9" w:rsidRPr="00D82DF2" w:rsidRDefault="00FE3FE9" w:rsidP="00FE3FE9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93A4F9C" w14:textId="0F9A1879" w:rsidR="00FE3FE9" w:rsidRPr="00D82DF2" w:rsidRDefault="00FE3FE9" w:rsidP="00FE3FE9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D82DF2">
        <w:rPr>
          <w:rFonts w:ascii="Montserrat Light" w:hAnsi="Montserrat Light"/>
          <w:b/>
          <w:bCs/>
          <w:lang w:val="ro-RO"/>
        </w:rPr>
        <w:t xml:space="preserve">                Art. 5. </w:t>
      </w:r>
      <w:r w:rsidRPr="00D82DF2">
        <w:rPr>
          <w:rFonts w:ascii="Montserrat Light" w:hAnsi="Montserrat Light"/>
          <w:lang w:val="ro-RO"/>
        </w:rPr>
        <w:t xml:space="preserve">Societatea </w:t>
      </w:r>
      <w:r w:rsidRPr="00D82DF2">
        <w:rPr>
          <w:rFonts w:ascii="Montserrat Light" w:eastAsia="Calibri" w:hAnsi="Montserrat Light"/>
          <w:lang w:val="ro-RO" w:eastAsia="ro-RO"/>
        </w:rPr>
        <w:t>Drumuri și Poduri Județene Cluj S.A. (in insolventa, in insolvancy, en procedure collective)</w:t>
      </w:r>
      <w:r w:rsidRPr="00D82DF2">
        <w:rPr>
          <w:rFonts w:ascii="Montserrat Light" w:hAnsi="Montserrat Light"/>
          <w:lang w:val="ro-RO"/>
        </w:rPr>
        <w:t xml:space="preserve"> va efectua formalitatile necesare pentru inchirierea bunurilor imobile mentionate la art. 1, cu respectarea legislatiei aplicabile. </w:t>
      </w:r>
    </w:p>
    <w:p w14:paraId="1D0CD2C4" w14:textId="77777777" w:rsidR="00FE3FE9" w:rsidRPr="00D82DF2" w:rsidRDefault="00FE3FE9" w:rsidP="00FE3FE9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FFE65F0" w14:textId="5CCB3F3C" w:rsidR="00FE3FE9" w:rsidRPr="00D82DF2" w:rsidRDefault="00FE3FE9" w:rsidP="00FE3FE9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D82DF2">
        <w:rPr>
          <w:rFonts w:ascii="Montserrat Light" w:hAnsi="Montserrat Light"/>
          <w:b/>
          <w:bCs/>
          <w:lang w:val="ro-RO"/>
        </w:rPr>
        <w:t xml:space="preserve">                 Art. 6. </w:t>
      </w:r>
      <w:r w:rsidRPr="00D82DF2">
        <w:rPr>
          <w:rFonts w:ascii="Montserrat Light" w:hAnsi="Montserrat Light"/>
          <w:lang w:val="ro-RO"/>
        </w:rPr>
        <w:t xml:space="preserve">Se aprobă ca </w:t>
      </w:r>
      <w:r w:rsidRPr="00D82DF2">
        <w:rPr>
          <w:rFonts w:ascii="Montserrat Light" w:eastAsia="Calibri" w:hAnsi="Montserrat Light"/>
          <w:lang w:val="ro-RO" w:eastAsia="ro-RO"/>
        </w:rPr>
        <w:t>societatea Drumuri și Poduri Județene Cluj S.A. (in insolventa, in insolvancy, en procedure collective)</w:t>
      </w:r>
      <w:r w:rsidRPr="00D82DF2">
        <w:rPr>
          <w:rFonts w:ascii="Montserrat Light" w:hAnsi="Montserrat Light"/>
          <w:lang w:val="ro-RO"/>
        </w:rPr>
        <w:t xml:space="preserve"> să încaseze o cotă-parte de 50% din prețul chiriei, care  constituie venit propriu al societății.</w:t>
      </w:r>
    </w:p>
    <w:p w14:paraId="2D9950EA" w14:textId="77777777" w:rsidR="00FE3FE9" w:rsidRPr="00D82DF2" w:rsidRDefault="00FE3FE9" w:rsidP="00FE3FE9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6DC1DCFC" w14:textId="5793503C" w:rsidR="00FE3FE9" w:rsidRPr="00D82DF2" w:rsidRDefault="00FE3FE9" w:rsidP="00FE3FE9">
      <w:p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D82DF2">
        <w:rPr>
          <w:rFonts w:ascii="Montserrat Light" w:eastAsia="Calibri" w:hAnsi="Montserrat Light"/>
          <w:b/>
          <w:bCs/>
          <w:lang w:val="ro-RO"/>
        </w:rPr>
        <w:t xml:space="preserve">                Art. 7.</w:t>
      </w:r>
      <w:r w:rsidRPr="00D82DF2">
        <w:rPr>
          <w:rFonts w:ascii="Montserrat Light" w:eastAsia="Calibri" w:hAnsi="Montserrat Light"/>
          <w:lang w:val="ro-RO"/>
        </w:rPr>
        <w:t xml:space="preserve"> Cu punerea în aplicare a prevederilor prezentei hotărâri se încredinţează Preşedintele Consiliului Judeţean Cluj, prin Direcția Generală Buget-Finante, Resurse Umane; Directia de Administrare a Domeniului Public și Privat al Judetului Cluj și societatea Drumuri și Poduri Județene Cluj S.A. (in insolventa, in insolvancy, en procedure collective).</w:t>
      </w:r>
    </w:p>
    <w:p w14:paraId="4147AC0A" w14:textId="77777777" w:rsidR="00FE3FE9" w:rsidRPr="00D82DF2" w:rsidRDefault="00FE3FE9" w:rsidP="00FE3FE9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D82DF2">
        <w:rPr>
          <w:rFonts w:ascii="Montserrat Light" w:hAnsi="Montserrat Light"/>
          <w:lang w:val="ro-RO"/>
        </w:rPr>
        <w:t xml:space="preserve"> </w:t>
      </w:r>
      <w:bookmarkStart w:id="4" w:name="_Hlk1639330"/>
      <w:bookmarkStart w:id="5" w:name="_Hlk40699574"/>
      <w:bookmarkEnd w:id="4"/>
      <w:bookmarkEnd w:id="5"/>
    </w:p>
    <w:p w14:paraId="36022710" w14:textId="67B56AA8" w:rsidR="00220C76" w:rsidRPr="00D82DF2" w:rsidRDefault="00FE3FE9" w:rsidP="00FE3FE9">
      <w:pPr>
        <w:spacing w:line="240" w:lineRule="auto"/>
        <w:jc w:val="both"/>
        <w:rPr>
          <w:rFonts w:ascii="Montserrat Light" w:eastAsia="Times New Roman" w:hAnsi="Montserrat Light"/>
          <w:bCs/>
          <w:lang w:val="ro-RO"/>
        </w:rPr>
      </w:pPr>
      <w:r w:rsidRPr="00D82DF2">
        <w:rPr>
          <w:rFonts w:ascii="Montserrat Light" w:hAnsi="Montserrat Light"/>
          <w:b/>
          <w:bCs/>
          <w:lang w:val="ro-RO"/>
        </w:rPr>
        <w:t xml:space="preserve">                Art. 8.</w:t>
      </w:r>
      <w:r w:rsidRPr="00D82DF2">
        <w:rPr>
          <w:rFonts w:ascii="Montserrat Light" w:hAnsi="Montserrat Light"/>
          <w:lang w:val="ro-RO"/>
        </w:rPr>
        <w:t xml:space="preserve"> Prezenta hotărâre se comunică Direcției Generale Buget-Finanțe Resurse Umane; Directiei de Administrare a Domeniului Public si Privat al Judetului Cluj; </w:t>
      </w:r>
      <w:r w:rsidRPr="00D82DF2">
        <w:rPr>
          <w:rFonts w:ascii="Montserrat Light" w:eastAsia="Calibri" w:hAnsi="Montserrat Light"/>
          <w:lang w:val="ro-RO" w:eastAsia="ro-RO"/>
        </w:rPr>
        <w:t>societății Drumuri și Poduri Județene Cluj S.A. (in insolventa, in insolvancy, en producedure collective)</w:t>
      </w:r>
      <w:r w:rsidRPr="00D82DF2">
        <w:rPr>
          <w:rFonts w:ascii="Montserrat Light" w:hAnsi="Montserrat Light"/>
          <w:lang w:val="ro-RO"/>
        </w:rPr>
        <w:t xml:space="preserve">, precum şi Prefectului Judeţului Cluj şi se aduce la cunoştinţa publică prin afişarea la sediul Consiliului Judeţean Cluj şi pe pagina de internet  </w:t>
      </w:r>
      <w:r w:rsidR="00220C76" w:rsidRPr="00D82DF2">
        <w:rPr>
          <w:rFonts w:ascii="Montserrat Light" w:eastAsia="Times New Roman" w:hAnsi="Montserrat Light"/>
          <w:bCs/>
          <w:lang w:val="ro-RO"/>
        </w:rPr>
        <w:t xml:space="preserve">„www.cjcluj.ro". </w:t>
      </w:r>
    </w:p>
    <w:p w14:paraId="1F46FE1C" w14:textId="495E8188" w:rsidR="00282CEB" w:rsidRPr="00D82DF2" w:rsidRDefault="00282CEB" w:rsidP="00FE3FE9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499C1360" w14:textId="77777777" w:rsidR="00220C76" w:rsidRPr="00D82DF2" w:rsidRDefault="00220C76" w:rsidP="00FE3FE9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4B5FBFBE" w14:textId="77777777" w:rsidR="00BC1422" w:rsidRPr="00D82DF2" w:rsidRDefault="00BC1422" w:rsidP="00FE3FE9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77777777" w:rsidR="004E343B" w:rsidRPr="00D82DF2" w:rsidRDefault="004E343B" w:rsidP="00FE3FE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82DF2">
        <w:rPr>
          <w:rFonts w:ascii="Montserrat" w:hAnsi="Montserrat"/>
          <w:lang w:val="ro-RO" w:eastAsia="ro-RO"/>
        </w:rPr>
        <w:tab/>
      </w:r>
      <w:r w:rsidRPr="00D82DF2">
        <w:rPr>
          <w:rFonts w:ascii="Montserrat" w:hAnsi="Montserrat"/>
          <w:lang w:val="ro-RO" w:eastAsia="ro-RO"/>
        </w:rPr>
        <w:tab/>
      </w:r>
      <w:r w:rsidRPr="00D82DF2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Pr="00D82DF2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D82DF2" w:rsidRDefault="004E343B" w:rsidP="00FE3FE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6" w:name="_Hlk53658535"/>
      <w:r w:rsidRPr="00D82DF2">
        <w:rPr>
          <w:rFonts w:ascii="Montserrat" w:hAnsi="Montserrat"/>
          <w:lang w:val="ro-RO" w:eastAsia="ro-RO"/>
        </w:rPr>
        <w:t xml:space="preserve">       </w:t>
      </w:r>
      <w:r w:rsidRPr="00D82DF2">
        <w:rPr>
          <w:rFonts w:ascii="Montserrat" w:hAnsi="Montserrat"/>
          <w:b/>
          <w:lang w:val="ro-RO" w:eastAsia="ro-RO"/>
        </w:rPr>
        <w:t>PREŞEDINTE,</w:t>
      </w:r>
      <w:r w:rsidRPr="00D82DF2">
        <w:rPr>
          <w:rFonts w:ascii="Montserrat" w:hAnsi="Montserrat"/>
          <w:b/>
          <w:lang w:val="ro-RO" w:eastAsia="ro-RO"/>
        </w:rPr>
        <w:tab/>
      </w:r>
      <w:r w:rsidRPr="00D82DF2">
        <w:rPr>
          <w:rFonts w:ascii="Montserrat" w:hAnsi="Montserrat"/>
          <w:lang w:val="ro-RO" w:eastAsia="ro-RO"/>
        </w:rPr>
        <w:tab/>
      </w:r>
      <w:r w:rsidRPr="00D82DF2">
        <w:rPr>
          <w:rFonts w:ascii="Montserrat" w:hAnsi="Montserrat"/>
          <w:lang w:val="ro-RO" w:eastAsia="ro-RO"/>
        </w:rPr>
        <w:tab/>
        <w:t xml:space="preserve">      </w:t>
      </w:r>
      <w:r w:rsidRPr="00D82DF2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4BA504D" w:rsidR="004E343B" w:rsidRPr="00D82DF2" w:rsidRDefault="004E343B" w:rsidP="00FE3FE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82DF2">
        <w:rPr>
          <w:rFonts w:ascii="Montserrat" w:hAnsi="Montserrat"/>
          <w:b/>
          <w:lang w:val="ro-RO" w:eastAsia="ro-RO"/>
        </w:rPr>
        <w:t xml:space="preserve">       </w:t>
      </w:r>
      <w:r w:rsidR="00407BA0" w:rsidRPr="00D82DF2">
        <w:rPr>
          <w:rFonts w:ascii="Montserrat" w:hAnsi="Montserrat"/>
          <w:b/>
          <w:lang w:val="ro-RO" w:eastAsia="ro-RO"/>
        </w:rPr>
        <w:t xml:space="preserve"> </w:t>
      </w:r>
      <w:r w:rsidRPr="00D82DF2">
        <w:rPr>
          <w:rFonts w:ascii="Montserrat" w:hAnsi="Montserrat"/>
          <w:b/>
          <w:lang w:val="ro-RO" w:eastAsia="ro-RO"/>
        </w:rPr>
        <w:t xml:space="preserve">   Alin Tișe                                                             Simona Gaci</w:t>
      </w:r>
    </w:p>
    <w:p w14:paraId="6AA757F0" w14:textId="52E9963E" w:rsidR="00282CEB" w:rsidRPr="00D82DF2" w:rsidRDefault="00282CEB" w:rsidP="00FE3FE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635B35F" w14:textId="57642D72" w:rsidR="00282CEB" w:rsidRPr="00D82DF2" w:rsidRDefault="00282CEB" w:rsidP="00FE3FE9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51B8AAF4" w14:textId="0B541543" w:rsidR="00282CEB" w:rsidRPr="00D82DF2" w:rsidRDefault="00282CEB" w:rsidP="00FE3FE9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33C06915" w14:textId="35C99BE7" w:rsidR="00282CEB" w:rsidRPr="00D82DF2" w:rsidRDefault="00282CEB" w:rsidP="00FE3FE9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126EC3D7" w14:textId="3E5BB731" w:rsidR="00FE3FE9" w:rsidRPr="00D82DF2" w:rsidRDefault="00FE3FE9" w:rsidP="00FE3FE9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5F8FB375" w14:textId="26E4757C" w:rsidR="00FE3FE9" w:rsidRPr="00D82DF2" w:rsidRDefault="00FE3FE9" w:rsidP="00FE3FE9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257BD1B1" w14:textId="1A283D42" w:rsidR="00FE3FE9" w:rsidRPr="00D82DF2" w:rsidRDefault="00FE3FE9" w:rsidP="00FE3FE9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14C2CB2C" w14:textId="0FF90152" w:rsidR="00FE3FE9" w:rsidRPr="00D82DF2" w:rsidRDefault="00FE3FE9" w:rsidP="00FE3FE9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5EB47251" w14:textId="4B926ADC" w:rsidR="00FE3FE9" w:rsidRPr="00D82DF2" w:rsidRDefault="00FE3FE9" w:rsidP="00FE3FE9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4B1A672B" w14:textId="4EF4B004" w:rsidR="00FE3FE9" w:rsidRPr="00D82DF2" w:rsidRDefault="00FE3FE9" w:rsidP="00FE3FE9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1C1169AA" w14:textId="630F5AEC" w:rsidR="00FE3FE9" w:rsidRPr="00D82DF2" w:rsidRDefault="00FE3FE9" w:rsidP="00FE3FE9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5F200A77" w14:textId="6B3E654C" w:rsidR="00FE3FE9" w:rsidRPr="00D82DF2" w:rsidRDefault="00FE3FE9" w:rsidP="00FE3FE9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53C10E4B" w14:textId="304E2C7D" w:rsidR="00FE3FE9" w:rsidRPr="00D82DF2" w:rsidRDefault="00FE3FE9" w:rsidP="00FE3FE9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420D77B3" w14:textId="19B5E206" w:rsidR="00FE3FE9" w:rsidRPr="00D82DF2" w:rsidRDefault="00FE3FE9" w:rsidP="00FE3FE9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71ACCB68" w14:textId="0D043CB6" w:rsidR="00FE3FE9" w:rsidRPr="00D82DF2" w:rsidRDefault="00FE3FE9" w:rsidP="00FE3FE9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7699C331" w14:textId="03E22E08" w:rsidR="00FE3FE9" w:rsidRPr="00D82DF2" w:rsidRDefault="00FE3FE9" w:rsidP="00FE3FE9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170CACDE" w14:textId="77777777" w:rsidR="00FE3FE9" w:rsidRPr="00D82DF2" w:rsidRDefault="00FE3FE9" w:rsidP="00FE3FE9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2D40CF9F" w14:textId="03A022F8" w:rsidR="00282CEB" w:rsidRPr="00D82DF2" w:rsidRDefault="00282CEB" w:rsidP="00FE3FE9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316A3672" w14:textId="3C87AE69" w:rsidR="00220C76" w:rsidRPr="00D82DF2" w:rsidRDefault="00220C76" w:rsidP="00FE3FE9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3C3ACC5C" w14:textId="77777777" w:rsidR="00220C76" w:rsidRPr="00D82DF2" w:rsidRDefault="00220C76" w:rsidP="00FE3FE9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bookmarkEnd w:id="6"/>
    <w:p w14:paraId="22BCB188" w14:textId="77777777" w:rsidR="004E343B" w:rsidRPr="00D82DF2" w:rsidRDefault="004E343B" w:rsidP="00FE3FE9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highlight w:val="yellow"/>
          <w:lang w:val="ro-RO" w:eastAsia="ro-RO"/>
        </w:rPr>
      </w:pPr>
    </w:p>
    <w:p w14:paraId="42D7EB95" w14:textId="42AC12B6" w:rsidR="004E343B" w:rsidRPr="00D82DF2" w:rsidRDefault="004E343B" w:rsidP="00FE3FE9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D82DF2">
        <w:rPr>
          <w:rFonts w:ascii="Montserrat" w:hAnsi="Montserrat"/>
          <w:b/>
          <w:bCs/>
          <w:noProof/>
          <w:lang w:val="ro-RO" w:eastAsia="ro-RO"/>
        </w:rPr>
        <w:t>Nr. 2</w:t>
      </w:r>
      <w:r w:rsidR="00220C76" w:rsidRPr="00D82DF2">
        <w:rPr>
          <w:rFonts w:ascii="Montserrat" w:hAnsi="Montserrat"/>
          <w:b/>
          <w:bCs/>
          <w:noProof/>
          <w:lang w:val="ro-RO" w:eastAsia="ro-RO"/>
        </w:rPr>
        <w:t>2</w:t>
      </w:r>
      <w:r w:rsidR="00FB00CD" w:rsidRPr="00D82DF2">
        <w:rPr>
          <w:rFonts w:ascii="Montserrat" w:hAnsi="Montserrat"/>
          <w:b/>
          <w:bCs/>
          <w:noProof/>
          <w:lang w:val="ro-RO" w:eastAsia="ro-RO"/>
        </w:rPr>
        <w:t>1</w:t>
      </w:r>
      <w:r w:rsidRPr="00D82DF2">
        <w:rPr>
          <w:rFonts w:ascii="Montserrat" w:hAnsi="Montserrat"/>
          <w:b/>
          <w:bCs/>
          <w:noProof/>
          <w:lang w:val="ro-RO" w:eastAsia="ro-RO"/>
        </w:rPr>
        <w:t xml:space="preserve"> din 26 noiembrie 2020</w:t>
      </w:r>
    </w:p>
    <w:p w14:paraId="53C16E96" w14:textId="441F7551" w:rsidR="00C37559" w:rsidRPr="00D82DF2" w:rsidRDefault="00334943" w:rsidP="00FE3FE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</w:rPr>
      </w:pPr>
      <w:r w:rsidRPr="00D82DF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796C51" w:rsidRPr="00D82DF2">
        <w:rPr>
          <w:rFonts w:ascii="Montserrat Light" w:hAnsi="Montserrat Light"/>
          <w:i/>
          <w:iCs/>
          <w:sz w:val="18"/>
          <w:szCs w:val="18"/>
          <w:lang w:val="ro-RO" w:eastAsia="ro-RO"/>
        </w:rPr>
        <w:t>27</w:t>
      </w:r>
      <w:r w:rsidRPr="00D82DF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</w:t>
      </w:r>
      <w:r w:rsidR="00796C51" w:rsidRPr="00D82DF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5 voturi ”împotrivă”</w:t>
      </w:r>
      <w:r w:rsidRPr="00D82DF2">
        <w:rPr>
          <w:rFonts w:ascii="Montserrat Light" w:hAnsi="Montserrat Light"/>
          <w:i/>
          <w:iCs/>
          <w:sz w:val="18"/>
          <w:szCs w:val="18"/>
          <w:lang w:val="ro-RO" w:eastAsia="ro-RO"/>
        </w:rPr>
        <w:t>, fiind astfel respectate prevederile legale privind majoritatea de voturi necesară.</w:t>
      </w:r>
      <w:r w:rsidRPr="00D82DF2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D82DF2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"/>
    </w:p>
    <w:sectPr w:rsidR="00C37559" w:rsidRPr="00D82DF2" w:rsidSect="00FE3FE9">
      <w:headerReference w:type="first" r:id="rId8"/>
      <w:pgSz w:w="11909" w:h="16834"/>
      <w:pgMar w:top="450" w:right="832" w:bottom="270" w:left="1890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1D02AC"/>
    <w:multiLevelType w:val="hybridMultilevel"/>
    <w:tmpl w:val="73E24278"/>
    <w:lvl w:ilvl="0" w:tplc="90629C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2" w:tplc="5CD4846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B6615B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5B698C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AE0205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76A9D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2B480C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D4CB1C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51697F"/>
    <w:multiLevelType w:val="hybridMultilevel"/>
    <w:tmpl w:val="1B365C54"/>
    <w:lvl w:ilvl="0" w:tplc="90629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8EF4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CD48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61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B69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E02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76A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B48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4CB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F414C3"/>
    <w:multiLevelType w:val="hybridMultilevel"/>
    <w:tmpl w:val="72660F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9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380080"/>
    <w:multiLevelType w:val="hybridMultilevel"/>
    <w:tmpl w:val="70AE471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6"/>
  </w:num>
  <w:num w:numId="3">
    <w:abstractNumId w:val="6"/>
  </w:num>
  <w:num w:numId="4">
    <w:abstractNumId w:val="31"/>
  </w:num>
  <w:num w:numId="5">
    <w:abstractNumId w:val="15"/>
  </w:num>
  <w:num w:numId="6">
    <w:abstractNumId w:val="9"/>
  </w:num>
  <w:num w:numId="7">
    <w:abstractNumId w:val="13"/>
  </w:num>
  <w:num w:numId="8">
    <w:abstractNumId w:val="2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0"/>
  </w:num>
  <w:num w:numId="12">
    <w:abstractNumId w:val="26"/>
  </w:num>
  <w:num w:numId="13">
    <w:abstractNumId w:val="7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"/>
  </w:num>
  <w:num w:numId="17">
    <w:abstractNumId w:val="26"/>
  </w:num>
  <w:num w:numId="18">
    <w:abstractNumId w:val="10"/>
  </w:num>
  <w:num w:numId="19">
    <w:abstractNumId w:val="3"/>
  </w:num>
  <w:num w:numId="20">
    <w:abstractNumId w:val="2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"/>
  </w:num>
  <w:num w:numId="25">
    <w:abstractNumId w:val="0"/>
  </w:num>
  <w:num w:numId="26">
    <w:abstractNumId w:val="8"/>
  </w:num>
  <w:num w:numId="27">
    <w:abstractNumId w:val="14"/>
  </w:num>
  <w:num w:numId="28">
    <w:abstractNumId w:val="27"/>
  </w:num>
  <w:num w:numId="29">
    <w:abstractNumId w:val="12"/>
  </w:num>
  <w:num w:numId="30">
    <w:abstractNumId w:val="17"/>
  </w:num>
  <w:num w:numId="31">
    <w:abstractNumId w:val="23"/>
  </w:num>
  <w:num w:numId="32">
    <w:abstractNumId w:val="25"/>
  </w:num>
  <w:num w:numId="33">
    <w:abstractNumId w:val="4"/>
  </w:num>
  <w:num w:numId="34">
    <w:abstractNumId w:val="33"/>
  </w:num>
  <w:num w:numId="35">
    <w:abstractNumId w:val="16"/>
  </w:num>
  <w:num w:numId="36">
    <w:abstractNumId w:val="32"/>
  </w:num>
  <w:num w:numId="37">
    <w:abstractNumId w:val="5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3481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17481D"/>
    <w:rsid w:val="001C6EA8"/>
    <w:rsid w:val="00220C76"/>
    <w:rsid w:val="0024014C"/>
    <w:rsid w:val="0027330D"/>
    <w:rsid w:val="00282CEB"/>
    <w:rsid w:val="00334943"/>
    <w:rsid w:val="00354EE3"/>
    <w:rsid w:val="00407BA0"/>
    <w:rsid w:val="004E343B"/>
    <w:rsid w:val="004F5FE6"/>
    <w:rsid w:val="00534029"/>
    <w:rsid w:val="005C4339"/>
    <w:rsid w:val="005F2AB7"/>
    <w:rsid w:val="00621DE5"/>
    <w:rsid w:val="00796C51"/>
    <w:rsid w:val="00880EBF"/>
    <w:rsid w:val="009629C2"/>
    <w:rsid w:val="009C550C"/>
    <w:rsid w:val="00A07EF5"/>
    <w:rsid w:val="00A24E16"/>
    <w:rsid w:val="00AA3A99"/>
    <w:rsid w:val="00AF43EA"/>
    <w:rsid w:val="00BC1422"/>
    <w:rsid w:val="00C37559"/>
    <w:rsid w:val="00CC2B57"/>
    <w:rsid w:val="00D82DF2"/>
    <w:rsid w:val="00DE0C1D"/>
    <w:rsid w:val="00F43F89"/>
    <w:rsid w:val="00F734E5"/>
    <w:rsid w:val="00F963ED"/>
    <w:rsid w:val="00FB00CD"/>
    <w:rsid w:val="00FE3FE9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832</Words>
  <Characters>4828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26</cp:revision>
  <cp:lastPrinted>2020-11-27T06:01:00Z</cp:lastPrinted>
  <dcterms:created xsi:type="dcterms:W3CDTF">2020-10-13T11:24:00Z</dcterms:created>
  <dcterms:modified xsi:type="dcterms:W3CDTF">2020-12-02T08:38:00Z</dcterms:modified>
</cp:coreProperties>
</file>