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268273F7" w:rsidR="00A00A8B" w:rsidRPr="009024A3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75A7A0AC" w14:textId="77777777" w:rsidR="00122F25" w:rsidRPr="009024A3" w:rsidRDefault="00122F25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9024A3" w:rsidRDefault="004E343B" w:rsidP="001C371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9024A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3A01432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487785084"/>
      <w:bookmarkEnd w:id="0"/>
      <w:r w:rsidRPr="009024A3">
        <w:rPr>
          <w:rFonts w:ascii="Montserrat" w:hAnsi="Montserrat"/>
          <w:b/>
          <w:bCs/>
          <w:noProof/>
          <w:lang w:val="ro-RO"/>
        </w:rPr>
        <w:t>privind aprobarea închirierii unui suprafețe dintr-un imobil aflat în</w:t>
      </w:r>
    </w:p>
    <w:p w14:paraId="15B8B8BA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024A3">
        <w:rPr>
          <w:rFonts w:ascii="Montserrat" w:hAnsi="Montserrat"/>
          <w:b/>
          <w:bCs/>
          <w:noProof/>
          <w:lang w:val="ro-RO"/>
        </w:rPr>
        <w:t xml:space="preserve"> domeniul public al Județului Cluj și în  administrarea Spitalului Clinic </w:t>
      </w:r>
    </w:p>
    <w:p w14:paraId="1D9E2F5B" w14:textId="6A938592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024A3">
        <w:rPr>
          <w:rFonts w:ascii="Montserrat" w:hAnsi="Montserrat"/>
          <w:b/>
          <w:bCs/>
          <w:noProof/>
          <w:lang w:val="ro-RO"/>
        </w:rPr>
        <w:t xml:space="preserve">Județean de Urgență Cluj-Napoca  </w:t>
      </w:r>
    </w:p>
    <w:bookmarkEnd w:id="2"/>
    <w:p w14:paraId="7931095C" w14:textId="1C9F5872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2810C5D6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6940FA9E" w14:textId="24AA5845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24A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CDB6453" w14:textId="490C4E01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24A3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2B0C44" w:rsidRPr="009024A3">
        <w:rPr>
          <w:rFonts w:ascii="Montserrat Light" w:hAnsi="Montserrat Light"/>
          <w:noProof/>
          <w:lang w:val="ro-RO" w:eastAsia="ro-RO"/>
        </w:rPr>
        <w:t>64</w:t>
      </w:r>
      <w:r w:rsidR="002B0C44" w:rsidRPr="009024A3">
        <w:rPr>
          <w:rFonts w:ascii="Montserrat Light" w:hAnsi="Montserrat Light"/>
          <w:lang w:val="ro-RO" w:eastAsia="ro-RO"/>
        </w:rPr>
        <w:t xml:space="preserve"> din 13.04.2021</w:t>
      </w:r>
      <w:r w:rsidRPr="009024A3">
        <w:rPr>
          <w:rFonts w:ascii="Montserrat Light" w:hAnsi="Montserrat Light"/>
          <w:noProof/>
          <w:lang w:val="ro-RO" w:eastAsia="ro-RO"/>
        </w:rPr>
        <w:t xml:space="preserve"> privind aprobarea închirierii unui suprafețe dintr-un imobil aflat în domeniul public al Județului Cluj și în administrarea Spitalului Clinic Județean de Urgență Cluj-Napoca, propus de Preşedintele Consiliului Judeţean Cluj, domnul Alin Tișe, care este însoțit de Referatul de aprobare cu nr. 13500/2021</w:t>
      </w:r>
      <w:r w:rsidRPr="009024A3">
        <w:rPr>
          <w:rFonts w:ascii="Montserrat Light" w:hAnsi="Montserrat Light"/>
          <w:bCs/>
          <w:noProof/>
          <w:lang w:val="ro-RO" w:eastAsia="ro-RO"/>
        </w:rPr>
        <w:t>;</w:t>
      </w:r>
      <w:r w:rsidRPr="009024A3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nr</w:t>
      </w:r>
      <w:r w:rsidRPr="009024A3">
        <w:rPr>
          <w:rFonts w:ascii="Montserrat Light" w:hAnsi="Montserrat Light" w:cs="Cambria"/>
          <w:bCs/>
          <w:noProof/>
          <w:lang w:val="ro-RO"/>
        </w:rPr>
        <w:t xml:space="preserve">. 13500/2021 </w:t>
      </w:r>
      <w:r w:rsidRPr="009024A3">
        <w:rPr>
          <w:rFonts w:ascii="Montserrat Light" w:hAnsi="Montserrat Light"/>
          <w:noProof/>
          <w:lang w:val="ro-RO" w:eastAsia="ro-RO"/>
        </w:rPr>
        <w:t>şi de Avizul cu nr. 13500 din 15.04.2021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5527DEBC" w14:textId="029BD6B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9024A3">
        <w:rPr>
          <w:rFonts w:ascii="Montserrat Light" w:hAnsi="Montserrat Light" w:cs="Cambria"/>
          <w:noProof/>
          <w:lang w:val="ro-RO"/>
        </w:rPr>
        <w:t>Ținând cont de a</w:t>
      </w:r>
      <w:r w:rsidRPr="009024A3">
        <w:rPr>
          <w:rFonts w:ascii="Montserrat Light" w:hAnsi="Montserrat Light"/>
          <w:noProof/>
          <w:lang w:eastAsia="ro-RO"/>
        </w:rPr>
        <w:t>dresa Spitalului Clinic Județean de Urgență Cluj-Napoca nr. 12502/30.03.2020</w:t>
      </w:r>
      <w:r w:rsidRPr="009024A3">
        <w:rPr>
          <w:rFonts w:ascii="Montserrat Light" w:hAnsi="Montserrat Light"/>
          <w:noProof/>
          <w:lang w:val="en-US" w:eastAsia="ro-RO"/>
        </w:rPr>
        <w:t>;</w:t>
      </w:r>
    </w:p>
    <w:p w14:paraId="7598BF8A" w14:textId="77777777" w:rsidR="00122F25" w:rsidRPr="009024A3" w:rsidRDefault="00122F25" w:rsidP="00122F25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3" w:name="_Hlk20210285"/>
      <w:r w:rsidRPr="009024A3">
        <w:rPr>
          <w:rFonts w:ascii="Montserrat Light" w:hAnsi="Montserrat Light"/>
          <w:noProof/>
          <w:sz w:val="22"/>
          <w:szCs w:val="22"/>
          <w:lang w:eastAsia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7FF90AE3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024A3">
        <w:rPr>
          <w:rFonts w:ascii="Montserrat Light" w:hAnsi="Montserrat Light"/>
          <w:noProof/>
          <w:lang w:val="ro-RO" w:eastAsia="ro-RO"/>
        </w:rPr>
        <w:t>În conformitate cu prevederile:</w:t>
      </w:r>
    </w:p>
    <w:p w14:paraId="1023AD1D" w14:textId="5D6C569A" w:rsidR="00122F25" w:rsidRPr="009024A3" w:rsidRDefault="00122F25" w:rsidP="00122F2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24A3">
        <w:rPr>
          <w:rFonts w:ascii="Montserrat Light" w:eastAsia="Times New Roman" w:hAnsi="Montserrat Light" w:cs="Cambria"/>
          <w:noProof/>
          <w:sz w:val="22"/>
          <w:szCs w:val="22"/>
        </w:rPr>
        <w:t>art. 173 alin. (1) lit. c) și alin. (4) lit. a), ale art. 297 ali</w:t>
      </w:r>
      <w:r w:rsidRPr="009024A3">
        <w:rPr>
          <w:rFonts w:ascii="Montserrat Light" w:hAnsi="Montserrat Light"/>
          <w:noProof/>
          <w:sz w:val="22"/>
          <w:szCs w:val="22"/>
        </w:rPr>
        <w:t xml:space="preserve">n. (1) lit. c) și ale art. 332 – 348 </w:t>
      </w:r>
      <w:r w:rsidRPr="009024A3">
        <w:rPr>
          <w:rFonts w:ascii="Montserrat Light" w:eastAsia="Times New Roman" w:hAnsi="Montserrat Light" w:cs="Cambria"/>
          <w:noProof/>
          <w:sz w:val="22"/>
          <w:szCs w:val="22"/>
        </w:rPr>
        <w:t xml:space="preserve">din Ordonanța de urgență a Guvernului nr. 57/2019 privind Codul administrativ, </w:t>
      </w:r>
      <w:bookmarkStart w:id="4" w:name="_Hlk35869783"/>
      <w:r w:rsidRPr="009024A3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4"/>
    </w:p>
    <w:p w14:paraId="43B4F4BF" w14:textId="2FD2EA9B" w:rsidR="00122F25" w:rsidRPr="009024A3" w:rsidRDefault="00122F25" w:rsidP="00122F2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24A3">
        <w:rPr>
          <w:rFonts w:ascii="Montserrat Light" w:eastAsia="Times New Roman" w:hAnsi="Montserrat Light" w:cs="Cambria"/>
          <w:noProof/>
          <w:sz w:val="22"/>
          <w:szCs w:val="22"/>
        </w:rPr>
        <w:t>art. 3, ale art. 792 - 857,  ale art. 861 alin (3), ale art. 867 – 870 și ale art. 1777 – 1823 din Legea privind Codul civil nr. 287/2009, republicată, cu modificările şi completările ulterioare;</w:t>
      </w:r>
    </w:p>
    <w:p w14:paraId="0964A87D" w14:textId="36CB44A2" w:rsidR="00122F25" w:rsidRPr="009024A3" w:rsidRDefault="00122F25" w:rsidP="00122F2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24A3">
        <w:rPr>
          <w:rFonts w:ascii="Montserrat Light" w:eastAsia="Times New Roman" w:hAnsi="Montserrat Light" w:cs="Cambria"/>
          <w:noProof/>
          <w:sz w:val="22"/>
          <w:szCs w:val="22"/>
        </w:rPr>
        <w:t>art. 453 - 456 din Legea privind Codul fiscal nr. 227/2015, cu modificările și completările ulterioare;</w:t>
      </w:r>
    </w:p>
    <w:p w14:paraId="6DEF7044" w14:textId="3EC0E6D7" w:rsidR="00122F25" w:rsidRPr="009024A3" w:rsidRDefault="00122F25" w:rsidP="00122F2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024A3">
        <w:rPr>
          <w:rFonts w:ascii="Montserrat Light" w:hAnsi="Montserrat Light"/>
          <w:noProof/>
          <w:sz w:val="22"/>
          <w:szCs w:val="22"/>
          <w:lang w:val="ro-RO"/>
        </w:rPr>
        <w:t xml:space="preserve">anexei nr. 17 din Hotărârea Consiliului Județean Cluj nr. 143/2008 privind însușirea Inventarului bunurilor </w:t>
      </w:r>
      <w:r w:rsidRPr="009024A3">
        <w:rPr>
          <w:rFonts w:ascii="Montserrat Light" w:hAnsi="Montserrat Light" w:cs="Cambria"/>
          <w:noProof/>
          <w:sz w:val="22"/>
          <w:szCs w:val="22"/>
        </w:rPr>
        <w:t>care alcătuiesc</w:t>
      </w:r>
      <w:r w:rsidRPr="009024A3">
        <w:rPr>
          <w:rFonts w:ascii="Montserrat Light" w:hAnsi="Montserrat Light"/>
          <w:noProof/>
          <w:sz w:val="22"/>
          <w:szCs w:val="22"/>
          <w:lang w:val="ro-RO"/>
        </w:rPr>
        <w:t xml:space="preserve"> domeniul public al Județului Cluj, cu modificările și completările ulterioare;</w:t>
      </w:r>
    </w:p>
    <w:p w14:paraId="08F826CA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9024A3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32F4CEE1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4B149C1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9024A3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0675DE9" w14:textId="77777777" w:rsidR="00122F25" w:rsidRPr="009024A3" w:rsidRDefault="00122F25" w:rsidP="00122F2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288A8398" w14:textId="241B6BD8" w:rsidR="00122F25" w:rsidRPr="009024A3" w:rsidRDefault="00122F25" w:rsidP="00122F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9024A3">
        <w:rPr>
          <w:rFonts w:ascii="Montserrat Light" w:eastAsia="Calibri" w:hAnsi="Montserrat Light"/>
          <w:b/>
          <w:bCs/>
          <w:lang w:val="ro-RO" w:eastAsia="ro-RO"/>
        </w:rPr>
        <w:t>Art. 1. (1)</w:t>
      </w:r>
      <w:r w:rsidRPr="009024A3">
        <w:rPr>
          <w:rFonts w:ascii="Montserrat Light" w:eastAsia="Calibri" w:hAnsi="Montserrat Light"/>
          <w:lang w:val="ro-RO" w:eastAsia="ro-RO"/>
        </w:rPr>
        <w:t xml:space="preserve"> Se aprobă închirierea, de către Spitalul Clinic Județean de Urgență Cluj-Napoca, a unui spațiu cu suprafața de 1 mp aflat în imobilul situat în Municipiul Cluj-Napoca, str. Victor Babeș nr. 43, înscris în Cartea funciară nr. 336909 Cluj-Napoca, identificat cu nr. cadastral 336909-C9, imobil proprietate publică a Județului Cluj aflat în administrarea Spitalului Clinic Județean de Urgență Cluj-Napoca. </w:t>
      </w:r>
    </w:p>
    <w:p w14:paraId="64E730CA" w14:textId="1C33F0B2" w:rsidR="00122F25" w:rsidRPr="009024A3" w:rsidRDefault="00122F25" w:rsidP="00122F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9024A3">
        <w:rPr>
          <w:rFonts w:ascii="Montserrat Light" w:hAnsi="Montserrat Light"/>
          <w:b/>
          <w:bCs/>
          <w:lang w:val="ro-RO"/>
        </w:rPr>
        <w:t>(2)</w:t>
      </w:r>
      <w:r w:rsidRPr="009024A3">
        <w:rPr>
          <w:rFonts w:ascii="Montserrat Light" w:hAnsi="Montserrat Light"/>
          <w:lang w:val="ro-RO"/>
        </w:rPr>
        <w:t xml:space="preserve"> Destinația spațiului care se închiriază este pentru amplasarea unui aparat de distribuire numerar (ATM). </w:t>
      </w:r>
    </w:p>
    <w:p w14:paraId="144795AB" w14:textId="77777777" w:rsidR="00122F25" w:rsidRPr="009024A3" w:rsidRDefault="00122F25" w:rsidP="00122F2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024A3">
        <w:rPr>
          <w:rFonts w:ascii="Montserrat Light" w:hAnsi="Montserrat Light"/>
          <w:b/>
          <w:bCs/>
          <w:lang w:val="ro-RO"/>
        </w:rPr>
        <w:t xml:space="preserve">(3) </w:t>
      </w:r>
      <w:r w:rsidRPr="009024A3">
        <w:rPr>
          <w:rFonts w:ascii="Montserrat Light" w:hAnsi="Montserrat Light"/>
          <w:lang w:val="ro-RO"/>
        </w:rPr>
        <w:t xml:space="preserve">Durata minimă a închirierii spațiului este de 1 an, iar durata maximă este de 7 ani. </w:t>
      </w:r>
    </w:p>
    <w:p w14:paraId="19458442" w14:textId="77777777" w:rsidR="00122F25" w:rsidRPr="009024A3" w:rsidRDefault="00122F25" w:rsidP="00122F2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024A3">
        <w:rPr>
          <w:rFonts w:ascii="Montserrat Light" w:hAnsi="Montserrat Light"/>
          <w:b/>
          <w:bCs/>
          <w:lang w:val="ro-RO"/>
        </w:rPr>
        <w:t xml:space="preserve">(4) </w:t>
      </w:r>
      <w:r w:rsidRPr="009024A3">
        <w:rPr>
          <w:rFonts w:ascii="Montserrat Light" w:hAnsi="Montserrat Light"/>
          <w:lang w:val="ro-RO"/>
        </w:rPr>
        <w:t xml:space="preserve">Prețul minim al închirierii se stabilește pe baza testării ofertelor pieței imobiliare. </w:t>
      </w:r>
      <w:bookmarkStart w:id="5" w:name="_Hlk32678164"/>
      <w:bookmarkEnd w:id="5"/>
    </w:p>
    <w:p w14:paraId="1AEFA83A" w14:textId="3583CEBF" w:rsidR="00122F25" w:rsidRPr="009024A3" w:rsidRDefault="00122F25" w:rsidP="00122F2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024A3">
        <w:rPr>
          <w:rFonts w:ascii="Montserrat Light" w:hAnsi="Montserrat Light"/>
          <w:b/>
          <w:bCs/>
          <w:lang w:val="ro-RO"/>
        </w:rPr>
        <w:t xml:space="preserve">(5) </w:t>
      </w:r>
      <w:r w:rsidRPr="009024A3">
        <w:rPr>
          <w:rFonts w:ascii="Montserrat Light" w:hAnsi="Montserrat Light"/>
          <w:lang w:val="ro-RO"/>
        </w:rPr>
        <w:t>Se împuternicește</w:t>
      </w:r>
      <w:r w:rsidRPr="009024A3">
        <w:rPr>
          <w:rFonts w:ascii="Montserrat Light" w:hAnsi="Montserrat Light"/>
          <w:b/>
          <w:bCs/>
          <w:lang w:val="ro-RO"/>
        </w:rPr>
        <w:t xml:space="preserve"> </w:t>
      </w:r>
      <w:r w:rsidRPr="009024A3">
        <w:rPr>
          <w:rFonts w:ascii="Montserrat Light" w:eastAsia="Calibri" w:hAnsi="Montserrat Light"/>
          <w:lang w:val="ro-RO" w:eastAsia="ro-RO"/>
        </w:rPr>
        <w:t>Spitalul Clinic Județean de Urgență Cluj-Napoca</w:t>
      </w:r>
      <w:r w:rsidRPr="009024A3">
        <w:rPr>
          <w:rFonts w:ascii="Montserrat Light" w:hAnsi="Montserrat Light"/>
          <w:lang w:val="ro-RO"/>
        </w:rPr>
        <w:t>, în calitate de administrator al imobilului în cauză, să organizeze procedura de licitaţie publică pentru închirierea acestei suprafeţe, în scopul realizării activităţii prevăzute la alin. (2).</w:t>
      </w:r>
    </w:p>
    <w:p w14:paraId="77158126" w14:textId="77777777" w:rsidR="00122F25" w:rsidRPr="009024A3" w:rsidRDefault="00122F25" w:rsidP="00122F2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024A3">
        <w:rPr>
          <w:rFonts w:ascii="Montserrat Light" w:hAnsi="Montserrat Light"/>
          <w:b/>
          <w:bCs/>
          <w:lang w:val="ro-RO"/>
        </w:rPr>
        <w:t>(6)</w:t>
      </w:r>
      <w:r w:rsidRPr="009024A3">
        <w:rPr>
          <w:rFonts w:ascii="Montserrat Light" w:hAnsi="Montserrat Light"/>
          <w:lang w:val="ro-RO"/>
        </w:rPr>
        <w:t xml:space="preserve"> Se aprobă ca </w:t>
      </w:r>
      <w:bookmarkStart w:id="6" w:name="_Hlk40699677"/>
      <w:r w:rsidRPr="009024A3">
        <w:rPr>
          <w:rFonts w:ascii="Montserrat Light" w:eastAsia="Calibri" w:hAnsi="Montserrat Light"/>
          <w:lang w:val="ro-RO" w:eastAsia="ro-RO"/>
        </w:rPr>
        <w:t>Spitalul Clinic Județean de Urgență Cluj-Napoca</w:t>
      </w:r>
      <w:r w:rsidRPr="009024A3">
        <w:rPr>
          <w:rFonts w:ascii="Montserrat Light" w:hAnsi="Montserrat Light"/>
          <w:lang w:val="ro-RO"/>
        </w:rPr>
        <w:t xml:space="preserve">  </w:t>
      </w:r>
      <w:bookmarkEnd w:id="6"/>
      <w:r w:rsidRPr="009024A3">
        <w:rPr>
          <w:rFonts w:ascii="Montserrat Light" w:hAnsi="Montserrat Light"/>
          <w:lang w:val="ro-RO"/>
        </w:rPr>
        <w:t>să încaseze o cotă-parte de 50% din prețul chiriei, care constituie venit propriu.</w:t>
      </w:r>
    </w:p>
    <w:p w14:paraId="54E1E2CD" w14:textId="37950B58" w:rsidR="00122F25" w:rsidRPr="009024A3" w:rsidRDefault="00122F25" w:rsidP="00122F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9024A3">
        <w:rPr>
          <w:rFonts w:ascii="Montserrat Light" w:eastAsia="Calibri" w:hAnsi="Montserrat Light"/>
          <w:b/>
          <w:bCs/>
          <w:lang w:val="ro-RO" w:eastAsia="ro-RO"/>
        </w:rPr>
        <w:lastRenderedPageBreak/>
        <w:t>Art. 2.</w:t>
      </w:r>
      <w:r w:rsidRPr="009024A3">
        <w:rPr>
          <w:rFonts w:ascii="Montserrat Light" w:eastAsia="Calibri" w:hAnsi="Montserrat Light"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7" w:name="_Hlk1639330"/>
      <w:bookmarkStart w:id="8" w:name="_Hlk40699574"/>
      <w:r w:rsidRPr="009024A3">
        <w:rPr>
          <w:rFonts w:ascii="Montserrat Light" w:eastAsia="Calibri" w:hAnsi="Montserrat Light"/>
          <w:lang w:val="ro-RO" w:eastAsia="ro-RO"/>
        </w:rPr>
        <w:t>Direcția Generală Buget Finanțe Resurse Umane și Spitalul Clinic Județean de Urgență Cluj-Napoca.</w:t>
      </w:r>
    </w:p>
    <w:p w14:paraId="78C6C1F6" w14:textId="77777777" w:rsidR="00122F25" w:rsidRPr="009024A3" w:rsidRDefault="00122F25" w:rsidP="00122F25">
      <w:pPr>
        <w:spacing w:line="240" w:lineRule="auto"/>
        <w:ind w:firstLine="708"/>
        <w:jc w:val="both"/>
        <w:rPr>
          <w:rFonts w:ascii="Montserrat Light" w:eastAsia="Calibri" w:hAnsi="Montserrat Light"/>
          <w:lang w:val="ro-RO" w:eastAsia="ro-RO"/>
        </w:rPr>
      </w:pPr>
      <w:r w:rsidRPr="009024A3">
        <w:rPr>
          <w:rFonts w:ascii="Montserrat Light" w:eastAsia="Calibri" w:hAnsi="Montserrat Light"/>
          <w:lang w:val="ro-RO" w:eastAsia="ro-RO"/>
        </w:rPr>
        <w:t xml:space="preserve">  </w:t>
      </w:r>
      <w:bookmarkEnd w:id="7"/>
      <w:bookmarkEnd w:id="8"/>
    </w:p>
    <w:p w14:paraId="7C0C055B" w14:textId="027E08FB" w:rsidR="00122F25" w:rsidRPr="009024A3" w:rsidRDefault="00122F25" w:rsidP="00122F25">
      <w:pPr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9024A3">
        <w:rPr>
          <w:rFonts w:ascii="Montserrat Light" w:eastAsia="Calibri" w:hAnsi="Montserrat Light"/>
          <w:b/>
          <w:bCs/>
          <w:lang w:val="ro-RO" w:eastAsia="ro-RO"/>
        </w:rPr>
        <w:t>Art. 3.</w:t>
      </w:r>
      <w:r w:rsidRPr="009024A3">
        <w:rPr>
          <w:rFonts w:ascii="Montserrat Light" w:eastAsia="Calibri" w:hAnsi="Montserrat Light"/>
          <w:lang w:val="ro-RO" w:eastAsia="ro-RO"/>
        </w:rPr>
        <w:t xml:space="preserve"> Prezenta hotărâre se comunică Direcției Generale Buget-Finanțe, Resurse Umane; Spitalului Clinic Județean de Urgență Cluj-Napoca, precum şi Prefectului Judeţului Cluj şi se aduce la cunoştinţa publică prin afişarea la sediul Consiliului Judeţean Cluj şi pe pagina de internet  </w:t>
      </w:r>
      <w:hyperlink r:id="rId8" w:history="1">
        <w:r w:rsidRPr="009024A3">
          <w:rPr>
            <w:rFonts w:ascii="Montserrat Light" w:eastAsia="Calibri" w:hAnsi="Montserrat Light"/>
            <w:lang w:eastAsia="ro-RO"/>
          </w:rPr>
          <w:t>www.cjcluj.ro</w:t>
        </w:r>
      </w:hyperlink>
      <w:r w:rsidR="004F0C76" w:rsidRPr="009024A3">
        <w:rPr>
          <w:rFonts w:ascii="Montserrat Light" w:eastAsia="Calibri" w:hAnsi="Montserrat Light"/>
          <w:lang w:val="ro-RO" w:eastAsia="ro-RO"/>
        </w:rPr>
        <w:t>.</w:t>
      </w:r>
    </w:p>
    <w:p w14:paraId="74367229" w14:textId="77777777" w:rsidR="00122F25" w:rsidRPr="009024A3" w:rsidRDefault="00122F25" w:rsidP="00122F25">
      <w:pPr>
        <w:ind w:firstLine="708"/>
        <w:jc w:val="both"/>
        <w:rPr>
          <w:rFonts w:ascii="Montserrat Light" w:hAnsi="Montserrat Light"/>
          <w:lang w:val="ro-RO"/>
        </w:rPr>
      </w:pPr>
    </w:p>
    <w:p w14:paraId="4F82B1ED" w14:textId="77777777" w:rsidR="00142775" w:rsidRPr="009024A3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9024A3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024A3">
        <w:rPr>
          <w:rFonts w:ascii="Montserrat" w:hAnsi="Montserrat"/>
          <w:lang w:val="ro-RO" w:eastAsia="ro-RO"/>
        </w:rPr>
        <w:tab/>
      </w:r>
      <w:r w:rsidRPr="009024A3">
        <w:rPr>
          <w:rFonts w:ascii="Montserrat" w:hAnsi="Montserrat"/>
          <w:lang w:val="ro-RO" w:eastAsia="ro-RO"/>
        </w:rPr>
        <w:tab/>
      </w:r>
      <w:r w:rsidRPr="009024A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024A3">
        <w:rPr>
          <w:rFonts w:ascii="Montserrat" w:hAnsi="Montserrat"/>
          <w:lang w:val="ro-RO" w:eastAsia="ro-RO"/>
        </w:rPr>
        <w:t xml:space="preserve">  </w:t>
      </w:r>
      <w:r w:rsidRPr="009024A3">
        <w:rPr>
          <w:rFonts w:ascii="Montserrat" w:hAnsi="Montserrat"/>
          <w:lang w:val="ro-RO" w:eastAsia="ro-RO"/>
        </w:rPr>
        <w:t xml:space="preserve"> </w:t>
      </w:r>
      <w:r w:rsidR="00142775" w:rsidRPr="009024A3">
        <w:rPr>
          <w:rFonts w:ascii="Montserrat" w:hAnsi="Montserrat"/>
          <w:lang w:val="ro-RO" w:eastAsia="ro-RO"/>
        </w:rPr>
        <w:t xml:space="preserve">         </w:t>
      </w:r>
      <w:r w:rsidRPr="009024A3">
        <w:rPr>
          <w:rFonts w:ascii="Montserrat" w:hAnsi="Montserrat"/>
          <w:lang w:val="ro-RO" w:eastAsia="ro-RO"/>
        </w:rPr>
        <w:t xml:space="preserve"> </w:t>
      </w:r>
      <w:r w:rsidRPr="009024A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024A3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9024A3">
        <w:rPr>
          <w:rFonts w:ascii="Montserrat" w:hAnsi="Montserrat"/>
          <w:lang w:val="ro-RO" w:eastAsia="ro-RO"/>
        </w:rPr>
        <w:t xml:space="preserve">       </w:t>
      </w:r>
      <w:r w:rsidRPr="009024A3">
        <w:rPr>
          <w:rFonts w:ascii="Montserrat" w:hAnsi="Montserrat"/>
          <w:b/>
          <w:lang w:val="ro-RO" w:eastAsia="ro-RO"/>
        </w:rPr>
        <w:t>PREŞEDINTE,</w:t>
      </w:r>
      <w:r w:rsidRPr="009024A3">
        <w:rPr>
          <w:rFonts w:ascii="Montserrat" w:hAnsi="Montserrat"/>
          <w:b/>
          <w:lang w:val="ro-RO" w:eastAsia="ro-RO"/>
        </w:rPr>
        <w:tab/>
      </w:r>
      <w:r w:rsidRPr="009024A3">
        <w:rPr>
          <w:rFonts w:ascii="Montserrat" w:hAnsi="Montserrat"/>
          <w:lang w:val="ro-RO" w:eastAsia="ro-RO"/>
        </w:rPr>
        <w:tab/>
      </w:r>
      <w:r w:rsidRPr="009024A3">
        <w:rPr>
          <w:rFonts w:ascii="Montserrat" w:hAnsi="Montserrat"/>
          <w:lang w:val="ro-RO" w:eastAsia="ro-RO"/>
        </w:rPr>
        <w:tab/>
        <w:t xml:space="preserve">     </w:t>
      </w:r>
      <w:r w:rsidR="00142775" w:rsidRPr="009024A3">
        <w:rPr>
          <w:rFonts w:ascii="Montserrat" w:hAnsi="Montserrat"/>
          <w:lang w:val="ro-RO" w:eastAsia="ro-RO"/>
        </w:rPr>
        <w:t xml:space="preserve">          </w:t>
      </w:r>
      <w:r w:rsidRPr="009024A3">
        <w:rPr>
          <w:rFonts w:ascii="Montserrat" w:hAnsi="Montserrat"/>
          <w:lang w:val="ro-RO" w:eastAsia="ro-RO"/>
        </w:rPr>
        <w:t xml:space="preserve"> </w:t>
      </w:r>
      <w:r w:rsidRPr="009024A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9024A3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024A3">
        <w:rPr>
          <w:rFonts w:ascii="Montserrat" w:hAnsi="Montserrat"/>
          <w:b/>
          <w:lang w:val="ro-RO" w:eastAsia="ro-RO"/>
        </w:rPr>
        <w:t xml:space="preserve">       </w:t>
      </w:r>
      <w:r w:rsidR="00407BA0" w:rsidRPr="009024A3">
        <w:rPr>
          <w:rFonts w:ascii="Montserrat" w:hAnsi="Montserrat"/>
          <w:b/>
          <w:lang w:val="ro-RO" w:eastAsia="ro-RO"/>
        </w:rPr>
        <w:t xml:space="preserve"> </w:t>
      </w:r>
      <w:r w:rsidRPr="009024A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024A3">
        <w:rPr>
          <w:rFonts w:ascii="Montserrat" w:hAnsi="Montserrat"/>
          <w:b/>
          <w:lang w:val="ro-RO" w:eastAsia="ro-RO"/>
        </w:rPr>
        <w:t xml:space="preserve"> </w:t>
      </w:r>
      <w:r w:rsidR="002135B8" w:rsidRPr="009024A3">
        <w:rPr>
          <w:rFonts w:ascii="Montserrat" w:hAnsi="Montserrat"/>
          <w:b/>
          <w:lang w:val="ro-RO" w:eastAsia="ro-RO"/>
        </w:rPr>
        <w:t xml:space="preserve">          </w:t>
      </w:r>
      <w:r w:rsidRPr="009024A3">
        <w:rPr>
          <w:rFonts w:ascii="Montserrat" w:hAnsi="Montserrat"/>
          <w:b/>
          <w:lang w:val="ro-RO" w:eastAsia="ro-RO"/>
        </w:rPr>
        <w:t xml:space="preserve"> </w:t>
      </w:r>
      <w:r w:rsidR="00142775" w:rsidRPr="009024A3">
        <w:rPr>
          <w:rFonts w:ascii="Montserrat" w:hAnsi="Montserrat"/>
          <w:b/>
          <w:lang w:val="ro-RO" w:eastAsia="ro-RO"/>
        </w:rPr>
        <w:t xml:space="preserve"> </w:t>
      </w:r>
      <w:r w:rsidRPr="009024A3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9"/>
    <w:p w14:paraId="29A450B3" w14:textId="2E915E9E" w:rsidR="00B11299" w:rsidRPr="009024A3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E7A1C7" w14:textId="6636029E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0F517F" w14:textId="03B656C6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2B910C" w14:textId="736825CA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7EAB91" w14:textId="7F88DD2C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99D8CC" w14:textId="691ECEAB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EB57AD" w14:textId="288F74B8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7D8DC3" w14:textId="45B4404A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13378B" w14:textId="0F468F1D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ED072E" w14:textId="403939AA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66134F" w14:textId="5CFFB4C2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C66871" w14:textId="4EA19B74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D59A44" w14:textId="258BF67A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7B5CA6" w14:textId="689DF3DD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EA161E5" w14:textId="6035444A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89AA43" w14:textId="1A55D550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E51309" w14:textId="14182A39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187A09" w14:textId="0C0EA75B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36F9BE" w14:textId="3D17C3E4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C2E1CF" w14:textId="765DB62F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23302D" w14:textId="54FBCEA4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334E6E" w14:textId="5A54BE88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1E48D1" w14:textId="24DC3280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8A114C" w14:textId="01C66CB3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44CB92" w14:textId="4E4270E3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F1A4EE" w14:textId="025130F5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FC918" w14:textId="6162905C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4906E5" w14:textId="159A4122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C162D5" w14:textId="6AF96908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3F4812" w14:textId="7FBCD797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A7C235" w14:textId="60D21297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20128E" w14:textId="4774BA69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202C7A" w14:textId="41573876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1DCF2C" w14:textId="74A1AFAF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DDD192" w14:textId="4DBDB7C3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3F9912" w14:textId="5CE00A39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F51FE0" w14:textId="6BD4A5D2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EA5423" w14:textId="53AA9D74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6743B4" w14:textId="3B9D450E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6EFCCF" w14:textId="0BE5590F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964F57" w14:textId="396EB3F8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FAF234" w14:textId="442AAF2C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F159C" w14:textId="77777777" w:rsidR="00122F25" w:rsidRPr="009024A3" w:rsidRDefault="00122F25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2565AAC5" w:rsidR="00B11299" w:rsidRPr="009024A3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024A3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9024A3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122F25" w:rsidRPr="009024A3">
        <w:rPr>
          <w:rFonts w:ascii="Montserrat" w:hAnsi="Montserrat"/>
          <w:b/>
          <w:bCs/>
          <w:noProof/>
          <w:lang w:val="ro-RO" w:eastAsia="ro-RO"/>
        </w:rPr>
        <w:t>5</w:t>
      </w:r>
      <w:r w:rsidRPr="009024A3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9024A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9024A3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9024A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024A3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9024A3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47B12EB7" w:rsidR="00C37559" w:rsidRPr="009024A3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F475F4"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9024A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9024A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024A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024A3" w:rsidSect="00122F25">
      <w:headerReference w:type="first" r:id="rId9"/>
      <w:pgSz w:w="11909" w:h="16834"/>
      <w:pgMar w:top="540" w:right="47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0D9" w14:textId="77777777" w:rsidR="00153F73" w:rsidRDefault="00153F73">
      <w:pPr>
        <w:spacing w:line="240" w:lineRule="auto"/>
      </w:pPr>
      <w:r>
        <w:separator/>
      </w:r>
    </w:p>
  </w:endnote>
  <w:endnote w:type="continuationSeparator" w:id="0">
    <w:p w14:paraId="33B30271" w14:textId="77777777" w:rsidR="00153F73" w:rsidRDefault="00153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D8EB" w14:textId="77777777" w:rsidR="00153F73" w:rsidRDefault="00153F73">
      <w:pPr>
        <w:spacing w:line="240" w:lineRule="auto"/>
      </w:pPr>
      <w:r>
        <w:separator/>
      </w:r>
    </w:p>
  </w:footnote>
  <w:footnote w:type="continuationSeparator" w:id="0">
    <w:p w14:paraId="5ACB3F6A" w14:textId="77777777" w:rsidR="00153F73" w:rsidRDefault="00153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8"/>
  </w:num>
  <w:num w:numId="7">
    <w:abstractNumId w:val="1"/>
  </w:num>
  <w:num w:numId="8">
    <w:abstractNumId w:val="1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9"/>
  </w:num>
  <w:num w:numId="16">
    <w:abstractNumId w:val="19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53F73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B0C44"/>
    <w:rsid w:val="002E4788"/>
    <w:rsid w:val="00334943"/>
    <w:rsid w:val="00354EE3"/>
    <w:rsid w:val="003B75FE"/>
    <w:rsid w:val="00407BA0"/>
    <w:rsid w:val="00423711"/>
    <w:rsid w:val="00443504"/>
    <w:rsid w:val="00484367"/>
    <w:rsid w:val="0049679C"/>
    <w:rsid w:val="004E343B"/>
    <w:rsid w:val="004F0C76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024A3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D36A0"/>
    <w:rsid w:val="00EE2DB0"/>
    <w:rsid w:val="00F22236"/>
    <w:rsid w:val="00F43F89"/>
    <w:rsid w:val="00F475F4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69</cp:revision>
  <cp:lastPrinted>2021-04-01T05:45:00Z</cp:lastPrinted>
  <dcterms:created xsi:type="dcterms:W3CDTF">2020-10-13T11:24:00Z</dcterms:created>
  <dcterms:modified xsi:type="dcterms:W3CDTF">2021-04-26T07:44:00Z</dcterms:modified>
</cp:coreProperties>
</file>