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9B3C52" w:rsidRDefault="00674D4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9B3C52" w:rsidRDefault="004E343B" w:rsidP="00674D4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9B3C5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8CF2DED" w14:textId="77777777" w:rsidR="00CE3199" w:rsidRPr="009B3C52" w:rsidRDefault="00CE3199" w:rsidP="00CE3199">
      <w:pPr>
        <w:spacing w:line="240" w:lineRule="auto"/>
        <w:ind w:left="284"/>
        <w:jc w:val="center"/>
        <w:rPr>
          <w:rFonts w:ascii="Montserrat" w:eastAsia="Calibri" w:hAnsi="Montserrat"/>
          <w:b/>
          <w:bCs/>
          <w:lang w:val="ro-RO"/>
        </w:rPr>
      </w:pPr>
      <w:r w:rsidRPr="009B3C52">
        <w:rPr>
          <w:rFonts w:ascii="Montserrat" w:eastAsia="Calibri" w:hAnsi="Montserrat"/>
          <w:b/>
          <w:bCs/>
          <w:lang w:val="ro-RO"/>
        </w:rPr>
        <w:t xml:space="preserve">privind aprobarea componenței nominale a </w:t>
      </w:r>
    </w:p>
    <w:p w14:paraId="1F21CAB8" w14:textId="77777777" w:rsidR="00CE3199" w:rsidRPr="009B3C52" w:rsidRDefault="00CE3199" w:rsidP="00CE3199">
      <w:pPr>
        <w:spacing w:line="240" w:lineRule="auto"/>
        <w:ind w:left="284"/>
        <w:jc w:val="center"/>
        <w:rPr>
          <w:rFonts w:ascii="Montserrat" w:hAnsi="Montserrat"/>
          <w:b/>
          <w:bCs/>
          <w:noProof/>
          <w:lang w:val="ro-RO"/>
        </w:rPr>
      </w:pPr>
      <w:r w:rsidRPr="009B3C52">
        <w:rPr>
          <w:rFonts w:ascii="Montserrat" w:eastAsia="Calibri" w:hAnsi="Montserrat"/>
          <w:b/>
          <w:bCs/>
          <w:lang w:val="ro-RO"/>
        </w:rPr>
        <w:t>Comisiei de Evaluare a Persoanelor Adulte cu  Handicap Cluj</w:t>
      </w:r>
    </w:p>
    <w:p w14:paraId="6E6AC4B7" w14:textId="77777777" w:rsidR="00CE3199" w:rsidRPr="009B3C52" w:rsidRDefault="00CE3199" w:rsidP="00CE31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noProof/>
          <w:lang w:val="ro-RO"/>
        </w:rPr>
      </w:pPr>
    </w:p>
    <w:p w14:paraId="11099273" w14:textId="77777777" w:rsidR="00CE3199" w:rsidRPr="009B3C52" w:rsidRDefault="00CE3199" w:rsidP="00CE3199">
      <w:pPr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374403E5" w14:textId="1CC96D9D" w:rsidR="00CE3199" w:rsidRPr="009B3C52" w:rsidRDefault="00CE3199" w:rsidP="00CE319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B3C52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75631EC" w14:textId="7F233ED9" w:rsidR="00CE3199" w:rsidRPr="009B3C52" w:rsidRDefault="00CE3199" w:rsidP="00CE319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B3C52">
        <w:rPr>
          <w:rFonts w:ascii="Montserrat Light" w:hAnsi="Montserrat Light"/>
          <w:lang w:val="ro-RO" w:eastAsia="ro-RO"/>
        </w:rPr>
        <w:t>Având în vedere Proiectul de hotărâre nr. 106 din 28.06.2021 privind aprobarea componenței nominale a Comisiei de Evaluare a Persoanelor Adulte cu  Handicap Cluj</w:t>
      </w:r>
      <w:r w:rsidRPr="009B3C52">
        <w:rPr>
          <w:rFonts w:ascii="Montserrat Light" w:eastAsia="Calibri" w:hAnsi="Montserrat Light"/>
          <w:lang w:val="ro-RO"/>
        </w:rPr>
        <w:t xml:space="preserve">, </w:t>
      </w:r>
      <w:r w:rsidRPr="009B3C52">
        <w:rPr>
          <w:rFonts w:ascii="Montserrat Light" w:hAnsi="Montserrat Light"/>
          <w:lang w:val="ro-RO" w:eastAsia="ro-RO"/>
        </w:rPr>
        <w:t>propus de Preşedintele Consiliului Judeţean Cluj, domnul Alin Tise, însoţit de Referatul de aprobare cu nr. 12.48</w:t>
      </w:r>
      <w:r w:rsidR="007077CD" w:rsidRPr="009B3C52">
        <w:rPr>
          <w:rFonts w:ascii="Montserrat Light" w:hAnsi="Montserrat Light"/>
          <w:lang w:val="ro-RO" w:eastAsia="ro-RO"/>
        </w:rPr>
        <w:t>3</w:t>
      </w:r>
      <w:r w:rsidRPr="009B3C52">
        <w:rPr>
          <w:rFonts w:ascii="Montserrat Light" w:hAnsi="Montserrat Light"/>
          <w:lang w:val="ro-RO" w:eastAsia="ro-RO"/>
        </w:rPr>
        <w:t>/24.06.2021; Raportul compartimentului de resort din cadrul aparatului de specialitate al Consiliului Judeţean Cluj cu nr. 23036/25.06.2021, precum și de Avizul cu nr. 12.48</w:t>
      </w:r>
      <w:r w:rsidR="000B4121" w:rsidRPr="009B3C52">
        <w:rPr>
          <w:rFonts w:ascii="Montserrat Light" w:hAnsi="Montserrat Light"/>
          <w:lang w:val="ro-RO" w:eastAsia="ro-RO"/>
        </w:rPr>
        <w:t>3</w:t>
      </w:r>
      <w:r w:rsidRPr="009B3C52">
        <w:rPr>
          <w:rFonts w:ascii="Montserrat Light" w:hAnsi="Montserrat Light"/>
          <w:lang w:val="ro-RO" w:eastAsia="ro-RO"/>
        </w:rPr>
        <w:t xml:space="preserve"> din 30.06.2021 adoptat de Comisia de specialitate nr. 5, în baza art. 182 alin. (4) coroborat cu art. 136 din Ordonanța de urgență a Guvernului nr. 57/2019 privind Codul administrativ, cu modificările și completările ulterioare; </w:t>
      </w:r>
    </w:p>
    <w:p w14:paraId="50C5FA62" w14:textId="77777777" w:rsidR="00CE3199" w:rsidRPr="009B3C52" w:rsidRDefault="00CE3199" w:rsidP="00CE319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B3C52">
        <w:rPr>
          <w:rFonts w:ascii="Montserrat Light" w:hAnsi="Montserrat Light"/>
          <w:lang w:val="ro-RO" w:eastAsia="ro-RO"/>
        </w:rPr>
        <w:t>Ținând cont de:</w:t>
      </w:r>
      <w:r w:rsidRPr="009B3C52">
        <w:rPr>
          <w:rFonts w:ascii="Montserrat Light" w:hAnsi="Montserrat Light" w:cs="Wingdings"/>
          <w:lang w:val="ro-RO" w:eastAsia="ro-RO"/>
        </w:rPr>
        <w:t xml:space="preserve"> </w:t>
      </w:r>
    </w:p>
    <w:p w14:paraId="56235EA9" w14:textId="0D14C2ED" w:rsidR="00CE3199" w:rsidRPr="009B3C52" w:rsidRDefault="00CE3199" w:rsidP="00CE3199">
      <w:pPr>
        <w:pStyle w:val="Listparagraf"/>
        <w:numPr>
          <w:ilvl w:val="0"/>
          <w:numId w:val="27"/>
        </w:numPr>
        <w:jc w:val="both"/>
        <w:rPr>
          <w:rFonts w:ascii="Montserrat Light" w:hAnsi="Montserrat Light"/>
          <w:iCs/>
          <w:noProof/>
          <w:sz w:val="22"/>
          <w:szCs w:val="22"/>
        </w:rPr>
      </w:pPr>
      <w:r w:rsidRPr="009B3C52">
        <w:rPr>
          <w:rFonts w:ascii="Montserrat Light" w:hAnsi="Montserrat Light"/>
          <w:iCs/>
          <w:noProof/>
          <w:sz w:val="22"/>
          <w:szCs w:val="22"/>
        </w:rPr>
        <w:t>adresa Direcției Generale de Asistență Socială și Protecția Copilului Cluj nr. 2074/14.01.2021 înregistrată la Consiliul Județean Cluj sub nr. 1704/15.01.2021;</w:t>
      </w:r>
    </w:p>
    <w:p w14:paraId="25F36A2A" w14:textId="77777777" w:rsidR="00CE3199" w:rsidRPr="009B3C52" w:rsidRDefault="00CE3199" w:rsidP="00CE3199">
      <w:pPr>
        <w:pStyle w:val="Listparagraf"/>
        <w:numPr>
          <w:ilvl w:val="0"/>
          <w:numId w:val="27"/>
        </w:numPr>
        <w:jc w:val="both"/>
        <w:rPr>
          <w:rFonts w:ascii="Montserrat Light" w:hAnsi="Montserrat Light"/>
          <w:noProof/>
          <w:sz w:val="22"/>
          <w:szCs w:val="22"/>
          <w:shd w:val="clear" w:color="auto" w:fill="FFFFFF"/>
        </w:rPr>
      </w:pPr>
      <w:r w:rsidRPr="009B3C52">
        <w:rPr>
          <w:rFonts w:ascii="Montserrat Light" w:hAnsi="Montserrat Light"/>
          <w:iCs/>
          <w:noProof/>
          <w:sz w:val="22"/>
          <w:szCs w:val="22"/>
        </w:rPr>
        <w:t>adresa Direcției Generale de Asistență Socială și Protecția Copilului Cluj nr. 3251/03.02.2021 înregistrată la Consiliul Județean Cluj sub nr. 6425/19.02.2021</w:t>
      </w:r>
      <w:r w:rsidRPr="009B3C52">
        <w:rPr>
          <w:rFonts w:ascii="Montserrat Light" w:hAnsi="Montserrat Light"/>
          <w:noProof/>
          <w:sz w:val="22"/>
          <w:szCs w:val="22"/>
          <w:shd w:val="clear" w:color="auto" w:fill="FFFFFF"/>
        </w:rPr>
        <w:t>;</w:t>
      </w:r>
    </w:p>
    <w:p w14:paraId="063C8EE6" w14:textId="77777777" w:rsidR="00CE3199" w:rsidRPr="009B3C52" w:rsidRDefault="00CE3199" w:rsidP="00CE3199">
      <w:pPr>
        <w:pStyle w:val="Listparagraf"/>
        <w:numPr>
          <w:ilvl w:val="0"/>
          <w:numId w:val="27"/>
        </w:numPr>
        <w:jc w:val="both"/>
        <w:rPr>
          <w:rFonts w:ascii="Montserrat Light" w:hAnsi="Montserrat Light"/>
          <w:iCs/>
          <w:noProof/>
          <w:sz w:val="22"/>
          <w:szCs w:val="22"/>
        </w:rPr>
      </w:pPr>
      <w:r w:rsidRPr="009B3C52">
        <w:rPr>
          <w:rFonts w:ascii="Montserrat Light" w:hAnsi="Montserrat Light"/>
          <w:iCs/>
          <w:noProof/>
          <w:sz w:val="22"/>
          <w:szCs w:val="22"/>
        </w:rPr>
        <w:t xml:space="preserve">adresa Direcției de Sănătate Publică Cluj nr. 1526/5.03.2021 înregistrată la Consiliul Județean Cluj sub nr. 8758/08.03.2021; </w:t>
      </w:r>
    </w:p>
    <w:p w14:paraId="5C42C586" w14:textId="77777777" w:rsidR="00CE3199" w:rsidRPr="009B3C52" w:rsidRDefault="00CE3199" w:rsidP="00CE3199">
      <w:pPr>
        <w:pStyle w:val="Listparagraf"/>
        <w:numPr>
          <w:ilvl w:val="0"/>
          <w:numId w:val="27"/>
        </w:numPr>
        <w:jc w:val="both"/>
        <w:rPr>
          <w:rFonts w:ascii="Montserrat Light" w:hAnsi="Montserrat Light" w:cs="Wingdings"/>
          <w:sz w:val="22"/>
          <w:szCs w:val="22"/>
          <w:lang w:eastAsia="ro-RO"/>
        </w:rPr>
      </w:pP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avizul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Autorității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Naționale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pentru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Drepturile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Persoanelor cu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Dizabilități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,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Copii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și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 w:cs="Cambria"/>
          <w:sz w:val="22"/>
          <w:szCs w:val="22"/>
          <w:lang w:eastAsia="ro-RO"/>
        </w:rPr>
        <w:t>Adopții</w:t>
      </w:r>
      <w:proofErr w:type="spellEnd"/>
      <w:r w:rsidRPr="009B3C52">
        <w:rPr>
          <w:rFonts w:ascii="Montserrat Light" w:hAnsi="Montserrat Light" w:cs="Cambria"/>
          <w:sz w:val="22"/>
          <w:szCs w:val="22"/>
          <w:lang w:eastAsia="ro-RO"/>
        </w:rPr>
        <w:t xml:space="preserve"> nr.</w:t>
      </w:r>
      <w:r w:rsidRPr="009B3C52">
        <w:rPr>
          <w:sz w:val="22"/>
          <w:szCs w:val="22"/>
        </w:rPr>
        <w:t xml:space="preserve"> </w:t>
      </w:r>
      <w:r w:rsidRPr="009B3C52">
        <w:rPr>
          <w:rFonts w:ascii="Montserrat Light" w:hAnsi="Montserrat Light" w:cs="Cambria"/>
          <w:sz w:val="22"/>
          <w:szCs w:val="22"/>
          <w:lang w:eastAsia="ro-RO"/>
        </w:rPr>
        <w:t>17894/DPPD/MV/22.06.2021;</w:t>
      </w:r>
    </w:p>
    <w:p w14:paraId="08A099D2" w14:textId="4620B2E6" w:rsidR="00CE3199" w:rsidRPr="009B3C52" w:rsidRDefault="00CE3199" w:rsidP="00CE3199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>Luând în considerare prevederile:</w:t>
      </w:r>
    </w:p>
    <w:p w14:paraId="1439D599" w14:textId="77777777" w:rsidR="00CE3199" w:rsidRPr="009B3C52" w:rsidRDefault="00CE3199" w:rsidP="00CE3199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>art. 2, ale 58 alin. (1) și (3) și ale art. 64 - 65 din Legea privind normele de tehnică legislativă pentru elaborarea actelor normative nr. 24/2000, republicată, cu modificările şi completările ulterioare;</w:t>
      </w:r>
    </w:p>
    <w:p w14:paraId="09C40CED" w14:textId="77777777" w:rsidR="00CE3199" w:rsidRPr="009B3C52" w:rsidRDefault="00CE3199" w:rsidP="00CE3199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>Ordinului Secretariatului General al Guvernului nr. 600/2018 privind aprobarea Codului controlului intern managerial al entităţilor publice;</w:t>
      </w:r>
    </w:p>
    <w:p w14:paraId="4130985E" w14:textId="77777777" w:rsidR="00CE3199" w:rsidRPr="009B3C52" w:rsidRDefault="00CE3199" w:rsidP="00CE3199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p w14:paraId="005237CD" w14:textId="77777777" w:rsidR="00CE3199" w:rsidRPr="009B3C52" w:rsidRDefault="00CE3199" w:rsidP="00CE3199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 xml:space="preserve">art. 58 din Anexa nr. 1 la </w:t>
      </w:r>
      <w:bookmarkStart w:id="2" w:name="_Hlk68516135"/>
      <w:r w:rsidRPr="009B3C52">
        <w:rPr>
          <w:rFonts w:ascii="Montserrat Light" w:hAnsi="Montserrat Light"/>
          <w:iCs/>
          <w:lang w:val="ro-RO" w:eastAsia="ro-RO"/>
        </w:rPr>
        <w:t>Hotărârea Consiliului Județean Cluj nr</w:t>
      </w:r>
      <w:bookmarkEnd w:id="2"/>
      <w:r w:rsidRPr="009B3C52">
        <w:rPr>
          <w:rFonts w:ascii="Montserrat Light" w:hAnsi="Montserrat Light"/>
          <w:iCs/>
          <w:lang w:val="ro-RO" w:eastAsia="ro-RO"/>
        </w:rPr>
        <w:t>. 245/2019 privind aprobarea Regulamentului de organizare şi funcţionare al Direcţiei Generale de Asistenţă Socială şi Protecţia Copilului Cluj şi a serviciilor sociale furnizate de către aceasta;</w:t>
      </w:r>
    </w:p>
    <w:p w14:paraId="6D336B4B" w14:textId="00F5540D" w:rsidR="00CE3199" w:rsidRPr="009B3C52" w:rsidRDefault="00CE3199" w:rsidP="00CE3199">
      <w:pPr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>Hotărârii Consiliului Județean Cluj nr. 113/2010 privind aprobarea constituirii Comitetului judeţean de analiză a problemelor persoanelor cu handicap pe lângă Direcţia Generală de Asistenţă Socială şi Protecţia Copilului Cluj;</w:t>
      </w:r>
    </w:p>
    <w:p w14:paraId="68A80273" w14:textId="77777777" w:rsidR="00CE3199" w:rsidRPr="009B3C52" w:rsidRDefault="00CE3199" w:rsidP="00CE3199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B3C52">
        <w:rPr>
          <w:rFonts w:ascii="Montserrat Light" w:hAnsi="Montserrat Light"/>
          <w:iCs/>
          <w:lang w:val="ro-RO" w:eastAsia="ro-RO"/>
        </w:rPr>
        <w:t xml:space="preserve">   În conformitate cu prevederile:</w:t>
      </w:r>
    </w:p>
    <w:p w14:paraId="1072D4B7" w14:textId="0AF36171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3" w:name="_Hlk44924654"/>
      <w:bookmarkStart w:id="4" w:name="_Hlk13557324"/>
      <w:r w:rsidRPr="009B3C52">
        <w:rPr>
          <w:rFonts w:ascii="Montserrat Light" w:hAnsi="Montserrat Light"/>
          <w:noProof/>
          <w:sz w:val="22"/>
          <w:szCs w:val="22"/>
          <w:lang w:val="ro-RO"/>
        </w:rPr>
        <w:t>art. 173 alin. (1) lit. d) și alin. (5) lit. b) din Ordonanța de urgență a Guvernului nr. 57/2019 privind Codul administrativ, cu modificările și completările ulterioare</w:t>
      </w:r>
      <w:bookmarkEnd w:id="3"/>
      <w:r w:rsidRPr="009B3C52">
        <w:rPr>
          <w:rFonts w:ascii="Montserrat Light" w:hAnsi="Montserrat Light"/>
          <w:noProof/>
          <w:sz w:val="22"/>
          <w:szCs w:val="22"/>
          <w:lang w:val="ro-RO"/>
        </w:rPr>
        <w:t>;</w:t>
      </w:r>
      <w:bookmarkStart w:id="5" w:name="_Hlk44913737"/>
      <w:bookmarkStart w:id="6" w:name="_Hlk44833519"/>
    </w:p>
    <w:p w14:paraId="20572947" w14:textId="687A60AA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9B3C52">
        <w:rPr>
          <w:rFonts w:ascii="Montserrat Light" w:hAnsi="Montserrat Light"/>
          <w:sz w:val="22"/>
          <w:szCs w:val="22"/>
          <w:lang w:val="ro-RO"/>
        </w:rPr>
        <w:t xml:space="preserve">art. 85 alin. (3) - (10), art. 87 și art. 98 din Legea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protecţia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promovarea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drepturilor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persoanelor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hándicap </w:t>
      </w:r>
      <w:r w:rsidRPr="009B3C52">
        <w:rPr>
          <w:rFonts w:ascii="Montserrat Light" w:hAnsi="Montserrat Light"/>
          <w:sz w:val="22"/>
          <w:szCs w:val="22"/>
          <w:lang w:val="ro-RO"/>
        </w:rPr>
        <w:t>nr. 448/2006</w:t>
      </w:r>
      <w:r w:rsidRPr="009B3C52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republicată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9B3C52">
        <w:rPr>
          <w:rFonts w:ascii="Montserrat Light" w:hAnsi="Montserrat Light"/>
          <w:sz w:val="22"/>
          <w:szCs w:val="22"/>
          <w:lang w:val="es-ES"/>
        </w:rPr>
        <w:t>;</w:t>
      </w:r>
    </w:p>
    <w:p w14:paraId="4AD7567E" w14:textId="21F725BC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9B3C52">
        <w:rPr>
          <w:rFonts w:ascii="Montserrat Light" w:hAnsi="Montserrat Light"/>
          <w:bCs/>
          <w:noProof/>
          <w:sz w:val="22"/>
          <w:szCs w:val="22"/>
          <w:lang w:val="ro-RO"/>
        </w:rPr>
        <w:t>art. 371, art. 379, art. 383, art. 385- 386 și 390 din Legea privind reforma în domeniul sănătății nr. 95/2006, republicată, cu modificările și completările ulterioare;</w:t>
      </w:r>
    </w:p>
    <w:p w14:paraId="421E0779" w14:textId="04E46C4D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9B3C52">
        <w:rPr>
          <w:rFonts w:ascii="Montserrat Light" w:hAnsi="Montserrat Light"/>
          <w:bCs/>
          <w:noProof/>
          <w:sz w:val="22"/>
          <w:szCs w:val="22"/>
          <w:lang w:val="ro-RO"/>
        </w:rPr>
        <w:t>art. 7 alin. (2) din Legea privind exercitarea profesiei de psiholog cu drept de liberă practică, înfiinţarea, organizarea şi funcţionarea Colegiului Psihologilor din România nr. 213/2004, cu modificările și completările ulterioare;</w:t>
      </w:r>
    </w:p>
    <w:p w14:paraId="151195C9" w14:textId="6A5A36D9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9B3C52">
        <w:rPr>
          <w:rFonts w:ascii="Montserrat Light" w:hAnsi="Montserrat Light"/>
          <w:bCs/>
          <w:noProof/>
          <w:sz w:val="22"/>
          <w:szCs w:val="22"/>
          <w:lang w:val="ro-RO"/>
        </w:rPr>
        <w:t>art. 8 alin. (1) din Legea privind statutul asistentului social nr. 466/2004, cu modificările și completările ulterioare;</w:t>
      </w:r>
    </w:p>
    <w:p w14:paraId="5EABF7EA" w14:textId="77777777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9B3C52">
        <w:rPr>
          <w:rFonts w:ascii="Montserrat Light" w:hAnsi="Montserrat Light"/>
          <w:sz w:val="22"/>
          <w:szCs w:val="22"/>
          <w:lang w:val="ro-RO"/>
        </w:rPr>
        <w:t>Hotărârii Guvernului nr. 430/2008 pentru aprobarea Metodologiei privind organizarea şi funcţionarea comisiei de evaluare a persoanelor adulte cu handicap cu modificările și completările ulterioare;</w:t>
      </w:r>
    </w:p>
    <w:p w14:paraId="0652B92F" w14:textId="4BF9F148" w:rsidR="00CE3199" w:rsidRPr="009B3C52" w:rsidRDefault="00CE3199" w:rsidP="00CE3199">
      <w:pPr>
        <w:pStyle w:val="Listparagraf"/>
        <w:numPr>
          <w:ilvl w:val="0"/>
          <w:numId w:val="2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lastRenderedPageBreak/>
        <w:t>Ordinului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comun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al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Ministrului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Muncii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,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Familiei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şi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Protecţiei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bCs/>
          <w:sz w:val="22"/>
          <w:szCs w:val="22"/>
          <w:lang w:eastAsia="ro-RO"/>
        </w:rPr>
        <w:t>Sociale</w:t>
      </w:r>
      <w:proofErr w:type="spellEnd"/>
      <w:r w:rsidRPr="009B3C52">
        <w:rPr>
          <w:rFonts w:ascii="Montserrat Light" w:hAnsi="Montserrat Light"/>
          <w:bCs/>
          <w:sz w:val="22"/>
          <w:szCs w:val="22"/>
          <w:lang w:eastAsia="ro-RO"/>
        </w:rPr>
        <w:t xml:space="preserve"> nr. 2.298/2012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privind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Procedurii-cadru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evaluare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persoanelor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adulte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vederea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încadrării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grad </w:t>
      </w:r>
      <w:proofErr w:type="spellStart"/>
      <w:r w:rsidRPr="009B3C52">
        <w:rPr>
          <w:rFonts w:ascii="Montserrat Light" w:hAnsi="Montserrat Light"/>
          <w:sz w:val="22"/>
          <w:szCs w:val="22"/>
          <w:lang w:eastAsia="ro-RO"/>
        </w:rPr>
        <w:t>şi</w:t>
      </w:r>
      <w:proofErr w:type="spellEnd"/>
      <w:r w:rsidRPr="009B3C52">
        <w:rPr>
          <w:rFonts w:ascii="Montserrat Light" w:hAnsi="Montserrat Light"/>
          <w:sz w:val="22"/>
          <w:szCs w:val="22"/>
          <w:lang w:eastAsia="ro-RO"/>
        </w:rPr>
        <w:t xml:space="preserve"> tip de handicap;</w:t>
      </w:r>
    </w:p>
    <w:bookmarkEnd w:id="5"/>
    <w:bookmarkEnd w:id="6"/>
    <w:p w14:paraId="2E96E624" w14:textId="77777777" w:rsidR="00CE3199" w:rsidRPr="009B3C52" w:rsidRDefault="00CE3199" w:rsidP="00CE319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9B3C52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6E07B10B" w14:textId="4EAA38DD" w:rsidR="00CE3199" w:rsidRPr="009B3C52" w:rsidRDefault="00CE3199" w:rsidP="00CE3199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9B3C52">
        <w:rPr>
          <w:rFonts w:ascii="Montserrat Light" w:hAnsi="Montserrat Light"/>
          <w:b/>
          <w:bCs/>
          <w:lang w:val="ro-RO" w:eastAsia="ro-RO"/>
        </w:rPr>
        <w:t>h o t ă r ă ş t e:</w:t>
      </w:r>
    </w:p>
    <w:p w14:paraId="73544ABA" w14:textId="77777777" w:rsidR="00CE3199" w:rsidRPr="009B3C52" w:rsidRDefault="00CE3199" w:rsidP="00CE3199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81FD527" w14:textId="77777777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bCs/>
          <w:lang w:val="fr-FR" w:eastAsia="ro-RO"/>
        </w:rPr>
      </w:pPr>
      <w:r w:rsidRPr="009B3C52">
        <w:rPr>
          <w:rFonts w:ascii="Montserrat Light" w:hAnsi="Montserrat Light"/>
          <w:b/>
          <w:bCs/>
        </w:rPr>
        <w:t>Art. 1.</w:t>
      </w:r>
      <w:r w:rsidRPr="009B3C52">
        <w:rPr>
          <w:rFonts w:ascii="Montserrat Light" w:hAnsi="Montserrat Light"/>
          <w:bCs/>
        </w:rPr>
        <w:t xml:space="preserve">  Se </w:t>
      </w:r>
      <w:proofErr w:type="spellStart"/>
      <w:r w:rsidRPr="009B3C52">
        <w:rPr>
          <w:rFonts w:ascii="Montserrat Light" w:hAnsi="Montserrat Light"/>
          <w:bCs/>
        </w:rPr>
        <w:t>aprobă</w:t>
      </w:r>
      <w:proofErr w:type="spellEnd"/>
      <w:r w:rsidRPr="009B3C52">
        <w:rPr>
          <w:rFonts w:ascii="Montserrat Light" w:hAnsi="Montserrat Light"/>
          <w:bCs/>
        </w:rPr>
        <w:t xml:space="preserve"> </w:t>
      </w:r>
      <w:proofErr w:type="spellStart"/>
      <w:r w:rsidRPr="009B3C52">
        <w:rPr>
          <w:rFonts w:ascii="Montserrat Light" w:hAnsi="Montserrat Light"/>
          <w:bCs/>
        </w:rPr>
        <w:t>componența</w:t>
      </w:r>
      <w:proofErr w:type="spellEnd"/>
      <w:r w:rsidRPr="009B3C52">
        <w:rPr>
          <w:rFonts w:ascii="Montserrat Light" w:hAnsi="Montserrat Light"/>
          <w:bCs/>
        </w:rPr>
        <w:t xml:space="preserve"> </w:t>
      </w:r>
      <w:proofErr w:type="spellStart"/>
      <w:r w:rsidRPr="009B3C52">
        <w:rPr>
          <w:rFonts w:ascii="Montserrat Light" w:hAnsi="Montserrat Light"/>
          <w:bCs/>
        </w:rPr>
        <w:t>nominală</w:t>
      </w:r>
      <w:proofErr w:type="spellEnd"/>
      <w:r w:rsidRPr="009B3C52">
        <w:rPr>
          <w:rFonts w:ascii="Montserrat Light" w:hAnsi="Montserrat Light"/>
          <w:bCs/>
        </w:rPr>
        <w:t xml:space="preserve"> a </w:t>
      </w:r>
      <w:bookmarkStart w:id="7" w:name="_Hlk68517046"/>
      <w:proofErr w:type="spellStart"/>
      <w:r w:rsidRPr="009B3C52">
        <w:rPr>
          <w:rFonts w:ascii="Montserrat Light" w:hAnsi="Montserrat Light"/>
        </w:rPr>
        <w:t>Comisiei</w:t>
      </w:r>
      <w:proofErr w:type="spellEnd"/>
      <w:r w:rsidRPr="009B3C52">
        <w:rPr>
          <w:rFonts w:ascii="Montserrat Light" w:hAnsi="Montserrat Light"/>
        </w:rPr>
        <w:t xml:space="preserve"> de </w:t>
      </w:r>
      <w:proofErr w:type="spellStart"/>
      <w:r w:rsidRPr="009B3C52">
        <w:rPr>
          <w:rFonts w:ascii="Montserrat Light" w:hAnsi="Montserrat Light"/>
        </w:rPr>
        <w:t>Evaluare</w:t>
      </w:r>
      <w:proofErr w:type="spellEnd"/>
      <w:r w:rsidRPr="009B3C52">
        <w:rPr>
          <w:rFonts w:ascii="Montserrat Light" w:hAnsi="Montserrat Light"/>
        </w:rPr>
        <w:t xml:space="preserve"> a Persoanelor </w:t>
      </w:r>
      <w:proofErr w:type="spellStart"/>
      <w:r w:rsidRPr="009B3C52">
        <w:rPr>
          <w:rFonts w:ascii="Montserrat Light" w:hAnsi="Montserrat Light"/>
        </w:rPr>
        <w:t>Adulte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gramStart"/>
      <w:r w:rsidRPr="009B3C52">
        <w:rPr>
          <w:rFonts w:ascii="Montserrat Light" w:hAnsi="Montserrat Light"/>
        </w:rPr>
        <w:t>cu  Handicap</w:t>
      </w:r>
      <w:proofErr w:type="gramEnd"/>
      <w:r w:rsidRPr="009B3C52">
        <w:rPr>
          <w:rFonts w:ascii="Montserrat Light" w:hAnsi="Montserrat Light"/>
        </w:rPr>
        <w:t xml:space="preserve"> Cluj </w:t>
      </w:r>
      <w:bookmarkEnd w:id="7"/>
      <w:proofErr w:type="spellStart"/>
      <w:r w:rsidRPr="009B3C52">
        <w:rPr>
          <w:rFonts w:ascii="Montserrat Light" w:hAnsi="Montserrat Light"/>
        </w:rPr>
        <w:t>cuprinsă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în</w:t>
      </w:r>
      <w:proofErr w:type="spellEnd"/>
      <w:r w:rsidRPr="009B3C52">
        <w:rPr>
          <w:rFonts w:ascii="Montserrat Light" w:hAnsi="Montserrat Light"/>
        </w:rPr>
        <w:t xml:space="preserve"> </w:t>
      </w:r>
      <w:r w:rsidRPr="009B3C52">
        <w:rPr>
          <w:rFonts w:ascii="Montserrat Light" w:hAnsi="Montserrat Light"/>
          <w:b/>
          <w:lang w:val="ro-RO"/>
        </w:rPr>
        <w:t>anexa</w:t>
      </w:r>
      <w:r w:rsidRPr="009B3C52">
        <w:rPr>
          <w:rFonts w:ascii="Montserrat Light" w:hAnsi="Montserrat Light"/>
          <w:bCs/>
          <w:lang w:val="ro-RO"/>
        </w:rPr>
        <w:t xml:space="preserve"> care face parte integrantă din prezenta hotărâre.</w:t>
      </w:r>
    </w:p>
    <w:p w14:paraId="38411136" w14:textId="77777777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333E0881" w14:textId="03C3B69D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B3C52">
        <w:rPr>
          <w:rFonts w:ascii="Montserrat Light" w:hAnsi="Montserrat Light"/>
          <w:b/>
          <w:bCs/>
          <w:lang w:val="fr-FR"/>
        </w:rPr>
        <w:t xml:space="preserve">Art. 2. </w:t>
      </w:r>
      <w:proofErr w:type="spellStart"/>
      <w:r w:rsidRPr="009B3C52">
        <w:rPr>
          <w:rFonts w:ascii="Montserrat Light" w:hAnsi="Montserrat Light"/>
          <w:lang w:val="fr-FR"/>
        </w:rPr>
        <w:t>Sediul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Comisiei</w:t>
      </w:r>
      <w:proofErr w:type="spellEnd"/>
      <w:r w:rsidRPr="009B3C52">
        <w:rPr>
          <w:rFonts w:ascii="Montserrat Light" w:hAnsi="Montserrat Light"/>
          <w:lang w:val="fr-FR"/>
        </w:rPr>
        <w:t xml:space="preserve"> de </w:t>
      </w:r>
      <w:proofErr w:type="spellStart"/>
      <w:r w:rsidRPr="009B3C52">
        <w:rPr>
          <w:rFonts w:ascii="Montserrat Light" w:hAnsi="Montserrat Light"/>
          <w:lang w:val="fr-FR"/>
        </w:rPr>
        <w:t>Evaluare</w:t>
      </w:r>
      <w:proofErr w:type="spellEnd"/>
      <w:r w:rsidRPr="009B3C52">
        <w:rPr>
          <w:rFonts w:ascii="Montserrat Light" w:hAnsi="Montserrat Light"/>
          <w:lang w:val="fr-FR"/>
        </w:rPr>
        <w:t xml:space="preserve"> a Persoanelor Adulte </w:t>
      </w:r>
      <w:proofErr w:type="spellStart"/>
      <w:r w:rsidRPr="009B3C52">
        <w:rPr>
          <w:rFonts w:ascii="Montserrat Light" w:hAnsi="Montserrat Light"/>
          <w:lang w:val="fr-FR"/>
        </w:rPr>
        <w:t>cu</w:t>
      </w:r>
      <w:proofErr w:type="spellEnd"/>
      <w:r w:rsidRPr="009B3C52">
        <w:rPr>
          <w:rFonts w:ascii="Montserrat Light" w:hAnsi="Montserrat Light"/>
          <w:lang w:val="fr-FR"/>
        </w:rPr>
        <w:t xml:space="preserve"> Handicap Cluj este </w:t>
      </w:r>
      <w:proofErr w:type="spellStart"/>
      <w:r w:rsidRPr="009B3C52">
        <w:rPr>
          <w:rFonts w:ascii="Montserrat Light" w:hAnsi="Montserrat Light"/>
          <w:lang w:val="fr-FR"/>
        </w:rPr>
        <w:t>în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Municipiul</w:t>
      </w:r>
      <w:proofErr w:type="spellEnd"/>
      <w:r w:rsidRPr="009B3C52">
        <w:rPr>
          <w:rFonts w:ascii="Montserrat Light" w:hAnsi="Montserrat Light"/>
          <w:lang w:val="fr-FR"/>
        </w:rPr>
        <w:t xml:space="preserve"> Cluj-Napoca, </w:t>
      </w:r>
      <w:proofErr w:type="spellStart"/>
      <w:r w:rsidRPr="009B3C52">
        <w:rPr>
          <w:rFonts w:ascii="Montserrat Light" w:hAnsi="Montserrat Light"/>
          <w:lang w:val="fr-FR"/>
        </w:rPr>
        <w:t>strada</w:t>
      </w:r>
      <w:proofErr w:type="spellEnd"/>
      <w:r w:rsidRPr="009B3C52">
        <w:rPr>
          <w:rFonts w:ascii="Montserrat Light" w:hAnsi="Montserrat Light"/>
          <w:lang w:val="fr-FR"/>
        </w:rPr>
        <w:t xml:space="preserve"> General </w:t>
      </w:r>
      <w:proofErr w:type="spellStart"/>
      <w:r w:rsidRPr="009B3C52">
        <w:rPr>
          <w:rFonts w:ascii="Montserrat Light" w:hAnsi="Montserrat Light"/>
          <w:lang w:val="fr-FR"/>
        </w:rPr>
        <w:t>Eremia</w:t>
      </w:r>
      <w:proofErr w:type="spellEnd"/>
      <w:r w:rsidRPr="009B3C52">
        <w:rPr>
          <w:rFonts w:ascii="Montserrat Light" w:hAnsi="Montserrat Light"/>
          <w:lang w:val="fr-FR"/>
        </w:rPr>
        <w:t xml:space="preserve"> Grigorescu nr. 37-39.</w:t>
      </w:r>
    </w:p>
    <w:p w14:paraId="125AFD5F" w14:textId="77777777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DD90611" w14:textId="2CAA5232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</w:rPr>
      </w:pPr>
      <w:r w:rsidRPr="009B3C52">
        <w:rPr>
          <w:rFonts w:ascii="Montserrat Light" w:hAnsi="Montserrat Light"/>
          <w:b/>
          <w:bCs/>
        </w:rPr>
        <w:t>Art. 3.</w:t>
      </w:r>
      <w:r w:rsidRPr="009B3C52">
        <w:rPr>
          <w:rFonts w:ascii="Montserrat Light" w:hAnsi="Montserrat Light"/>
        </w:rPr>
        <w:t xml:space="preserve"> Se </w:t>
      </w:r>
      <w:proofErr w:type="spellStart"/>
      <w:r w:rsidRPr="009B3C52">
        <w:rPr>
          <w:rFonts w:ascii="Montserrat Light" w:hAnsi="Montserrat Light"/>
        </w:rPr>
        <w:t>deleagă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dreptul</w:t>
      </w:r>
      <w:proofErr w:type="spellEnd"/>
      <w:r w:rsidRPr="009B3C52">
        <w:rPr>
          <w:rFonts w:ascii="Montserrat Light" w:hAnsi="Montserrat Light"/>
        </w:rPr>
        <w:t xml:space="preserve"> de </w:t>
      </w:r>
      <w:proofErr w:type="spellStart"/>
      <w:r w:rsidRPr="009B3C52">
        <w:rPr>
          <w:rFonts w:ascii="Montserrat Light" w:hAnsi="Montserrat Light"/>
        </w:rPr>
        <w:t>reprezentare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în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justiție</w:t>
      </w:r>
      <w:proofErr w:type="spellEnd"/>
      <w:r w:rsidRPr="009B3C52">
        <w:rPr>
          <w:rFonts w:ascii="Montserrat Light" w:hAnsi="Montserrat Light"/>
        </w:rPr>
        <w:t xml:space="preserve"> a </w:t>
      </w:r>
      <w:proofErr w:type="spellStart"/>
      <w:r w:rsidRPr="009B3C52">
        <w:rPr>
          <w:rFonts w:ascii="Montserrat Light" w:hAnsi="Montserrat Light"/>
        </w:rPr>
        <w:t>Comisiei</w:t>
      </w:r>
      <w:proofErr w:type="spellEnd"/>
      <w:r w:rsidRPr="009B3C52">
        <w:rPr>
          <w:rFonts w:ascii="Montserrat Light" w:hAnsi="Montserrat Light"/>
        </w:rPr>
        <w:t xml:space="preserve"> de </w:t>
      </w:r>
      <w:proofErr w:type="spellStart"/>
      <w:r w:rsidRPr="009B3C52">
        <w:rPr>
          <w:rFonts w:ascii="Montserrat Light" w:hAnsi="Montserrat Light"/>
        </w:rPr>
        <w:t>Evaluare</w:t>
      </w:r>
      <w:proofErr w:type="spellEnd"/>
      <w:r w:rsidRPr="009B3C52">
        <w:rPr>
          <w:rFonts w:ascii="Montserrat Light" w:hAnsi="Montserrat Light"/>
        </w:rPr>
        <w:t xml:space="preserve"> a Persoanelor </w:t>
      </w:r>
      <w:proofErr w:type="spellStart"/>
      <w:r w:rsidRPr="009B3C52">
        <w:rPr>
          <w:rFonts w:ascii="Montserrat Light" w:hAnsi="Montserrat Light"/>
        </w:rPr>
        <w:t>Adulte</w:t>
      </w:r>
      <w:proofErr w:type="spellEnd"/>
      <w:r w:rsidRPr="009B3C52">
        <w:rPr>
          <w:rFonts w:ascii="Montserrat Light" w:hAnsi="Montserrat Light"/>
        </w:rPr>
        <w:t xml:space="preserve"> cu Handicap Cluj </w:t>
      </w:r>
      <w:proofErr w:type="spellStart"/>
      <w:r w:rsidRPr="009B3C52">
        <w:rPr>
          <w:rFonts w:ascii="Montserrat Light" w:hAnsi="Montserrat Light"/>
        </w:rPr>
        <w:t>către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Direcţia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Generală</w:t>
      </w:r>
      <w:proofErr w:type="spellEnd"/>
      <w:r w:rsidRPr="009B3C52">
        <w:rPr>
          <w:rFonts w:ascii="Montserrat Light" w:hAnsi="Montserrat Light"/>
        </w:rPr>
        <w:t xml:space="preserve"> de </w:t>
      </w:r>
      <w:proofErr w:type="spellStart"/>
      <w:r w:rsidRPr="009B3C52">
        <w:rPr>
          <w:rFonts w:ascii="Montserrat Light" w:hAnsi="Montserrat Light"/>
        </w:rPr>
        <w:t>Asistenţă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Socială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şi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Protecţia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Copilului</w:t>
      </w:r>
      <w:proofErr w:type="spellEnd"/>
      <w:r w:rsidRPr="009B3C52">
        <w:rPr>
          <w:rFonts w:ascii="Montserrat Light" w:hAnsi="Montserrat Light"/>
        </w:rPr>
        <w:t xml:space="preserve"> Cluj, </w:t>
      </w:r>
      <w:proofErr w:type="spellStart"/>
      <w:r w:rsidRPr="009B3C52">
        <w:rPr>
          <w:rFonts w:ascii="Montserrat Light" w:hAnsi="Montserrat Light"/>
        </w:rPr>
        <w:t>prin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personalul</w:t>
      </w:r>
      <w:proofErr w:type="spellEnd"/>
      <w:r w:rsidRPr="009B3C52">
        <w:rPr>
          <w:rFonts w:ascii="Montserrat Light" w:hAnsi="Montserrat Light"/>
        </w:rPr>
        <w:t xml:space="preserve"> cu </w:t>
      </w:r>
      <w:proofErr w:type="spellStart"/>
      <w:r w:rsidRPr="009B3C52">
        <w:rPr>
          <w:rFonts w:ascii="Montserrat Light" w:hAnsi="Montserrat Light"/>
        </w:rPr>
        <w:t>pregătire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juridică</w:t>
      </w:r>
      <w:proofErr w:type="spellEnd"/>
      <w:r w:rsidRPr="009B3C52">
        <w:rPr>
          <w:rFonts w:ascii="Montserrat Light" w:hAnsi="Montserrat Light"/>
        </w:rPr>
        <w:t xml:space="preserve"> din </w:t>
      </w:r>
      <w:proofErr w:type="spellStart"/>
      <w:r w:rsidRPr="009B3C52">
        <w:rPr>
          <w:rFonts w:ascii="Montserrat Light" w:hAnsi="Montserrat Light"/>
        </w:rPr>
        <w:t>cadrul</w:t>
      </w:r>
      <w:proofErr w:type="spellEnd"/>
      <w:r w:rsidRPr="009B3C52">
        <w:rPr>
          <w:rFonts w:ascii="Montserrat Light" w:hAnsi="Montserrat Light"/>
        </w:rPr>
        <w:t xml:space="preserve"> </w:t>
      </w:r>
      <w:proofErr w:type="spellStart"/>
      <w:r w:rsidRPr="009B3C52">
        <w:rPr>
          <w:rFonts w:ascii="Montserrat Light" w:hAnsi="Montserrat Light"/>
        </w:rPr>
        <w:t>acesteia</w:t>
      </w:r>
      <w:proofErr w:type="spellEnd"/>
      <w:r w:rsidRPr="009B3C52">
        <w:rPr>
          <w:rFonts w:ascii="Montserrat Light" w:hAnsi="Montserrat Light"/>
        </w:rPr>
        <w:t>.</w:t>
      </w:r>
    </w:p>
    <w:p w14:paraId="00347EFE" w14:textId="77777777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</w:p>
    <w:p w14:paraId="39CAA5C6" w14:textId="194F07F0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9B3C52">
        <w:rPr>
          <w:rFonts w:ascii="Montserrat Light" w:hAnsi="Montserrat Light"/>
          <w:b/>
          <w:bCs/>
          <w:lang w:val="fr-FR"/>
        </w:rPr>
        <w:t>Art. 4.</w:t>
      </w:r>
      <w:r w:rsidRPr="009B3C52">
        <w:rPr>
          <w:rFonts w:ascii="Montserrat Light" w:hAnsi="Montserrat Light"/>
          <w:lang w:val="fr-FR"/>
        </w:rPr>
        <w:t xml:space="preserve"> La data </w:t>
      </w:r>
      <w:proofErr w:type="spellStart"/>
      <w:r w:rsidRPr="009B3C52">
        <w:rPr>
          <w:rFonts w:ascii="Montserrat Light" w:hAnsi="Montserrat Light"/>
          <w:lang w:val="fr-FR"/>
        </w:rPr>
        <w:t>comunicării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prezentei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hotărâri</w:t>
      </w:r>
      <w:proofErr w:type="spellEnd"/>
      <w:r w:rsidRPr="009B3C52">
        <w:rPr>
          <w:rFonts w:ascii="Montserrat Light" w:hAnsi="Montserrat Light"/>
          <w:lang w:val="fr-FR"/>
        </w:rPr>
        <w:t xml:space="preserve"> se </w:t>
      </w:r>
      <w:proofErr w:type="spellStart"/>
      <w:r w:rsidRPr="009B3C52">
        <w:rPr>
          <w:rFonts w:ascii="Montserrat Light" w:hAnsi="Montserrat Light"/>
          <w:lang w:val="fr-FR"/>
        </w:rPr>
        <w:t>abrogă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Hotărârea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Consiliului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Județean</w:t>
      </w:r>
      <w:proofErr w:type="spellEnd"/>
      <w:r w:rsidRPr="009B3C52">
        <w:rPr>
          <w:rFonts w:ascii="Montserrat Light" w:hAnsi="Montserrat Light"/>
          <w:lang w:val="fr-FR"/>
        </w:rPr>
        <w:t xml:space="preserve"> Cluj nr. 180/2008</w:t>
      </w:r>
      <w:r w:rsidR="00373925" w:rsidRPr="009B3C52">
        <w:rPr>
          <w:rFonts w:ascii="Montserrat Light" w:hAnsi="Montserrat Light"/>
          <w:lang w:val="fr-FR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privind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înfiinţarea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Comisiei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de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evaluare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a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persoanelor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adulte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cu </w:t>
      </w:r>
      <w:proofErr w:type="gramStart"/>
      <w:r w:rsidR="00373925" w:rsidRPr="009B3C52">
        <w:rPr>
          <w:rFonts w:ascii="Montserrat Light" w:hAnsi="Montserrat Light"/>
          <w:lang w:val="en-AU" w:eastAsia="ro-RO"/>
        </w:rPr>
        <w:t>handicap  a</w:t>
      </w:r>
      <w:proofErr w:type="gramEnd"/>
      <w:r w:rsidR="00373925" w:rsidRPr="009B3C52">
        <w:rPr>
          <w:rFonts w:ascii="Montserrat Light" w:hAnsi="Montserrat Light"/>
          <w:lang w:val="en-AU" w:eastAsia="ro-RO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Judeţului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Cluj, cu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modificările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ulterioare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</w:t>
      </w:r>
      <w:proofErr w:type="spellStart"/>
      <w:r w:rsidR="00373925" w:rsidRPr="009B3C52">
        <w:rPr>
          <w:rFonts w:ascii="Montserrat Light" w:hAnsi="Montserrat Light"/>
          <w:lang w:val="en-AU" w:eastAsia="ro-RO"/>
        </w:rPr>
        <w:t>aduse</w:t>
      </w:r>
      <w:proofErr w:type="spellEnd"/>
      <w:r w:rsidR="00373925" w:rsidRPr="009B3C52">
        <w:rPr>
          <w:rFonts w:ascii="Montserrat Light" w:hAnsi="Montserrat Light"/>
          <w:lang w:val="en-AU" w:eastAsia="ro-RO"/>
        </w:rPr>
        <w:t xml:space="preserve"> p</w:t>
      </w:r>
      <w:proofErr w:type="spellStart"/>
      <w:r w:rsidRPr="009B3C52">
        <w:rPr>
          <w:rFonts w:ascii="Montserrat Light" w:hAnsi="Montserrat Light"/>
          <w:lang w:val="fr-FR"/>
        </w:rPr>
        <w:t>rin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Hotărârile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Consiliului</w:t>
      </w:r>
      <w:proofErr w:type="spellEnd"/>
      <w:r w:rsidRPr="009B3C52">
        <w:rPr>
          <w:rFonts w:ascii="Montserrat Light" w:hAnsi="Montserrat Light"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lang w:val="fr-FR"/>
        </w:rPr>
        <w:t>Județean</w:t>
      </w:r>
      <w:proofErr w:type="spellEnd"/>
      <w:r w:rsidRPr="009B3C52">
        <w:rPr>
          <w:rFonts w:ascii="Montserrat Light" w:hAnsi="Montserrat Light"/>
          <w:lang w:val="fr-FR"/>
        </w:rPr>
        <w:t xml:space="preserve"> Cluj nr. 17/2015, nr. 57/2018, nr.</w:t>
      </w:r>
      <w:r w:rsidR="00373925" w:rsidRPr="009B3C52">
        <w:rPr>
          <w:rFonts w:ascii="Montserrat Light" w:hAnsi="Montserrat Light"/>
          <w:lang w:val="fr-FR"/>
        </w:rPr>
        <w:t xml:space="preserve"> </w:t>
      </w:r>
      <w:r w:rsidRPr="009B3C52">
        <w:rPr>
          <w:rFonts w:ascii="Montserrat Light" w:hAnsi="Montserrat Light"/>
          <w:lang w:val="fr-FR"/>
        </w:rPr>
        <w:t xml:space="preserve">151/2018 </w:t>
      </w:r>
      <w:proofErr w:type="spellStart"/>
      <w:r w:rsidRPr="009B3C52">
        <w:rPr>
          <w:rFonts w:ascii="Montserrat Light" w:hAnsi="Montserrat Light"/>
          <w:lang w:val="fr-FR"/>
        </w:rPr>
        <w:t>și</w:t>
      </w:r>
      <w:proofErr w:type="spellEnd"/>
      <w:r w:rsidRPr="009B3C52">
        <w:rPr>
          <w:rFonts w:ascii="Montserrat Light" w:hAnsi="Montserrat Light"/>
          <w:lang w:val="fr-FR"/>
        </w:rPr>
        <w:t xml:space="preserve"> nr. 246/2018.</w:t>
      </w:r>
    </w:p>
    <w:p w14:paraId="07F04F5E" w14:textId="77777777" w:rsidR="00373925" w:rsidRPr="009B3C52" w:rsidRDefault="00373925" w:rsidP="007D6003">
      <w:pPr>
        <w:spacing w:line="240" w:lineRule="auto"/>
        <w:jc w:val="both"/>
        <w:rPr>
          <w:rFonts w:ascii="Montserrat Light" w:hAnsi="Montserrat Light"/>
          <w:lang w:val="fr-FR"/>
        </w:rPr>
      </w:pPr>
    </w:p>
    <w:p w14:paraId="2E46707A" w14:textId="6001DAD3" w:rsidR="00CE3199" w:rsidRPr="009B3C52" w:rsidRDefault="00CE3199" w:rsidP="007D6003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9B3C52">
        <w:rPr>
          <w:rFonts w:ascii="Montserrat Light" w:hAnsi="Montserrat Light"/>
          <w:b/>
          <w:lang w:val="ro-RO"/>
        </w:rPr>
        <w:t>Art.</w:t>
      </w:r>
      <w:r w:rsidR="00373925" w:rsidRPr="009B3C52">
        <w:rPr>
          <w:rFonts w:ascii="Montserrat Light" w:hAnsi="Montserrat Light"/>
          <w:b/>
          <w:lang w:val="ro-RO"/>
        </w:rPr>
        <w:t xml:space="preserve"> </w:t>
      </w:r>
      <w:r w:rsidRPr="009B3C52">
        <w:rPr>
          <w:rFonts w:ascii="Montserrat Light" w:hAnsi="Montserrat Light"/>
          <w:b/>
          <w:lang w:val="ro-RO"/>
        </w:rPr>
        <w:t>5.</w:t>
      </w:r>
      <w:r w:rsidRPr="009B3C52">
        <w:rPr>
          <w:rFonts w:ascii="Montserrat Light" w:hAnsi="Montserrat Light"/>
          <w:bCs/>
          <w:lang w:val="ro-RO"/>
        </w:rPr>
        <w:t xml:space="preserve"> Cu punerea în aplicare a prevederilor prezentei hotărâri se </w:t>
      </w:r>
      <w:proofErr w:type="spellStart"/>
      <w:r w:rsidRPr="009B3C52">
        <w:rPr>
          <w:rFonts w:ascii="Montserrat Light" w:hAnsi="Montserrat Light"/>
          <w:bCs/>
          <w:lang w:val="ro-RO"/>
        </w:rPr>
        <w:t>încredinţează</w:t>
      </w:r>
      <w:proofErr w:type="spellEnd"/>
      <w:r w:rsidRPr="009B3C52">
        <w:rPr>
          <w:rFonts w:ascii="Montserrat Light" w:hAnsi="Montserrat Light"/>
          <w:bCs/>
          <w:lang w:val="ro-RO"/>
        </w:rPr>
        <w:t xml:space="preserve"> </w:t>
      </w:r>
      <w:r w:rsidR="00373925" w:rsidRPr="009B3C52">
        <w:rPr>
          <w:rFonts w:ascii="Montserrat Light" w:hAnsi="Montserrat Light"/>
          <w:bCs/>
          <w:lang w:val="ro-RO"/>
        </w:rPr>
        <w:t>P</w:t>
      </w:r>
      <w:proofErr w:type="spellStart"/>
      <w:r w:rsidRPr="009B3C52">
        <w:rPr>
          <w:rFonts w:ascii="Montserrat Light" w:hAnsi="Montserrat Light"/>
          <w:bCs/>
          <w:lang w:val="fr-FR"/>
        </w:rPr>
        <w:t>reşedintele</w:t>
      </w:r>
      <w:proofErr w:type="spellEnd"/>
      <w:r w:rsidRPr="009B3C52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bCs/>
          <w:lang w:val="fr-FR"/>
        </w:rPr>
        <w:t>Consiliului</w:t>
      </w:r>
      <w:proofErr w:type="spellEnd"/>
      <w:r w:rsidRPr="009B3C52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B3C52">
        <w:rPr>
          <w:rFonts w:ascii="Montserrat Light" w:hAnsi="Montserrat Light"/>
          <w:bCs/>
          <w:lang w:val="fr-FR"/>
        </w:rPr>
        <w:t>Judeţean</w:t>
      </w:r>
      <w:proofErr w:type="spellEnd"/>
      <w:r w:rsidRPr="009B3C52">
        <w:rPr>
          <w:rFonts w:ascii="Montserrat Light" w:hAnsi="Montserrat Light"/>
          <w:bCs/>
          <w:lang w:val="fr-FR"/>
        </w:rPr>
        <w:t xml:space="preserve"> Cluj</w:t>
      </w:r>
      <w:r w:rsidR="00373925" w:rsidRPr="009B3C52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9B3C52">
        <w:rPr>
          <w:rFonts w:ascii="Montserrat Light" w:hAnsi="Montserrat Light"/>
          <w:bCs/>
          <w:lang w:val="fr-FR"/>
        </w:rPr>
        <w:t>prin</w:t>
      </w:r>
      <w:proofErr w:type="spellEnd"/>
      <w:r w:rsidRPr="009B3C52">
        <w:rPr>
          <w:rFonts w:ascii="Montserrat Light" w:hAnsi="Montserrat Light"/>
          <w:bCs/>
          <w:lang w:val="fr-FR"/>
        </w:rPr>
        <w:t xml:space="preserve"> </w:t>
      </w:r>
      <w:r w:rsidRPr="009B3C52">
        <w:rPr>
          <w:rFonts w:ascii="Montserrat Light" w:hAnsi="Montserrat Light" w:cs="Cambria"/>
          <w:lang w:val="ro-RO" w:eastAsia="ro-RO"/>
        </w:rPr>
        <w:t>Direcția Generală de Asistență Socială și Protecția Copilului Cluj</w:t>
      </w:r>
      <w:r w:rsidRPr="009B3C52">
        <w:rPr>
          <w:rFonts w:ascii="Montserrat Light" w:hAnsi="Montserrat Light"/>
          <w:bCs/>
          <w:lang w:val="fr-FR"/>
        </w:rPr>
        <w:t>.</w:t>
      </w:r>
    </w:p>
    <w:p w14:paraId="5F55C01A" w14:textId="77777777" w:rsidR="00CE3199" w:rsidRPr="009B3C52" w:rsidRDefault="00CE3199" w:rsidP="00CE3199">
      <w:pPr>
        <w:spacing w:line="240" w:lineRule="auto"/>
        <w:ind w:right="-142"/>
        <w:jc w:val="both"/>
        <w:rPr>
          <w:rFonts w:ascii="Montserrat Light" w:hAnsi="Montserrat Light"/>
          <w:bCs/>
          <w:lang w:val="fr-FR"/>
        </w:rPr>
      </w:pPr>
    </w:p>
    <w:p w14:paraId="77B77FBB" w14:textId="7DFB5E10" w:rsidR="00CE3199" w:rsidRPr="009B3C52" w:rsidRDefault="00CE3199" w:rsidP="00CE319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9B3C52">
        <w:rPr>
          <w:rFonts w:ascii="Montserrat Light" w:hAnsi="Montserrat Light" w:cs="Cambria"/>
          <w:b/>
          <w:bCs/>
          <w:noProof/>
          <w:lang w:val="ro-RO"/>
        </w:rPr>
        <w:t>Art. 6.</w:t>
      </w:r>
      <w:r w:rsidRPr="009B3C52">
        <w:rPr>
          <w:rFonts w:ascii="Montserrat Light" w:hAnsi="Montserrat Light" w:cs="Cambria"/>
          <w:noProof/>
          <w:lang w:val="ro-RO"/>
        </w:rPr>
        <w:t xml:space="preserve"> Prezenta hotărâre se comunică </w:t>
      </w:r>
      <w:bookmarkStart w:id="8" w:name="_Hlk68339040"/>
      <w:r w:rsidRPr="009B3C52">
        <w:rPr>
          <w:rFonts w:ascii="Montserrat Light" w:hAnsi="Montserrat Light" w:cs="Cambria"/>
          <w:noProof/>
          <w:lang w:val="ro-RO"/>
        </w:rPr>
        <w:t>Direcției Generale de Asistență Socială și Protecția Copilului Cluj</w:t>
      </w:r>
      <w:bookmarkEnd w:id="8"/>
      <w:r w:rsidR="00373925" w:rsidRPr="009B3C52">
        <w:rPr>
          <w:rFonts w:ascii="Montserrat Light" w:hAnsi="Montserrat Light" w:cs="Cambria"/>
          <w:noProof/>
          <w:lang w:val="ro-RO"/>
        </w:rPr>
        <w:t>;</w:t>
      </w:r>
      <w:r w:rsidRPr="009B3C52">
        <w:rPr>
          <w:rFonts w:ascii="Montserrat Light" w:hAnsi="Montserrat Light" w:cs="Cambria"/>
          <w:noProof/>
          <w:lang w:val="ro-RO"/>
        </w:rPr>
        <w:t xml:space="preserve"> Direcției de Sănătate Publică Cluj</w:t>
      </w:r>
      <w:r w:rsidR="00373925" w:rsidRPr="009B3C52">
        <w:rPr>
          <w:rFonts w:ascii="Montserrat Light" w:hAnsi="Montserrat Light" w:cs="Cambria"/>
          <w:noProof/>
          <w:lang w:val="ro-RO"/>
        </w:rPr>
        <w:t xml:space="preserve">; </w:t>
      </w:r>
      <w:r w:rsidRPr="009B3C52">
        <w:rPr>
          <w:rFonts w:ascii="Montserrat Light" w:hAnsi="Montserrat Light" w:cs="Cambria"/>
          <w:noProof/>
          <w:lang w:val="ro-RO"/>
        </w:rPr>
        <w:t>persoanelor desemnate la art. 1, precum şi Prefectului Judeţului Cluj şi se aduce la cunoştinţă publică prin afişare la sediul Consiliului Judeţean Cluj şi pe pagina de internet "www.cjcluj.ro".</w:t>
      </w:r>
    </w:p>
    <w:p w14:paraId="2F5475FD" w14:textId="563F2D38" w:rsidR="00373925" w:rsidRPr="009B3C52" w:rsidRDefault="00373925" w:rsidP="00CE319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50B6B408" w14:textId="77777777" w:rsidR="00373925" w:rsidRPr="009B3C52" w:rsidRDefault="00373925" w:rsidP="00CE319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5EC3AC2B" w14:textId="23038342" w:rsidR="004E343B" w:rsidRPr="009B3C52" w:rsidRDefault="004E343B" w:rsidP="00373925">
      <w:pPr>
        <w:spacing w:line="240" w:lineRule="auto"/>
        <w:ind w:left="5760"/>
        <w:jc w:val="both"/>
        <w:rPr>
          <w:rFonts w:ascii="Montserrat" w:hAnsi="Montserrat"/>
          <w:b/>
          <w:lang w:val="ro-RO" w:eastAsia="ro-RO"/>
        </w:rPr>
      </w:pPr>
      <w:r w:rsidRPr="009B3C5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B3C5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9B3C52">
        <w:rPr>
          <w:rFonts w:ascii="Montserrat" w:hAnsi="Montserrat"/>
          <w:lang w:val="ro-RO" w:eastAsia="ro-RO"/>
        </w:rPr>
        <w:t xml:space="preserve">       </w:t>
      </w:r>
      <w:r w:rsidRPr="009B3C52">
        <w:rPr>
          <w:rFonts w:ascii="Montserrat" w:hAnsi="Montserrat"/>
          <w:b/>
          <w:lang w:val="ro-RO" w:eastAsia="ro-RO"/>
        </w:rPr>
        <w:t>PREŞEDINTE,</w:t>
      </w:r>
      <w:r w:rsidRPr="009B3C52">
        <w:rPr>
          <w:rFonts w:ascii="Montserrat" w:hAnsi="Montserrat"/>
          <w:b/>
          <w:lang w:val="ro-RO" w:eastAsia="ro-RO"/>
        </w:rPr>
        <w:tab/>
      </w:r>
      <w:r w:rsidRPr="009B3C52">
        <w:rPr>
          <w:rFonts w:ascii="Montserrat" w:hAnsi="Montserrat"/>
          <w:lang w:val="ro-RO" w:eastAsia="ro-RO"/>
        </w:rPr>
        <w:tab/>
      </w:r>
      <w:r w:rsidRPr="009B3C52">
        <w:rPr>
          <w:rFonts w:ascii="Montserrat" w:hAnsi="Montserrat"/>
          <w:lang w:val="ro-RO" w:eastAsia="ro-RO"/>
        </w:rPr>
        <w:tab/>
        <w:t xml:space="preserve">     </w:t>
      </w:r>
      <w:r w:rsidR="00142775" w:rsidRPr="009B3C52">
        <w:rPr>
          <w:rFonts w:ascii="Montserrat" w:hAnsi="Montserrat"/>
          <w:lang w:val="ro-RO" w:eastAsia="ro-RO"/>
        </w:rPr>
        <w:t xml:space="preserve">          </w:t>
      </w:r>
      <w:r w:rsidRPr="009B3C52">
        <w:rPr>
          <w:rFonts w:ascii="Montserrat" w:hAnsi="Montserrat"/>
          <w:lang w:val="ro-RO" w:eastAsia="ro-RO"/>
        </w:rPr>
        <w:t xml:space="preserve"> </w:t>
      </w:r>
      <w:r w:rsidRPr="009B3C5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9B3C5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3C52">
        <w:rPr>
          <w:rFonts w:ascii="Montserrat" w:hAnsi="Montserrat"/>
          <w:b/>
          <w:lang w:val="ro-RO" w:eastAsia="ro-RO"/>
        </w:rPr>
        <w:t xml:space="preserve">       </w:t>
      </w:r>
      <w:r w:rsidR="00407BA0" w:rsidRPr="009B3C52">
        <w:rPr>
          <w:rFonts w:ascii="Montserrat" w:hAnsi="Montserrat"/>
          <w:b/>
          <w:lang w:val="ro-RO" w:eastAsia="ro-RO"/>
        </w:rPr>
        <w:t xml:space="preserve"> </w:t>
      </w:r>
      <w:r w:rsidRPr="009B3C5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B3C52">
        <w:rPr>
          <w:rFonts w:ascii="Montserrat" w:hAnsi="Montserrat"/>
          <w:b/>
          <w:lang w:val="ro-RO" w:eastAsia="ro-RO"/>
        </w:rPr>
        <w:t xml:space="preserve"> </w:t>
      </w:r>
      <w:r w:rsidR="002135B8" w:rsidRPr="009B3C52">
        <w:rPr>
          <w:rFonts w:ascii="Montserrat" w:hAnsi="Montserrat"/>
          <w:b/>
          <w:lang w:val="ro-RO" w:eastAsia="ro-RO"/>
        </w:rPr>
        <w:t xml:space="preserve">          </w:t>
      </w:r>
      <w:r w:rsidRPr="009B3C52">
        <w:rPr>
          <w:rFonts w:ascii="Montserrat" w:hAnsi="Montserrat"/>
          <w:b/>
          <w:lang w:val="ro-RO" w:eastAsia="ro-RO"/>
        </w:rPr>
        <w:t xml:space="preserve"> </w:t>
      </w:r>
      <w:r w:rsidR="00142775" w:rsidRPr="009B3C52">
        <w:rPr>
          <w:rFonts w:ascii="Montserrat" w:hAnsi="Montserrat"/>
          <w:b/>
          <w:lang w:val="ro-RO" w:eastAsia="ro-RO"/>
        </w:rPr>
        <w:t xml:space="preserve"> </w:t>
      </w:r>
      <w:r w:rsidRPr="009B3C52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9"/>
    <w:p w14:paraId="29A450B3" w14:textId="11C533AF" w:rsidR="00B11299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3C52">
        <w:rPr>
          <w:rFonts w:ascii="Montserrat" w:hAnsi="Montserrat"/>
          <w:b/>
          <w:lang w:val="ro-RO" w:eastAsia="ro-RO"/>
        </w:rPr>
        <w:t xml:space="preserve"> </w:t>
      </w:r>
    </w:p>
    <w:p w14:paraId="555C8595" w14:textId="021DF74E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A524A8" w14:textId="247C1927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DDA8A9" w14:textId="1D9C3DC7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AC1BB" w14:textId="67E6CC84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40DCE4" w14:textId="7F66D0BF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6318E3" w14:textId="42BE8CB7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91090" w14:textId="796D341C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75012B" w14:textId="3CBAB726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10EF44" w14:textId="3EB7E1F7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64878A" w14:textId="3EB0858F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0A348" w14:textId="5484BCF3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518E2C" w14:textId="6AC7E3EE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801947" w14:textId="7A566DEA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E12568" w14:textId="7B64F825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909CE6" w14:textId="25E00E54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928036" w14:textId="524D6D56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684E49" w14:textId="5F9042C0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5D9FE2" w14:textId="77777777" w:rsidR="00373925" w:rsidRPr="009B3C52" w:rsidRDefault="003739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Pr="009B3C52" w:rsidRDefault="009669C9" w:rsidP="009669C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7752CD" w14:textId="2E3B5FA4" w:rsidR="00E31681" w:rsidRPr="009B3C52" w:rsidRDefault="00E31681" w:rsidP="00E3168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B3C5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6269ED" w:rsidRPr="009B3C52">
        <w:rPr>
          <w:rFonts w:ascii="Montserrat" w:hAnsi="Montserrat"/>
          <w:b/>
          <w:bCs/>
          <w:noProof/>
          <w:lang w:val="ro-RO" w:eastAsia="ro-RO"/>
        </w:rPr>
        <w:t xml:space="preserve">107 </w:t>
      </w:r>
      <w:r w:rsidRPr="009B3C52">
        <w:rPr>
          <w:rFonts w:ascii="Montserrat" w:hAnsi="Montserrat"/>
          <w:b/>
          <w:bCs/>
          <w:noProof/>
          <w:lang w:val="ro-RO" w:eastAsia="ro-RO"/>
        </w:rPr>
        <w:t>din 30 iunie 2021</w:t>
      </w:r>
    </w:p>
    <w:p w14:paraId="53C16E96" w14:textId="14BC406D" w:rsidR="00C37559" w:rsidRPr="009B3C52" w:rsidRDefault="00E31681" w:rsidP="006269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B3C5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669F9" w:rsidRPr="009B3C52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9B3C5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9B3C5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B3C5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B3C52" w:rsidSect="00CE3199">
      <w:headerReference w:type="first" r:id="rId8"/>
      <w:pgSz w:w="11909" w:h="16834"/>
      <w:pgMar w:top="540" w:right="659" w:bottom="180" w:left="162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221C"/>
    <w:multiLevelType w:val="hybridMultilevel"/>
    <w:tmpl w:val="94CE46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F6308"/>
    <w:multiLevelType w:val="hybridMultilevel"/>
    <w:tmpl w:val="C7AA59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8D2AAF"/>
    <w:multiLevelType w:val="hybridMultilevel"/>
    <w:tmpl w:val="5928E2C8"/>
    <w:lvl w:ilvl="0" w:tplc="041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3"/>
  </w:num>
  <w:num w:numId="6">
    <w:abstractNumId w:val="14"/>
  </w:num>
  <w:num w:numId="7">
    <w:abstractNumId w:val="4"/>
  </w:num>
  <w:num w:numId="8">
    <w:abstractNumId w:val="25"/>
  </w:num>
  <w:num w:numId="9">
    <w:abstractNumId w:val="18"/>
  </w:num>
  <w:num w:numId="10">
    <w:abstractNumId w:val="21"/>
  </w:num>
  <w:num w:numId="11">
    <w:abstractNumId w:val="7"/>
  </w:num>
  <w:num w:numId="12">
    <w:abstractNumId w:val="2"/>
  </w:num>
  <w:num w:numId="13">
    <w:abstractNumId w:val="12"/>
  </w:num>
  <w:num w:numId="14">
    <w:abstractNumId w:val="8"/>
  </w:num>
  <w:num w:numId="15">
    <w:abstractNumId w:val="16"/>
  </w:num>
  <w:num w:numId="16">
    <w:abstractNumId w:val="27"/>
  </w:num>
  <w:num w:numId="17">
    <w:abstractNumId w:val="17"/>
  </w:num>
  <w:num w:numId="18">
    <w:abstractNumId w:val="24"/>
  </w:num>
  <w:num w:numId="19">
    <w:abstractNumId w:val="19"/>
  </w:num>
  <w:num w:numId="20">
    <w:abstractNumId w:val="20"/>
  </w:num>
  <w:num w:numId="21">
    <w:abstractNumId w:val="15"/>
  </w:num>
  <w:num w:numId="22">
    <w:abstractNumId w:val="3"/>
  </w:num>
  <w:num w:numId="23">
    <w:abstractNumId w:val="10"/>
  </w:num>
  <w:num w:numId="24">
    <w:abstractNumId w:val="0"/>
  </w:num>
  <w:num w:numId="25">
    <w:abstractNumId w:val="26"/>
  </w:num>
  <w:num w:numId="26">
    <w:abstractNumId w:val="13"/>
  </w:num>
  <w:num w:numId="27">
    <w:abstractNumId w:val="11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B4121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73925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269ED"/>
    <w:rsid w:val="00674D4B"/>
    <w:rsid w:val="006A29CC"/>
    <w:rsid w:val="006B68E8"/>
    <w:rsid w:val="006E33E5"/>
    <w:rsid w:val="006E578E"/>
    <w:rsid w:val="007077CD"/>
    <w:rsid w:val="00722FD7"/>
    <w:rsid w:val="00757A7B"/>
    <w:rsid w:val="0076741D"/>
    <w:rsid w:val="007938C9"/>
    <w:rsid w:val="007D6003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669F9"/>
    <w:rsid w:val="009B3427"/>
    <w:rsid w:val="009B3C52"/>
    <w:rsid w:val="009C550C"/>
    <w:rsid w:val="00A00A8B"/>
    <w:rsid w:val="00A07EF5"/>
    <w:rsid w:val="00A12B58"/>
    <w:rsid w:val="00A24E16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62224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CE3199"/>
    <w:rsid w:val="00D54B6D"/>
    <w:rsid w:val="00D84C30"/>
    <w:rsid w:val="00DE0C1D"/>
    <w:rsid w:val="00DF383D"/>
    <w:rsid w:val="00E31681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866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81</cp:revision>
  <cp:lastPrinted>2021-06-30T11:28:00Z</cp:lastPrinted>
  <dcterms:created xsi:type="dcterms:W3CDTF">2020-10-13T11:24:00Z</dcterms:created>
  <dcterms:modified xsi:type="dcterms:W3CDTF">2021-07-01T06:13:00Z</dcterms:modified>
</cp:coreProperties>
</file>