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316395B8" w:rsidR="0035377B" w:rsidRPr="00C8046F" w:rsidRDefault="0035377B" w:rsidP="0028758D">
      <w:pPr>
        <w:spacing w:line="240" w:lineRule="auto"/>
        <w:rPr>
          <w:rFonts w:ascii="Montserrat" w:hAnsi="Montserrat"/>
          <w:b/>
          <w:bCs/>
        </w:rPr>
      </w:pPr>
    </w:p>
    <w:p w14:paraId="54739420" w14:textId="77777777" w:rsidR="00393938" w:rsidRPr="00C8046F" w:rsidRDefault="00393938" w:rsidP="0028758D">
      <w:pPr>
        <w:spacing w:line="240" w:lineRule="auto"/>
        <w:rPr>
          <w:rFonts w:ascii="Montserrat" w:hAnsi="Montserrat"/>
          <w:b/>
          <w:bCs/>
        </w:rPr>
      </w:pPr>
    </w:p>
    <w:p w14:paraId="1EE64BA7" w14:textId="77777777" w:rsidR="0028758D" w:rsidRPr="00C8046F" w:rsidRDefault="0028758D" w:rsidP="0028758D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C8046F" w:rsidRDefault="004E343B" w:rsidP="002875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8046F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84FB95C" w14:textId="77777777" w:rsidR="002E2442" w:rsidRPr="00C8046F" w:rsidRDefault="002E2442" w:rsidP="002E244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2" w:name="_Hlk479682873"/>
      <w:r w:rsidRPr="00C8046F">
        <w:rPr>
          <w:rFonts w:ascii="Montserrat" w:hAnsi="Montserrat"/>
          <w:b/>
          <w:bCs/>
        </w:rPr>
        <w:t xml:space="preserve">privind însușirea unor documentații cadastrale pentru </w:t>
      </w:r>
    </w:p>
    <w:p w14:paraId="2586FA81" w14:textId="77777777" w:rsidR="002E2442" w:rsidRPr="00C8046F" w:rsidRDefault="002E2442" w:rsidP="002E244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C8046F">
        <w:rPr>
          <w:rFonts w:ascii="Montserrat" w:hAnsi="Montserrat"/>
          <w:b/>
          <w:bCs/>
        </w:rPr>
        <w:t>imobile din domeniul public al Județului Cluj</w:t>
      </w:r>
    </w:p>
    <w:bookmarkEnd w:id="2"/>
    <w:p w14:paraId="0BD557BF" w14:textId="77777777" w:rsidR="002E2442" w:rsidRPr="00C8046F" w:rsidRDefault="002E2442" w:rsidP="002E244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4EC0187A" w14:textId="7106791F" w:rsidR="002E2442" w:rsidRPr="00C8046F" w:rsidRDefault="002E2442" w:rsidP="002E244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206190E0" w14:textId="59FFA988" w:rsidR="00393938" w:rsidRPr="00C8046F" w:rsidRDefault="00393938" w:rsidP="002E244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40179D2C" w14:textId="77777777" w:rsidR="00393938" w:rsidRPr="00C8046F" w:rsidRDefault="00393938" w:rsidP="002E244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5F0DD883" w14:textId="2246F096" w:rsidR="002E2442" w:rsidRPr="00C8046F" w:rsidRDefault="002E2442" w:rsidP="002E244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8046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68876D9" w14:textId="77777777" w:rsidR="002E2442" w:rsidRPr="00C8046F" w:rsidRDefault="002E2442" w:rsidP="002E244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137F993" w14:textId="5D11F9B8" w:rsidR="002E2442" w:rsidRPr="00C8046F" w:rsidRDefault="002E2442" w:rsidP="002E2442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  <w:r w:rsidRPr="00C8046F">
        <w:rPr>
          <w:rFonts w:ascii="Montserrat Light" w:hAnsi="Montserrat Light"/>
          <w:noProof/>
        </w:rPr>
        <w:t xml:space="preserve">Având în vedere Proiectul de hotărâre înregistrat cu nr. 154 din 28.09.2021 privind </w:t>
      </w:r>
      <w:r w:rsidRPr="00C8046F">
        <w:rPr>
          <w:rFonts w:ascii="Montserrat Light" w:hAnsi="Montserrat Light"/>
        </w:rPr>
        <w:t>însușirea unor documentații cadastrale pentru imobile din domeniul public al Județului Cluj</w:t>
      </w:r>
      <w:r w:rsidRPr="00C8046F">
        <w:rPr>
          <w:rFonts w:ascii="Montserrat Light" w:hAnsi="Montserrat Light"/>
          <w:noProof/>
        </w:rPr>
        <w:t xml:space="preserve">, </w:t>
      </w:r>
      <w:r w:rsidRPr="00C8046F">
        <w:rPr>
          <w:rFonts w:ascii="Montserrat Light" w:hAnsi="Montserrat Light"/>
          <w:bCs/>
          <w:noProof/>
        </w:rPr>
        <w:t>p</w:t>
      </w:r>
      <w:r w:rsidRPr="00C8046F">
        <w:rPr>
          <w:rFonts w:ascii="Montserrat Light" w:hAnsi="Montserrat Light"/>
          <w:noProof/>
        </w:rPr>
        <w:t xml:space="preserve">ropus de Vicepreședintele Consiliului Județean Cluj, domnul Marius Mînzat, care este însoţit de </w:t>
      </w:r>
      <w:r w:rsidRPr="00C8046F">
        <w:rPr>
          <w:rFonts w:ascii="Montserrat Light" w:hAnsi="Montserrat Light"/>
          <w:bCs/>
          <w:noProof/>
        </w:rPr>
        <w:t>R</w:t>
      </w:r>
      <w:r w:rsidRPr="00C8046F">
        <w:rPr>
          <w:rFonts w:ascii="Montserrat Light" w:hAnsi="Montserrat Light"/>
          <w:noProof/>
        </w:rPr>
        <w:t>eferatul de aprobare cu nr.  34.612/27.09.</w:t>
      </w:r>
      <w:r w:rsidRPr="00C8046F">
        <w:rPr>
          <w:rFonts w:ascii="Montserrat Light" w:hAnsi="Montserrat Light"/>
        </w:rPr>
        <w:t>2021</w:t>
      </w:r>
      <w:r w:rsidRPr="00C8046F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 34.616/27.09.2021 şi Avizul cu nr</w:t>
      </w:r>
      <w:r w:rsidR="007E3135" w:rsidRPr="00C8046F">
        <w:rPr>
          <w:rFonts w:ascii="Montserrat Light" w:hAnsi="Montserrat Light"/>
          <w:noProof/>
        </w:rPr>
        <w:t>. 34.612 30.09.</w:t>
      </w:r>
      <w:r w:rsidR="007E3135" w:rsidRPr="00C8046F">
        <w:rPr>
          <w:rFonts w:ascii="Montserrat Light" w:hAnsi="Montserrat Light"/>
        </w:rPr>
        <w:t>2021</w:t>
      </w:r>
      <w:r w:rsidR="007E3135" w:rsidRPr="00C8046F">
        <w:rPr>
          <w:rFonts w:ascii="Montserrat Light" w:hAnsi="Montserrat Light"/>
          <w:noProof/>
        </w:rPr>
        <w:t xml:space="preserve"> </w:t>
      </w:r>
      <w:r w:rsidRPr="00C8046F">
        <w:rPr>
          <w:rFonts w:ascii="Montserrat Light" w:hAnsi="Montserrat Light"/>
          <w:noProof/>
        </w:rPr>
        <w:t xml:space="preserve">adoptat de Comisia de specialitate nr. </w:t>
      </w:r>
      <w:r w:rsidR="007E3135" w:rsidRPr="00C8046F">
        <w:rPr>
          <w:rFonts w:ascii="Montserrat Light" w:hAnsi="Montserrat Light"/>
          <w:noProof/>
        </w:rPr>
        <w:t>4</w:t>
      </w:r>
      <w:r w:rsidRPr="00C8046F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7E3135" w:rsidRPr="00C8046F">
        <w:rPr>
          <w:rFonts w:ascii="Montserrat Light" w:hAnsi="Montserrat Light"/>
          <w:noProof/>
        </w:rPr>
        <w:t>u</w:t>
      </w:r>
      <w:r w:rsidRPr="00C8046F">
        <w:rPr>
          <w:rFonts w:ascii="Montserrat Light" w:hAnsi="Montserrat Light"/>
          <w:noProof/>
        </w:rPr>
        <w:t>rgență a Guvernului nr. 57/2019 privind Codul administrativ, cu  modificările și completările ulterioare;</w:t>
      </w:r>
    </w:p>
    <w:p w14:paraId="18E3BBD5" w14:textId="77777777" w:rsidR="007E3135" w:rsidRPr="00C8046F" w:rsidRDefault="007E3135" w:rsidP="002E2442">
      <w:pPr>
        <w:spacing w:line="240" w:lineRule="auto"/>
        <w:jc w:val="both"/>
        <w:rPr>
          <w:rFonts w:ascii="Montserrat Light" w:hAnsi="Montserrat Light" w:cs="Cambria"/>
        </w:rPr>
      </w:pPr>
    </w:p>
    <w:p w14:paraId="4B6E4A07" w14:textId="15A5E8E1" w:rsidR="002E2442" w:rsidRPr="00C8046F" w:rsidRDefault="002E2442" w:rsidP="002E2442">
      <w:pPr>
        <w:spacing w:line="240" w:lineRule="auto"/>
        <w:jc w:val="both"/>
        <w:rPr>
          <w:rFonts w:ascii="Montserrat Light" w:hAnsi="Montserrat Light" w:cs="Cambria"/>
        </w:rPr>
      </w:pPr>
      <w:r w:rsidRPr="00C8046F">
        <w:rPr>
          <w:rFonts w:ascii="Montserrat Light" w:hAnsi="Montserrat Light" w:cs="Cambria"/>
        </w:rPr>
        <w:t>Luând în considerare prevederile:</w:t>
      </w:r>
    </w:p>
    <w:p w14:paraId="611ACF46" w14:textId="77777777" w:rsidR="002E2442" w:rsidRPr="00C8046F" w:rsidRDefault="002E2442" w:rsidP="002E2442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C8046F">
        <w:rPr>
          <w:rFonts w:ascii="Montserrat Light" w:hAnsi="Montserrat Light" w:cs="Cambria"/>
          <w:sz w:val="22"/>
          <w:szCs w:val="22"/>
        </w:rPr>
        <w:t>art. 182 alin. (4) coroborate cu ale ale art. 136 alin. (2) din Ordonanța de urgență a Guvernului nr. 57/2019 privind Codul administrativ, cu modificările și completările ulterioare;</w:t>
      </w:r>
    </w:p>
    <w:p w14:paraId="5C8E9D60" w14:textId="77777777" w:rsidR="002E2442" w:rsidRPr="00C8046F" w:rsidRDefault="002E2442" w:rsidP="002E2442">
      <w:pPr>
        <w:pStyle w:val="Listparagraf"/>
        <w:numPr>
          <w:ilvl w:val="0"/>
          <w:numId w:val="27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C8046F">
        <w:rPr>
          <w:rFonts w:ascii="Montserrat Light" w:hAnsi="Montserrat Light" w:cs="Cambria"/>
          <w:sz w:val="22"/>
          <w:szCs w:val="22"/>
        </w:rPr>
        <w:t>art. 123 – 140 și ale art. 142 -156 din Regulamentul de organizare şi funcţionare a Consiliului Judeţean Cluj, aprobat prin Hotărârea Consiliului Judeţean Cluj nr. 170/2020;</w:t>
      </w:r>
    </w:p>
    <w:p w14:paraId="36FBA188" w14:textId="77777777" w:rsidR="007E3135" w:rsidRPr="00C8046F" w:rsidRDefault="007E3135" w:rsidP="002E244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63849C2" w14:textId="6AB4D927" w:rsidR="002E2442" w:rsidRPr="00C8046F" w:rsidRDefault="002E2442" w:rsidP="002E244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8046F">
        <w:rPr>
          <w:rFonts w:ascii="Montserrat Light" w:hAnsi="Montserrat Light"/>
          <w:lang w:val="ro-RO"/>
        </w:rPr>
        <w:t xml:space="preserve">În conformitate cu  dispozițiile: </w:t>
      </w:r>
    </w:p>
    <w:p w14:paraId="1872882C" w14:textId="5BAC34CC" w:rsidR="002E2442" w:rsidRPr="00C8046F" w:rsidRDefault="002E2442" w:rsidP="002E2442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8046F">
        <w:rPr>
          <w:rFonts w:ascii="Montserrat Light" w:hAnsi="Montserrat Light"/>
          <w:sz w:val="22"/>
          <w:szCs w:val="22"/>
          <w:lang w:val="ro-RO"/>
        </w:rPr>
        <w:t>art. 108, ale art. 173 alin. (1) lit. d)</w:t>
      </w:r>
      <w:r w:rsidR="007E3135" w:rsidRPr="00C8046F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C8046F">
        <w:rPr>
          <w:rFonts w:ascii="Montserrat Light" w:hAnsi="Montserrat Light"/>
          <w:sz w:val="22"/>
          <w:szCs w:val="22"/>
          <w:lang w:val="ro-RO"/>
        </w:rPr>
        <w:t>alin. (5) lit.</w:t>
      </w:r>
      <w:r w:rsidR="007E3135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>p), ale art. 285,</w:t>
      </w:r>
      <w:r w:rsidR="007E3135" w:rsidRPr="00C8046F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 art. 286 alin. (1)-(3),</w:t>
      </w:r>
      <w:r w:rsidR="007E3135" w:rsidRPr="00C8046F">
        <w:rPr>
          <w:rFonts w:ascii="Montserrat Light" w:hAnsi="Montserrat Light"/>
          <w:sz w:val="22"/>
          <w:szCs w:val="22"/>
          <w:lang w:val="ro-RO"/>
        </w:rPr>
        <w:t xml:space="preserve"> ale </w:t>
      </w:r>
      <w:r w:rsidRPr="00C8046F">
        <w:rPr>
          <w:rFonts w:ascii="Montserrat Light" w:hAnsi="Montserrat Light"/>
          <w:sz w:val="22"/>
          <w:szCs w:val="22"/>
          <w:lang w:val="ro-RO"/>
        </w:rPr>
        <w:t>art.</w:t>
      </w:r>
      <w:r w:rsidR="007E3135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>287 lit.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>b)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și ale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 art.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298 din Ordonanța de </w:t>
      </w:r>
      <w:r w:rsidR="007E3135" w:rsidRPr="00C8046F">
        <w:rPr>
          <w:rFonts w:ascii="Montserrat Light" w:hAnsi="Montserrat Light"/>
          <w:sz w:val="22"/>
          <w:szCs w:val="22"/>
          <w:lang w:val="ro-RO"/>
        </w:rPr>
        <w:t>u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7CDEBAA6" w14:textId="63A51BDC" w:rsidR="002E2442" w:rsidRPr="00C8046F" w:rsidRDefault="002E2442" w:rsidP="002E2442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8046F">
        <w:rPr>
          <w:rFonts w:ascii="Montserrat Light" w:hAnsi="Montserrat Light"/>
          <w:sz w:val="22"/>
          <w:szCs w:val="22"/>
          <w:lang w:val="ro-RO"/>
        </w:rPr>
        <w:t xml:space="preserve">art. 858-870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și </w:t>
      </w:r>
      <w:r w:rsidRPr="00C8046F">
        <w:rPr>
          <w:rFonts w:ascii="Montserrat Light" w:hAnsi="Montserrat Light"/>
          <w:sz w:val="22"/>
          <w:szCs w:val="22"/>
          <w:lang w:val="ro-RO"/>
        </w:rPr>
        <w:t>ale art. 876-880 din Legea privind Codul civil nr. 287/2009, republicată, cu modificările şi completările ulterioare;</w:t>
      </w:r>
    </w:p>
    <w:p w14:paraId="07AB7B21" w14:textId="62966412" w:rsidR="002E2442" w:rsidRPr="00C8046F" w:rsidRDefault="002E2442" w:rsidP="002E2442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8046F">
        <w:rPr>
          <w:rFonts w:ascii="Montserrat Light" w:hAnsi="Montserrat Light"/>
          <w:sz w:val="22"/>
          <w:szCs w:val="22"/>
          <w:lang w:val="ro-RO"/>
        </w:rPr>
        <w:t xml:space="preserve">art. 21,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>art. 25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>art.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>28 alin. (1) şi (5) din Legea cadastrului şi a publicităţii imobiliare nr. 7/1996, republicată, cu modificările şi completările ulterioare;</w:t>
      </w:r>
    </w:p>
    <w:p w14:paraId="589F482D" w14:textId="50BDE079" w:rsidR="002E2442" w:rsidRPr="00C8046F" w:rsidRDefault="002E2442" w:rsidP="002E2442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8046F">
        <w:rPr>
          <w:rFonts w:ascii="Montserrat Light" w:hAnsi="Montserrat Light"/>
          <w:sz w:val="22"/>
          <w:szCs w:val="22"/>
          <w:lang w:val="ro-RO"/>
        </w:rPr>
        <w:t>art. 23 lit.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b) și e),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>art.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95,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>art.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100,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>art.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107,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>art.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109-110,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art. 132 alin. (1) și (3),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art. 134, 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8046F">
        <w:rPr>
          <w:rFonts w:ascii="Montserrat Light" w:hAnsi="Montserrat Light"/>
          <w:sz w:val="22"/>
          <w:szCs w:val="22"/>
          <w:lang w:val="ro-RO"/>
        </w:rPr>
        <w:t>art. 135 alin. (1) lit. a) și alin. (2)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C8046F">
        <w:rPr>
          <w:rFonts w:ascii="Montserrat Light" w:hAnsi="Montserrat Light"/>
          <w:sz w:val="22"/>
          <w:szCs w:val="22"/>
          <w:lang w:val="ro-RO"/>
        </w:rPr>
        <w:t>art.</w:t>
      </w:r>
      <w:r w:rsidR="00D80880" w:rsidRPr="00C8046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156 din Ordinul Directorului General al Agenţiei Naţionale de Cadastru şi Publicitate Imobiliară nr. 700/2014 pentru aprobarea Regulamentului de avizare, recepţie şi înscriere în evidenţele de cadastru şi carte funciară, cu modificările şi completările ulterioare; </w:t>
      </w:r>
    </w:p>
    <w:p w14:paraId="71A0C01C" w14:textId="6224C5AA" w:rsidR="002E2442" w:rsidRPr="00C8046F" w:rsidRDefault="002E2442" w:rsidP="002E2442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bookmarkStart w:id="3" w:name="_Hlk83557536"/>
      <w:r w:rsidRPr="00C8046F">
        <w:rPr>
          <w:rFonts w:ascii="Montserrat Light" w:hAnsi="Montserrat Light"/>
          <w:sz w:val="22"/>
          <w:szCs w:val="22"/>
          <w:lang w:val="ro-RO"/>
        </w:rPr>
        <w:t xml:space="preserve">Hotărârii Consiliului Județean Cluj </w:t>
      </w:r>
      <w:bookmarkEnd w:id="3"/>
      <w:r w:rsidRPr="00C8046F">
        <w:rPr>
          <w:rFonts w:ascii="Montserrat Light" w:hAnsi="Montserrat Light"/>
          <w:sz w:val="22"/>
          <w:szCs w:val="22"/>
          <w:lang w:val="ro-RO"/>
        </w:rPr>
        <w:t>nr. 187/2013 privind reglementarea situaţiei juridice a unui teren transmis din domeniul privat al Statului Român şi din administrarea Ministerului Agriculturii şi Dezvoltării Rurale-Agenţia Domeniilor Statului, în domeniul public al Judeţului Cluj şi în administrarea Consiliului Judeţean Cluj, situat pe amplasamentul lucrărilor aferente obiectivului de investiţii „Aeroportul Internaţional Cluj-Napoca-Pista de decolare - aterizare 3500 m"</w:t>
      </w:r>
      <w:r w:rsidR="00393938" w:rsidRPr="00C8046F">
        <w:rPr>
          <w:rFonts w:ascii="Montserrat Light" w:hAnsi="Montserrat Light"/>
          <w:sz w:val="22"/>
          <w:szCs w:val="22"/>
          <w:lang w:val="ro-RO"/>
        </w:rPr>
        <w:t>;</w:t>
      </w:r>
    </w:p>
    <w:p w14:paraId="3EF6E33D" w14:textId="37BFE62C" w:rsidR="002E2442" w:rsidRPr="00C8046F" w:rsidRDefault="002E2442" w:rsidP="002E2442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8046F">
        <w:rPr>
          <w:rFonts w:ascii="Montserrat Light" w:hAnsi="Montserrat Light"/>
          <w:sz w:val="22"/>
          <w:szCs w:val="22"/>
          <w:lang w:val="ro-RO"/>
        </w:rPr>
        <w:t>Hotărârii Consiliului Județean Cluj nr. 272/2011 privind reglementarea situaţiei juridice a unor active cu caracter social, preluate de la S.C. Clujana S.A. în domeniul public al Judeţului Cluj</w:t>
      </w:r>
      <w:r w:rsidR="00393938" w:rsidRPr="00C8046F">
        <w:rPr>
          <w:rFonts w:ascii="Montserrat Light" w:hAnsi="Montserrat Light"/>
          <w:sz w:val="22"/>
          <w:szCs w:val="22"/>
          <w:lang w:val="ro-RO"/>
        </w:rPr>
        <w:t>;</w:t>
      </w:r>
    </w:p>
    <w:p w14:paraId="207878BF" w14:textId="1A025458" w:rsidR="002E2442" w:rsidRPr="00C8046F" w:rsidRDefault="002E2442" w:rsidP="002E2442">
      <w:pPr>
        <w:pStyle w:val="Listparagraf"/>
        <w:numPr>
          <w:ilvl w:val="0"/>
          <w:numId w:val="2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C8046F">
        <w:rPr>
          <w:rFonts w:ascii="Montserrat Light" w:hAnsi="Montserrat Light"/>
          <w:sz w:val="22"/>
          <w:szCs w:val="22"/>
          <w:lang w:val="ro-RO"/>
        </w:rPr>
        <w:t>Anexel</w:t>
      </w:r>
      <w:r w:rsidR="00393938" w:rsidRPr="00C8046F">
        <w:rPr>
          <w:rFonts w:ascii="Montserrat Light" w:hAnsi="Montserrat Light"/>
          <w:sz w:val="22"/>
          <w:szCs w:val="22"/>
          <w:lang w:val="ro-RO"/>
        </w:rPr>
        <w:t>or</w:t>
      </w:r>
      <w:r w:rsidRPr="00C8046F">
        <w:rPr>
          <w:rFonts w:ascii="Montserrat Light" w:hAnsi="Montserrat Light"/>
          <w:sz w:val="22"/>
          <w:szCs w:val="22"/>
          <w:lang w:val="ro-RO"/>
        </w:rPr>
        <w:t xml:space="preserve"> nr. 1 și nr. 28 La Hotărârea Consiliului Județean Cluj nr. 143/2008 privind însuşirea Inventarului bunurilor care alcătuiesc domeniului public  al Judeţului Cluj, cu modificările și completările ulterioare</w:t>
      </w:r>
      <w:r w:rsidR="00393938" w:rsidRPr="00C8046F">
        <w:rPr>
          <w:rFonts w:ascii="Montserrat Light" w:hAnsi="Montserrat Light"/>
          <w:sz w:val="22"/>
          <w:szCs w:val="22"/>
          <w:lang w:val="ro-RO"/>
        </w:rPr>
        <w:t>;</w:t>
      </w:r>
    </w:p>
    <w:p w14:paraId="1DE6915E" w14:textId="77777777" w:rsidR="00393938" w:rsidRPr="00C8046F" w:rsidRDefault="00393938" w:rsidP="002E2442">
      <w:pPr>
        <w:spacing w:line="240" w:lineRule="auto"/>
        <w:jc w:val="both"/>
        <w:rPr>
          <w:rFonts w:ascii="Montserrat Light" w:hAnsi="Montserrat Light"/>
        </w:rPr>
      </w:pPr>
    </w:p>
    <w:p w14:paraId="48BD0C35" w14:textId="64F587DC" w:rsidR="002E2442" w:rsidRPr="00C8046F" w:rsidRDefault="002E2442" w:rsidP="002E2442">
      <w:pPr>
        <w:spacing w:line="240" w:lineRule="auto"/>
        <w:jc w:val="both"/>
        <w:rPr>
          <w:rFonts w:ascii="Montserrat Light" w:hAnsi="Montserrat Light"/>
        </w:rPr>
      </w:pPr>
      <w:r w:rsidRPr="00C8046F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A69EBD2" w14:textId="77777777" w:rsidR="00393938" w:rsidRPr="00C8046F" w:rsidRDefault="00393938" w:rsidP="002E2442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78A1869" w14:textId="0C88BC85" w:rsidR="002E2442" w:rsidRPr="00C8046F" w:rsidRDefault="002E2442" w:rsidP="002E244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8046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4B4FD00" w14:textId="77777777" w:rsidR="00393938" w:rsidRPr="00C8046F" w:rsidRDefault="00393938" w:rsidP="002E244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7D72EBE" w14:textId="111BA0BE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alipirea imobilelor situate în </w:t>
      </w:r>
      <w:r w:rsidR="00A52D08" w:rsidRPr="00C8046F">
        <w:rPr>
          <w:rFonts w:ascii="Montserrat Light" w:eastAsia="Calibri" w:hAnsi="Montserrat Light" w:cs="Times New Roman"/>
          <w:lang w:val="en-US" w:eastAsia="ro-RO"/>
        </w:rPr>
        <w:t>M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unicipiul Cluj-Napoca, str. Traian Vuia nr. 149- 151, </w:t>
      </w:r>
      <w:r w:rsidR="00A52D08" w:rsidRPr="00C8046F">
        <w:rPr>
          <w:rFonts w:ascii="Montserrat Light" w:eastAsia="Calibri" w:hAnsi="Montserrat Light" w:cs="Times New Roman"/>
          <w:lang w:val="en-US" w:eastAsia="ro-RO"/>
        </w:rPr>
        <w:t>J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udețul Cluj, înscrise în cărțile funciare 343478 și 342692 Cluj-Napoca, identificate cu numerele cadastrale 343478 și </w:t>
      </w:r>
      <w:r w:rsidRPr="00C8046F">
        <w:rPr>
          <w:rFonts w:ascii="Montserrat Light" w:eastAsia="Times New Roman" w:hAnsi="Montserrat Light"/>
          <w:noProof/>
          <w:shd w:val="clear" w:color="auto" w:fill="FFFFFF"/>
        </w:rPr>
        <w:t xml:space="preserve">342692 Cluj-Napoca, 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aflate în domeniul public al Județului Cluj, documentație cuprinsă în </w:t>
      </w: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nr. 1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0528E427" w14:textId="3A86D04B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4" w:name="_Hlk83636046"/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C8046F">
        <w:rPr>
          <w:rFonts w:ascii="Montserrat Light" w:eastAsia="Calibri" w:hAnsi="Montserrat Light" w:cs="Times New Roman"/>
          <w:lang w:val="en-US" w:eastAsia="ro-RO"/>
        </w:rPr>
        <w:t>Se emite acordul proprietarului-Judeţul Cluj</w:t>
      </w:r>
      <w:r w:rsidR="00A52D08" w:rsidRPr="00C8046F">
        <w:rPr>
          <w:rFonts w:ascii="Montserrat Light" w:eastAsia="Calibri" w:hAnsi="Montserrat Light" w:cs="Times New Roman"/>
          <w:lang w:val="en-US" w:eastAsia="ro-RO"/>
        </w:rPr>
        <w:t>-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pentru:</w:t>
      </w:r>
    </w:p>
    <w:p w14:paraId="0CC55755" w14:textId="77777777" w:rsidR="002E2442" w:rsidRPr="00C8046F" w:rsidRDefault="002E2442" w:rsidP="002E2442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09B3FCF9" w14:textId="77777777" w:rsidR="002E2442" w:rsidRPr="00C8046F" w:rsidRDefault="002E2442" w:rsidP="002E2442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în suprafață de 1.601.546 mp, a dreptului de proprietate publică în favoarea Județului Cluj; </w:t>
      </w:r>
    </w:p>
    <w:p w14:paraId="58FC8C8F" w14:textId="77777777" w:rsidR="002E2442" w:rsidRPr="00C8046F" w:rsidRDefault="002E2442" w:rsidP="002E2442">
      <w:pPr>
        <w:pStyle w:val="Listparagraf"/>
        <w:numPr>
          <w:ilvl w:val="0"/>
          <w:numId w:val="2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dreptului de administrare, asupra parcelei cu număr cadastral nou, în favoarea </w:t>
      </w:r>
      <w:bookmarkStart w:id="5" w:name="_Hlk64283095"/>
      <w:r w:rsidRPr="00C8046F">
        <w:rPr>
          <w:rFonts w:ascii="Montserrat Light" w:hAnsi="Montserrat Light"/>
          <w:sz w:val="22"/>
          <w:szCs w:val="22"/>
          <w:lang w:eastAsia="ro-RO"/>
        </w:rPr>
        <w:t>Regiei Autonome Aeroportul Internațional ”Avram Iancu” Cluj</w:t>
      </w:r>
      <w:bookmarkEnd w:id="5"/>
      <w:r w:rsidRPr="00C8046F">
        <w:rPr>
          <w:rFonts w:ascii="Montserrat Light" w:hAnsi="Montserrat Light"/>
          <w:sz w:val="22"/>
          <w:szCs w:val="22"/>
          <w:lang w:eastAsia="ro-RO"/>
        </w:rPr>
        <w:t xml:space="preserve">. </w:t>
      </w:r>
    </w:p>
    <w:bookmarkEnd w:id="4"/>
    <w:p w14:paraId="6BA93B50" w14:textId="77777777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56556572" w14:textId="783DBB21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6" w:name="_Hlk83636264"/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2 (1) 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actualizarea informaţiilor tehnice (modificarea suprafeței) cu privire la imobilul situat în </w:t>
      </w:r>
      <w:r w:rsidR="00A52D08" w:rsidRPr="00C8046F">
        <w:rPr>
          <w:rFonts w:ascii="Montserrat Light" w:eastAsia="Calibri" w:hAnsi="Montserrat Light" w:cs="Times New Roman"/>
          <w:lang w:val="en-US" w:eastAsia="ro-RO"/>
        </w:rPr>
        <w:t>M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unicipiul Cluj-Napoca, str. Traian Vuia nr. 149- 151, </w:t>
      </w:r>
      <w:r w:rsidR="00A52D08" w:rsidRPr="00C8046F">
        <w:rPr>
          <w:rFonts w:ascii="Montserrat Light" w:eastAsia="Calibri" w:hAnsi="Montserrat Light" w:cs="Times New Roman"/>
          <w:lang w:val="en-US" w:eastAsia="ro-RO"/>
        </w:rPr>
        <w:t>J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udețul Cluj, înscris în cartea funciară 272014 Cluj-Napoca, identificat cu număr cadastral 272014 Cluj-Napoca, cuprinsă în </w:t>
      </w: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anexa nr. 2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bookmarkEnd w:id="6"/>
    <w:p w14:paraId="2521AA25" w14:textId="77777777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C8046F">
        <w:rPr>
          <w:rFonts w:ascii="Montserrat Light" w:eastAsia="Calibri" w:hAnsi="Montserrat Light" w:cs="Times New Roman"/>
          <w:lang w:val="en-US" w:eastAsia="ro-RO"/>
        </w:rPr>
        <w:t>Se emite acordul proprietarului- Judeţul Cluj – pentru:</w:t>
      </w:r>
    </w:p>
    <w:p w14:paraId="17891E38" w14:textId="77777777" w:rsidR="002E2442" w:rsidRPr="00C8046F" w:rsidRDefault="002E2442" w:rsidP="002E2442">
      <w:pPr>
        <w:pStyle w:val="Listparagraf"/>
        <w:numPr>
          <w:ilvl w:val="0"/>
          <w:numId w:val="2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0258F67B" w14:textId="77777777" w:rsidR="002E2442" w:rsidRPr="00C8046F" w:rsidRDefault="002E2442" w:rsidP="002E2442">
      <w:pPr>
        <w:pStyle w:val="Listparagraf"/>
        <w:numPr>
          <w:ilvl w:val="0"/>
          <w:numId w:val="2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>diminuarea suprafe</w:t>
      </w:r>
      <w:r w:rsidRPr="00C8046F">
        <w:rPr>
          <w:rFonts w:ascii="Montserrat Light" w:hAnsi="Montserrat Light"/>
          <w:sz w:val="22"/>
          <w:szCs w:val="22"/>
          <w:lang w:val="ro-RO" w:eastAsia="ro-RO"/>
        </w:rPr>
        <w:t>ței imobilului de la 940 mp la 939 mp;</w:t>
      </w:r>
    </w:p>
    <w:p w14:paraId="29F47FA3" w14:textId="54087436" w:rsidR="002E2442" w:rsidRPr="00C8046F" w:rsidRDefault="002E2442" w:rsidP="002E2442">
      <w:pPr>
        <w:pStyle w:val="Listparagraf"/>
        <w:numPr>
          <w:ilvl w:val="0"/>
          <w:numId w:val="2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>înscrierea în evidențele de cadastru și publicitate imobiliară a suprafaței de 939 mp</w:t>
      </w:r>
      <w:r w:rsidR="00A52D08" w:rsidRPr="00C8046F">
        <w:rPr>
          <w:rFonts w:ascii="Montserrat Light" w:hAnsi="Montserrat Light"/>
          <w:sz w:val="22"/>
          <w:szCs w:val="22"/>
          <w:lang w:eastAsia="ro-RO"/>
        </w:rPr>
        <w:t>.</w:t>
      </w:r>
    </w:p>
    <w:p w14:paraId="23D1577A" w14:textId="77777777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3115A3D6" w14:textId="03E312C9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3. (1) 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actualizarea informaţiilor tehnice (modificare suprafață și actualizare geometrie) cu privire la imobilul situat în </w:t>
      </w:r>
      <w:r w:rsidR="00A52D08" w:rsidRPr="00C8046F">
        <w:rPr>
          <w:rFonts w:ascii="Montserrat Light" w:eastAsia="Calibri" w:hAnsi="Montserrat Light" w:cs="Times New Roman"/>
          <w:lang w:val="en-US" w:eastAsia="ro-RO"/>
        </w:rPr>
        <w:t>M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unicipiul Cluj-Napoca, P-ța 1 Mai nr. 4-5, </w:t>
      </w:r>
      <w:r w:rsidR="00A52D08" w:rsidRPr="00C8046F">
        <w:rPr>
          <w:rFonts w:ascii="Montserrat Light" w:eastAsia="Calibri" w:hAnsi="Montserrat Light" w:cs="Times New Roman"/>
          <w:lang w:val="en-US" w:eastAsia="ro-RO"/>
        </w:rPr>
        <w:t>J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udețul Cluj, înscris în </w:t>
      </w:r>
      <w:r w:rsidR="00A52D08" w:rsidRPr="00C8046F">
        <w:rPr>
          <w:rFonts w:ascii="Montserrat Light" w:eastAsia="Calibri" w:hAnsi="Montserrat Light" w:cs="Times New Roman"/>
          <w:lang w:val="en-US" w:eastAsia="ro-RO"/>
        </w:rPr>
        <w:t>C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artea funciară 285230 Cluj-Napoca (provenită din conversia de pe hârtie a cărții funciare 173296 Cluj-Napoca), identificat cu număr cadastral 7517/1 Cluj-Napoca, cuprinsă în </w:t>
      </w: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anexa nr. 3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263B0B48" w14:textId="77777777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C8046F">
        <w:rPr>
          <w:rFonts w:ascii="Montserrat Light" w:eastAsia="Calibri" w:hAnsi="Montserrat Light" w:cs="Times New Roman"/>
          <w:lang w:val="en-US" w:eastAsia="ro-RO"/>
        </w:rPr>
        <w:t>Se emite acordul proprietarului- Judeţul Cluj – pentru:</w:t>
      </w:r>
    </w:p>
    <w:p w14:paraId="422C8805" w14:textId="77777777" w:rsidR="002E2442" w:rsidRPr="00C8046F" w:rsidRDefault="002E2442" w:rsidP="002E2442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416B10DE" w14:textId="77777777" w:rsidR="002E2442" w:rsidRPr="00C8046F" w:rsidRDefault="002E2442" w:rsidP="002E2442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bookmarkStart w:id="7" w:name="_Hlk83713270"/>
      <w:r w:rsidRPr="00C8046F">
        <w:rPr>
          <w:rFonts w:ascii="Montserrat Light" w:hAnsi="Montserrat Light"/>
          <w:sz w:val="22"/>
          <w:szCs w:val="22"/>
          <w:lang w:eastAsia="ro-RO"/>
        </w:rPr>
        <w:t>majorarea suprafeței imobilului de la 5.426  mp la 6.414 mp</w:t>
      </w:r>
      <w:bookmarkEnd w:id="7"/>
      <w:r w:rsidRPr="00C8046F">
        <w:rPr>
          <w:rFonts w:ascii="Montserrat Light" w:hAnsi="Montserrat Light"/>
          <w:sz w:val="22"/>
          <w:szCs w:val="22"/>
          <w:lang w:eastAsia="ro-RO"/>
        </w:rPr>
        <w:t>;</w:t>
      </w:r>
    </w:p>
    <w:p w14:paraId="4372E173" w14:textId="77777777" w:rsidR="002E2442" w:rsidRPr="00C8046F" w:rsidRDefault="002E2442" w:rsidP="002E2442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în suprafață de 6.414 mp, a dreptului de proprietate publică în favoarea Județului Cluj; </w:t>
      </w:r>
    </w:p>
    <w:p w14:paraId="293FD996" w14:textId="77777777" w:rsidR="002E2442" w:rsidRPr="00C8046F" w:rsidRDefault="002E2442" w:rsidP="002E2442">
      <w:pPr>
        <w:pStyle w:val="Listparagraf"/>
        <w:numPr>
          <w:ilvl w:val="0"/>
          <w:numId w:val="30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a dreptului de administrare în favoarea Consiliului Județean Cluj. </w:t>
      </w:r>
    </w:p>
    <w:p w14:paraId="71ADDEF9" w14:textId="77777777" w:rsidR="00473944" w:rsidRPr="00C8046F" w:rsidRDefault="00473944" w:rsidP="002E244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18B1D0C" w14:textId="5BF24772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4. (1) 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actualizarea informaţiilor tehnice (modificare suprafață și actualizare geometrie) cu privire la imobilul situat în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M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unicipiul Cluj-Napoca, P-ța 1 Mai nr. 4-5,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J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udețul Cluj, înscris în cartea funciară 285257 Cluj-Napoca (provenită din conversia de pe hârtie a cărții funciare 173298 Cluj-Napoca), identificat cu număr cadastral 7517/3 Cluj-Napoca, cuprinsă în </w:t>
      </w: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anexa nr. 4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20E608C3" w14:textId="77777777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C8046F">
        <w:rPr>
          <w:rFonts w:ascii="Montserrat Light" w:eastAsia="Calibri" w:hAnsi="Montserrat Light" w:cs="Times New Roman"/>
          <w:lang w:val="en-US" w:eastAsia="ro-RO"/>
        </w:rPr>
        <w:t>Se emite acordul proprietarului- Judeţul Cluj – pentru:</w:t>
      </w:r>
    </w:p>
    <w:p w14:paraId="33EAEB8B" w14:textId="77777777" w:rsidR="002E2442" w:rsidRPr="00C8046F" w:rsidRDefault="002E2442" w:rsidP="002E2442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565B1101" w14:textId="4D1CBE7F" w:rsidR="002E2442" w:rsidRPr="00C8046F" w:rsidRDefault="002E2442" w:rsidP="002E2442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>majorarea suprafeței imobilului de la 2019 mp la 3706 mp;</w:t>
      </w:r>
    </w:p>
    <w:p w14:paraId="62C4ED25" w14:textId="77777777" w:rsidR="0061619F" w:rsidRPr="00C8046F" w:rsidRDefault="0061619F" w:rsidP="0061619F">
      <w:pPr>
        <w:pStyle w:val="Listparagraf"/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</w:p>
    <w:p w14:paraId="7EA84793" w14:textId="77777777" w:rsidR="002E2442" w:rsidRPr="00C8046F" w:rsidRDefault="002E2442" w:rsidP="002E2442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în suprafață de 3.706 mp, a dreptului de proprietate publică în favoarea Județului Cluj; </w:t>
      </w:r>
    </w:p>
    <w:p w14:paraId="18CEC80B" w14:textId="77777777" w:rsidR="002E2442" w:rsidRPr="00C8046F" w:rsidRDefault="002E2442" w:rsidP="002E2442">
      <w:pPr>
        <w:pStyle w:val="Listparagraf"/>
        <w:numPr>
          <w:ilvl w:val="0"/>
          <w:numId w:val="3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a dreptului de administrare în favoarea Consiliului Județean Cluj. </w:t>
      </w:r>
    </w:p>
    <w:p w14:paraId="71B2E326" w14:textId="77777777" w:rsidR="00473944" w:rsidRPr="00C8046F" w:rsidRDefault="00473944" w:rsidP="002E244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8" w:name="_Hlk83641757"/>
    </w:p>
    <w:p w14:paraId="4FDD085D" w14:textId="59DEBB30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5. (1) 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actualizarea informaţiilor tehnice (modificare suprafață și actualizare geometrie) cu privire la imobilul situat în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M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unicipiul Cluj-Napoca, P-ța 1 Mai nr. 4-5,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J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udețul Cluj, înscris în cartea funciară 280765 Cluj-Napoca (provenită din conversia de pe hârtie a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C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ărții funciare 168355 Cluj-Napoca), identificat cu număr cadastral 7517/4 Cluj-Napoca, cuprinsă în </w:t>
      </w: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anexa nr. 5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6D96C4BA" w14:textId="77777777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C8046F">
        <w:rPr>
          <w:rFonts w:ascii="Montserrat Light" w:eastAsia="Calibri" w:hAnsi="Montserrat Light" w:cs="Times New Roman"/>
          <w:lang w:val="en-US" w:eastAsia="ro-RO"/>
        </w:rPr>
        <w:t>Se emite acordul proprietarului- Judeţul Cluj – pentru:</w:t>
      </w:r>
    </w:p>
    <w:p w14:paraId="4C0617D1" w14:textId="77777777" w:rsidR="002E2442" w:rsidRPr="00C8046F" w:rsidRDefault="002E2442" w:rsidP="002E2442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20CC9DB2" w14:textId="77777777" w:rsidR="002E2442" w:rsidRPr="00C8046F" w:rsidRDefault="002E2442" w:rsidP="002E2442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>majorarea suprafeței imobilului de la 1.754  mp la 2.551 mp;</w:t>
      </w:r>
    </w:p>
    <w:p w14:paraId="64CA774D" w14:textId="77777777" w:rsidR="002E2442" w:rsidRPr="00C8046F" w:rsidRDefault="002E2442" w:rsidP="002E2442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în suprafață de 2.551 mp, a dreptului de proprietate publică în favoarea Județului Cluj; </w:t>
      </w:r>
    </w:p>
    <w:p w14:paraId="464FA34F" w14:textId="77777777" w:rsidR="002E2442" w:rsidRPr="00C8046F" w:rsidRDefault="002E2442" w:rsidP="002E2442">
      <w:pPr>
        <w:pStyle w:val="Listparagraf"/>
        <w:numPr>
          <w:ilvl w:val="0"/>
          <w:numId w:val="3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a dreptului de administrare în favoarea Consiliului Județean Cluj. </w:t>
      </w:r>
    </w:p>
    <w:bookmarkEnd w:id="8"/>
    <w:p w14:paraId="73528089" w14:textId="77777777" w:rsidR="00473944" w:rsidRPr="00C8046F" w:rsidRDefault="00473944" w:rsidP="002E244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838DB79" w14:textId="3AEE4B5B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6. (1) 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actualizarea informaţiilor tehnice (modificare suprafață) cu privire la imobilul situat în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M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unicipiul Cluj-Napoca, P-ța 1 Mai nr. 4-5,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J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udețul Cluj, înscris în cartea funciară </w:t>
      </w:r>
      <w:bookmarkStart w:id="9" w:name="_Hlk83641846"/>
      <w:r w:rsidRPr="00C8046F">
        <w:rPr>
          <w:rFonts w:ascii="Montserrat Light" w:eastAsia="Calibri" w:hAnsi="Montserrat Light" w:cs="Times New Roman"/>
          <w:lang w:val="en-US" w:eastAsia="ro-RO"/>
        </w:rPr>
        <w:t>280747</w:t>
      </w:r>
      <w:bookmarkEnd w:id="9"/>
      <w:r w:rsidRPr="00C8046F">
        <w:rPr>
          <w:rFonts w:ascii="Montserrat Light" w:eastAsia="Calibri" w:hAnsi="Montserrat Light" w:cs="Times New Roman"/>
          <w:lang w:val="en-US" w:eastAsia="ro-RO"/>
        </w:rPr>
        <w:t xml:space="preserve"> Cluj-Napoca (provenită din conversia de pe hârtie a cărții funciare 168352 Cluj-Napoca), identificat cu număr cadastral 280747 Cluj-Napoca, cuprinsă în </w:t>
      </w: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anexa nr. 6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38489FA0" w14:textId="77777777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C8046F">
        <w:rPr>
          <w:rFonts w:ascii="Montserrat Light" w:eastAsia="Calibri" w:hAnsi="Montserrat Light" w:cs="Times New Roman"/>
          <w:lang w:val="en-US" w:eastAsia="ro-RO"/>
        </w:rPr>
        <w:t>Se emite acordul proprietarului- Judeţul Cluj – pentru:</w:t>
      </w:r>
    </w:p>
    <w:p w14:paraId="5520A1E7" w14:textId="77777777" w:rsidR="002E2442" w:rsidRPr="00C8046F" w:rsidRDefault="002E2442" w:rsidP="002E2442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5FF00085" w14:textId="77777777" w:rsidR="002E2442" w:rsidRPr="00C8046F" w:rsidRDefault="002E2442" w:rsidP="002E2442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>majorarea suprafeței imobilului de la 2.309  mp la 2.689 mp;</w:t>
      </w:r>
    </w:p>
    <w:p w14:paraId="1550D3D9" w14:textId="77777777" w:rsidR="002E2442" w:rsidRPr="00C8046F" w:rsidRDefault="002E2442" w:rsidP="002E2442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în suprafață de 2.689 mp, a dreptului de proprietate publică în favoarea Județului Cluj; </w:t>
      </w:r>
    </w:p>
    <w:p w14:paraId="58DBE407" w14:textId="77777777" w:rsidR="002E2442" w:rsidRPr="00C8046F" w:rsidRDefault="002E2442" w:rsidP="002E2442">
      <w:pPr>
        <w:pStyle w:val="Listparagraf"/>
        <w:numPr>
          <w:ilvl w:val="0"/>
          <w:numId w:val="3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a dreptului de administrare în favoarea Consiliului Județean Cluj. </w:t>
      </w:r>
    </w:p>
    <w:p w14:paraId="091B9ED3" w14:textId="77777777" w:rsidR="00473944" w:rsidRPr="00C8046F" w:rsidRDefault="00473944" w:rsidP="002E244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6C7C33A" w14:textId="50B4A934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7. (1) 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Se însuşește documentaţia cadastrală pentru actualizarea informaţiilor tehnice (modificare suprafață și actualizare geometrie) cu privire la imobilul situat în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M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unicipiul Cluj-Napoca, P-ța 1 Mai nr. 4-5, </w:t>
      </w:r>
      <w:r w:rsidR="00473944" w:rsidRPr="00C8046F">
        <w:rPr>
          <w:rFonts w:ascii="Montserrat Light" w:eastAsia="Calibri" w:hAnsi="Montserrat Light" w:cs="Times New Roman"/>
          <w:lang w:val="en-US" w:eastAsia="ro-RO"/>
        </w:rPr>
        <w:t>J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udețul Cluj, înscris în </w:t>
      </w:r>
      <w:r w:rsidR="0061619F" w:rsidRPr="00C8046F">
        <w:rPr>
          <w:rFonts w:ascii="Montserrat Light" w:eastAsia="Calibri" w:hAnsi="Montserrat Light" w:cs="Times New Roman"/>
          <w:lang w:val="en-US" w:eastAsia="ro-RO"/>
        </w:rPr>
        <w:t>C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artea funciară 285260 Cluj-Napoca (provenită din conversia de pe hârtie a cărții funciare 111394 Cluj-Napoca), identificat cu număr topografic 6824/24/2/1/1/1/2, 6824/25/2/1/1/1/2, 6824/26/2/1/1/1/2 Cluj-Napoca, cuprinsă în </w:t>
      </w: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anexa nr. 7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care face parte integrantă din prezenta hotărâre.</w:t>
      </w:r>
    </w:p>
    <w:p w14:paraId="38994404" w14:textId="77777777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(2) </w:t>
      </w:r>
      <w:r w:rsidRPr="00C8046F">
        <w:rPr>
          <w:rFonts w:ascii="Montserrat Light" w:eastAsia="Calibri" w:hAnsi="Montserrat Light" w:cs="Times New Roman"/>
          <w:lang w:val="en-US" w:eastAsia="ro-RO"/>
        </w:rPr>
        <w:t>Se emite acordul proprietarului- Judeţul Cluj – pentru:</w:t>
      </w:r>
    </w:p>
    <w:p w14:paraId="6AD30CEA" w14:textId="77777777" w:rsidR="002E2442" w:rsidRPr="00C8046F" w:rsidRDefault="002E2442" w:rsidP="002E2442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 documentaţiei cadastrale menționate la alineatul (1); </w:t>
      </w:r>
    </w:p>
    <w:p w14:paraId="3DA36771" w14:textId="77777777" w:rsidR="002E2442" w:rsidRPr="00C8046F" w:rsidRDefault="002E2442" w:rsidP="002E2442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>diminuarea suprafeței imobilului de la 907 mp la 689 mp;</w:t>
      </w:r>
    </w:p>
    <w:p w14:paraId="40C42C66" w14:textId="77777777" w:rsidR="002E2442" w:rsidRPr="00C8046F" w:rsidRDefault="002E2442" w:rsidP="002E2442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în suprafață de 689 mp, a dreptului de proprietate publică în favoarea Județului Cluj; </w:t>
      </w:r>
    </w:p>
    <w:p w14:paraId="40E8106F" w14:textId="77777777" w:rsidR="002E2442" w:rsidRPr="00C8046F" w:rsidRDefault="002E2442" w:rsidP="002E2442">
      <w:pPr>
        <w:pStyle w:val="Listparagraf"/>
        <w:numPr>
          <w:ilvl w:val="0"/>
          <w:numId w:val="34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eastAsia="ro-RO"/>
        </w:rPr>
      </w:pPr>
      <w:r w:rsidRPr="00C8046F">
        <w:rPr>
          <w:rFonts w:ascii="Montserrat Light" w:hAnsi="Montserrat Light"/>
          <w:sz w:val="22"/>
          <w:szCs w:val="22"/>
          <w:lang w:eastAsia="ro-RO"/>
        </w:rPr>
        <w:t xml:space="preserve">înscrierea în evidențele de cadastru și publicitate imobiliară asupra parcelei cu număr cadastral nou, a dreptului de administrare în favoarea Consiliului Județean Cluj. </w:t>
      </w:r>
    </w:p>
    <w:p w14:paraId="6115F503" w14:textId="77777777" w:rsidR="00473944" w:rsidRPr="00C8046F" w:rsidRDefault="00473944" w:rsidP="002E2442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21CB41D3" w14:textId="41F7F8F0" w:rsidR="002E2442" w:rsidRPr="00C8046F" w:rsidRDefault="002E2442" w:rsidP="002E2442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lastRenderedPageBreak/>
        <w:t>Art. 8. (1)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Se mandatează Președintele Consiliului Județean Cluj pentru semnarea documentelor necesare depunerii la Oficiul de Cadastru și Publicitate Imobiliară Cluj a documentațiilor cadastrale elaborate pentru imobilele care face obiectul prezentei hotărâri.</w:t>
      </w:r>
    </w:p>
    <w:p w14:paraId="0DA90AC8" w14:textId="75B7EE1E" w:rsidR="002E2442" w:rsidRPr="00C8046F" w:rsidRDefault="002E2442" w:rsidP="002E2442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C8046F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C8046F">
        <w:rPr>
          <w:rFonts w:ascii="Montserrat Light" w:eastAsia="Calibri" w:hAnsi="Montserrat Light" w:cs="Times New Roman"/>
          <w:lang w:val="en-US" w:eastAsia="ro-RO"/>
        </w:rPr>
        <w:t xml:space="preserve"> Se împuterniceşte persoana fizică juridică autorizată ANCPI-societatea Topohans SRL</w:t>
      </w:r>
      <w:r w:rsidR="0061619F" w:rsidRPr="00C8046F">
        <w:rPr>
          <w:rFonts w:ascii="Montserrat Light" w:eastAsia="Calibri" w:hAnsi="Montserrat Light" w:cs="Times New Roman"/>
          <w:lang w:val="en-US" w:eastAsia="ro-RO"/>
        </w:rPr>
        <w:t xml:space="preserve">- </w:t>
      </w:r>
      <w:r w:rsidRPr="00C8046F">
        <w:rPr>
          <w:rFonts w:ascii="Montserrat Light" w:eastAsia="Calibri" w:hAnsi="Montserrat Light" w:cs="Times New Roman"/>
          <w:lang w:val="en-US" w:eastAsia="ro-RO"/>
        </w:rPr>
        <w:t>pentru depunerea la Oficiul de Cadastru şi Publicitate Imobiliară Cluj a documentaţiilor  cadastrale prevăzute la art. 1</w:t>
      </w:r>
      <w:r w:rsidR="0061619F" w:rsidRPr="00C8046F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8046F">
        <w:rPr>
          <w:rFonts w:ascii="Montserrat Light" w:eastAsia="Calibri" w:hAnsi="Montserrat Light" w:cs="Times New Roman"/>
          <w:lang w:val="en-US" w:eastAsia="ro-RO"/>
        </w:rPr>
        <w:t>-</w:t>
      </w:r>
      <w:r w:rsidR="0061619F" w:rsidRPr="00C8046F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8046F">
        <w:rPr>
          <w:rFonts w:ascii="Montserrat Light" w:eastAsia="Calibri" w:hAnsi="Montserrat Light" w:cs="Times New Roman"/>
          <w:lang w:val="en-US" w:eastAsia="ro-RO"/>
        </w:rPr>
        <w:t>7.</w:t>
      </w:r>
    </w:p>
    <w:p w14:paraId="290F46F1" w14:textId="77777777" w:rsidR="002E2442" w:rsidRPr="00C8046F" w:rsidRDefault="002E2442" w:rsidP="002E2442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A214C70" w14:textId="5ED57B11" w:rsidR="002E2442" w:rsidRPr="00C8046F" w:rsidRDefault="002E2442" w:rsidP="002E244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8046F">
        <w:rPr>
          <w:rFonts w:ascii="Montserrat Light" w:hAnsi="Montserrat Light"/>
          <w:b/>
          <w:bCs/>
          <w:noProof/>
          <w:lang w:eastAsia="ro-RO"/>
        </w:rPr>
        <w:t>Art. 9.</w:t>
      </w:r>
      <w:r w:rsidRPr="00C8046F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61619F" w:rsidRPr="00C8046F">
        <w:rPr>
          <w:rFonts w:ascii="Montserrat Light" w:hAnsi="Montserrat Light"/>
          <w:noProof/>
          <w:lang w:eastAsia="ro-RO"/>
        </w:rPr>
        <w:t>,</w:t>
      </w:r>
      <w:r w:rsidRPr="00C8046F">
        <w:rPr>
          <w:rFonts w:ascii="Montserrat Light" w:hAnsi="Montserrat Light"/>
          <w:noProof/>
          <w:lang w:eastAsia="ro-RO"/>
        </w:rPr>
        <w:t xml:space="preserve"> prin </w:t>
      </w:r>
      <w:bookmarkStart w:id="10" w:name="_Hlk83642260"/>
      <w:bookmarkStart w:id="11" w:name="_Hlk64278127"/>
      <w:r w:rsidRPr="00C8046F">
        <w:rPr>
          <w:rFonts w:ascii="Montserrat Light" w:hAnsi="Montserrat Light"/>
          <w:noProof/>
          <w:lang w:eastAsia="ro-RO"/>
        </w:rPr>
        <w:t>S</w:t>
      </w:r>
      <w:r w:rsidRPr="00C8046F">
        <w:rPr>
          <w:rFonts w:ascii="Montserrat Light" w:hAnsi="Montserrat Light"/>
          <w:lang w:val="ro-RO"/>
        </w:rPr>
        <w:t>ecretarul General al Județului Cluj și Direcția de Administrare a Domeniului Public și Privat al Județului Cluj</w:t>
      </w:r>
      <w:bookmarkEnd w:id="10"/>
      <w:r w:rsidRPr="00C8046F">
        <w:rPr>
          <w:rFonts w:ascii="Montserrat Light" w:hAnsi="Montserrat Light"/>
          <w:lang w:val="ro-RO"/>
        </w:rPr>
        <w:t>.</w:t>
      </w:r>
    </w:p>
    <w:p w14:paraId="513DD106" w14:textId="77777777" w:rsidR="0061619F" w:rsidRPr="00C8046F" w:rsidRDefault="0061619F" w:rsidP="002E2442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11"/>
    <w:p w14:paraId="7A7E4A10" w14:textId="54BB7FCE" w:rsidR="002E2442" w:rsidRPr="00C8046F" w:rsidRDefault="002E2442" w:rsidP="002E244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8046F">
        <w:rPr>
          <w:rFonts w:ascii="Montserrat Light" w:hAnsi="Montserrat Light"/>
          <w:b/>
          <w:bCs/>
          <w:noProof/>
          <w:lang w:eastAsia="ro-RO"/>
        </w:rPr>
        <w:t xml:space="preserve">Art. 10. </w:t>
      </w:r>
      <w:r w:rsidRPr="00C8046F">
        <w:rPr>
          <w:rFonts w:ascii="Montserrat Light" w:hAnsi="Montserrat Light"/>
          <w:noProof/>
          <w:lang w:eastAsia="ro-RO"/>
        </w:rPr>
        <w:t>Prezenta hotărâre se comunică</w:t>
      </w:r>
      <w:r w:rsidRPr="00C8046F">
        <w:rPr>
          <w:rFonts w:ascii="Montserrat Light" w:hAnsi="Montserrat Light"/>
        </w:rPr>
        <w:t xml:space="preserve"> </w:t>
      </w:r>
      <w:r w:rsidRPr="00C8046F">
        <w:rPr>
          <w:rFonts w:ascii="Montserrat Light" w:hAnsi="Montserrat Light"/>
          <w:noProof/>
          <w:lang w:eastAsia="ro-RO"/>
        </w:rPr>
        <w:t>S</w:t>
      </w:r>
      <w:r w:rsidRPr="00C8046F">
        <w:rPr>
          <w:rFonts w:ascii="Montserrat Light" w:hAnsi="Montserrat Light"/>
          <w:lang w:val="ro-RO"/>
        </w:rPr>
        <w:t>ecretarului General al Județului Cluj</w:t>
      </w:r>
      <w:r w:rsidR="0061619F" w:rsidRPr="00C8046F">
        <w:rPr>
          <w:rFonts w:ascii="Montserrat Light" w:hAnsi="Montserrat Light"/>
          <w:lang w:val="ro-RO"/>
        </w:rPr>
        <w:t xml:space="preserve">; </w:t>
      </w:r>
      <w:r w:rsidRPr="00C8046F">
        <w:rPr>
          <w:rFonts w:ascii="Montserrat Light" w:hAnsi="Montserrat Light"/>
          <w:lang w:val="ro-RO"/>
        </w:rPr>
        <w:t>Direcției de Administrare a Domeniului Public și Privat al Județului Cluj</w:t>
      </w:r>
      <w:r w:rsidR="0061619F" w:rsidRPr="00C8046F">
        <w:rPr>
          <w:rFonts w:ascii="Montserrat Light" w:hAnsi="Montserrat Light"/>
          <w:lang w:val="ro-RO"/>
        </w:rPr>
        <w:t>;</w:t>
      </w:r>
      <w:r w:rsidRPr="00C8046F">
        <w:rPr>
          <w:rFonts w:ascii="Montserrat Light" w:hAnsi="Montserrat Light"/>
          <w:lang w:val="ro-RO"/>
        </w:rPr>
        <w:t xml:space="preserve"> </w:t>
      </w:r>
      <w:r w:rsidRPr="00C8046F">
        <w:rPr>
          <w:rFonts w:ascii="Montserrat Light" w:hAnsi="Montserrat Light"/>
        </w:rPr>
        <w:t>Aeroportul</w:t>
      </w:r>
      <w:r w:rsidR="0061619F" w:rsidRPr="00C8046F">
        <w:rPr>
          <w:rFonts w:ascii="Montserrat Light" w:hAnsi="Montserrat Light"/>
        </w:rPr>
        <w:t xml:space="preserve">ui </w:t>
      </w:r>
      <w:r w:rsidRPr="00C8046F">
        <w:rPr>
          <w:rFonts w:ascii="Montserrat Light" w:hAnsi="Montserrat Light"/>
        </w:rPr>
        <w:t>Internațional ”Avram Iancu” Cluj</w:t>
      </w:r>
      <w:r w:rsidR="0061619F" w:rsidRPr="00C8046F">
        <w:rPr>
          <w:rFonts w:ascii="Montserrat Light" w:hAnsi="Montserrat Light"/>
        </w:rPr>
        <w:t xml:space="preserve"> R.A.;</w:t>
      </w:r>
      <w:r w:rsidRPr="00C8046F">
        <w:rPr>
          <w:rFonts w:ascii="Montserrat Light" w:hAnsi="Montserrat Light"/>
        </w:rPr>
        <w:t xml:space="preserve"> precum și Prefectului Județului Cluj și se aduce la cunoştinţă publică prin afișare la sediul Consiliului Județean Cluj şi prin postare pe pagina de internet </w:t>
      </w:r>
      <w:hyperlink r:id="rId8" w:history="1">
        <w:r w:rsidRPr="00C8046F">
          <w:rPr>
            <w:rFonts w:ascii="Montserrat Light" w:hAnsi="Montserrat Light"/>
          </w:rPr>
          <w:t>www.cjcluj.ro</w:t>
        </w:r>
      </w:hyperlink>
      <w:r w:rsidRPr="00C8046F">
        <w:rPr>
          <w:rFonts w:ascii="Montserrat Light" w:hAnsi="Montserrat Light"/>
        </w:rPr>
        <w:t>.</w:t>
      </w:r>
    </w:p>
    <w:p w14:paraId="59EC3ECC" w14:textId="77777777" w:rsidR="002E2442" w:rsidRPr="00C8046F" w:rsidRDefault="002E2442" w:rsidP="002E2442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EA37FD9" w14:textId="77777777" w:rsidR="00F36BA5" w:rsidRPr="00C8046F" w:rsidRDefault="00F36BA5" w:rsidP="0028758D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C8046F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8046F">
        <w:rPr>
          <w:rFonts w:ascii="Montserrat" w:hAnsi="Montserrat"/>
          <w:lang w:val="ro-RO" w:eastAsia="ro-RO"/>
        </w:rPr>
        <w:tab/>
      </w:r>
      <w:r w:rsidRPr="00C8046F">
        <w:rPr>
          <w:rFonts w:ascii="Montserrat" w:hAnsi="Montserrat"/>
          <w:lang w:val="ro-RO" w:eastAsia="ro-RO"/>
        </w:rPr>
        <w:tab/>
      </w:r>
      <w:r w:rsidRPr="00C8046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8046F">
        <w:rPr>
          <w:rFonts w:ascii="Montserrat" w:hAnsi="Montserrat"/>
          <w:lang w:val="ro-RO" w:eastAsia="ro-RO"/>
        </w:rPr>
        <w:t xml:space="preserve">  </w:t>
      </w:r>
      <w:r w:rsidRPr="00C8046F">
        <w:rPr>
          <w:rFonts w:ascii="Montserrat" w:hAnsi="Montserrat"/>
          <w:lang w:val="ro-RO" w:eastAsia="ro-RO"/>
        </w:rPr>
        <w:t xml:space="preserve"> </w:t>
      </w:r>
      <w:r w:rsidR="00142775" w:rsidRPr="00C8046F">
        <w:rPr>
          <w:rFonts w:ascii="Montserrat" w:hAnsi="Montserrat"/>
          <w:lang w:val="ro-RO" w:eastAsia="ro-RO"/>
        </w:rPr>
        <w:t xml:space="preserve">         </w:t>
      </w:r>
      <w:r w:rsidRPr="00C8046F">
        <w:rPr>
          <w:rFonts w:ascii="Montserrat" w:hAnsi="Montserrat"/>
          <w:lang w:val="ro-RO" w:eastAsia="ro-RO"/>
        </w:rPr>
        <w:t xml:space="preserve"> </w:t>
      </w:r>
      <w:r w:rsidRPr="00C8046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8046F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2" w:name="_Hlk53658535"/>
      <w:r w:rsidRPr="00C8046F">
        <w:rPr>
          <w:rFonts w:ascii="Montserrat" w:hAnsi="Montserrat"/>
          <w:lang w:val="ro-RO" w:eastAsia="ro-RO"/>
        </w:rPr>
        <w:t xml:space="preserve">       </w:t>
      </w:r>
      <w:r w:rsidRPr="00C8046F">
        <w:rPr>
          <w:rFonts w:ascii="Montserrat" w:hAnsi="Montserrat"/>
          <w:b/>
          <w:lang w:val="ro-RO" w:eastAsia="ro-RO"/>
        </w:rPr>
        <w:t>PREŞEDINTE,</w:t>
      </w:r>
      <w:r w:rsidRPr="00C8046F">
        <w:rPr>
          <w:rFonts w:ascii="Montserrat" w:hAnsi="Montserrat"/>
          <w:b/>
          <w:lang w:val="ro-RO" w:eastAsia="ro-RO"/>
        </w:rPr>
        <w:tab/>
      </w:r>
      <w:r w:rsidRPr="00C8046F">
        <w:rPr>
          <w:rFonts w:ascii="Montserrat" w:hAnsi="Montserrat"/>
          <w:lang w:val="ro-RO" w:eastAsia="ro-RO"/>
        </w:rPr>
        <w:tab/>
      </w:r>
      <w:r w:rsidRPr="00C8046F">
        <w:rPr>
          <w:rFonts w:ascii="Montserrat" w:hAnsi="Montserrat"/>
          <w:lang w:val="ro-RO" w:eastAsia="ro-RO"/>
        </w:rPr>
        <w:tab/>
        <w:t xml:space="preserve">     </w:t>
      </w:r>
      <w:r w:rsidR="00142775" w:rsidRPr="00C8046F">
        <w:rPr>
          <w:rFonts w:ascii="Montserrat" w:hAnsi="Montserrat"/>
          <w:lang w:val="ro-RO" w:eastAsia="ro-RO"/>
        </w:rPr>
        <w:t xml:space="preserve">          </w:t>
      </w:r>
      <w:r w:rsidRPr="00C8046F">
        <w:rPr>
          <w:rFonts w:ascii="Montserrat" w:hAnsi="Montserrat"/>
          <w:lang w:val="ro-RO" w:eastAsia="ro-RO"/>
        </w:rPr>
        <w:t xml:space="preserve"> </w:t>
      </w:r>
      <w:r w:rsidRPr="00C8046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C8046F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8046F">
        <w:rPr>
          <w:rFonts w:ascii="Montserrat" w:hAnsi="Montserrat"/>
          <w:b/>
          <w:lang w:val="ro-RO" w:eastAsia="ro-RO"/>
        </w:rPr>
        <w:t xml:space="preserve">       </w:t>
      </w:r>
      <w:r w:rsidR="00407BA0" w:rsidRPr="00C8046F">
        <w:rPr>
          <w:rFonts w:ascii="Montserrat" w:hAnsi="Montserrat"/>
          <w:b/>
          <w:lang w:val="ro-RO" w:eastAsia="ro-RO"/>
        </w:rPr>
        <w:t xml:space="preserve"> </w:t>
      </w:r>
      <w:r w:rsidRPr="00C8046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8046F">
        <w:rPr>
          <w:rFonts w:ascii="Montserrat" w:hAnsi="Montserrat"/>
          <w:b/>
          <w:lang w:val="ro-RO" w:eastAsia="ro-RO"/>
        </w:rPr>
        <w:t xml:space="preserve"> </w:t>
      </w:r>
      <w:r w:rsidR="002135B8" w:rsidRPr="00C8046F">
        <w:rPr>
          <w:rFonts w:ascii="Montserrat" w:hAnsi="Montserrat"/>
          <w:b/>
          <w:lang w:val="ro-RO" w:eastAsia="ro-RO"/>
        </w:rPr>
        <w:t xml:space="preserve">          </w:t>
      </w:r>
      <w:r w:rsidRPr="00C8046F">
        <w:rPr>
          <w:rFonts w:ascii="Montserrat" w:hAnsi="Montserrat"/>
          <w:b/>
          <w:lang w:val="ro-RO" w:eastAsia="ro-RO"/>
        </w:rPr>
        <w:t xml:space="preserve"> </w:t>
      </w:r>
      <w:r w:rsidR="00142775" w:rsidRPr="00C8046F">
        <w:rPr>
          <w:rFonts w:ascii="Montserrat" w:hAnsi="Montserrat"/>
          <w:b/>
          <w:lang w:val="ro-RO" w:eastAsia="ro-RO"/>
        </w:rPr>
        <w:t xml:space="preserve"> </w:t>
      </w:r>
      <w:r w:rsidRPr="00C8046F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23BA9C8A" w:rsidR="00AD24C8" w:rsidRPr="00C8046F" w:rsidRDefault="00AD24C8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C081CD" w14:textId="7F403B4F" w:rsidR="008C6CC3" w:rsidRPr="00C8046F" w:rsidRDefault="008C6CC3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303B7C" w14:textId="47DDF8E0" w:rsidR="008C6CC3" w:rsidRPr="00C8046F" w:rsidRDefault="008C6CC3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A17355" w14:textId="31D24212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3D7D3C" w14:textId="53FA58B0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9355F" w14:textId="35F16AC2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9967E0" w14:textId="5D32B638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564DF" w14:textId="017BB9C0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919C3F" w14:textId="2723D7C9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19F028" w14:textId="6F1EE736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98FF6A" w14:textId="7B8B39E1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386BAB" w14:textId="3A874D92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B7BAB2" w14:textId="6A8224A4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C489A9" w14:textId="17E1E952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C0A8DC" w14:textId="0A1AD0FF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D08EA5" w14:textId="78FD18C5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AC2CB0" w14:textId="083B1DCE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F30E59" w14:textId="2D7A541C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F97F9A" w14:textId="3822EB7C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B0D23C" w14:textId="507E07A3" w:rsidR="0061619F" w:rsidRPr="00C8046F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F7C8C4" w14:textId="75DDC4CB" w:rsidR="0061619F" w:rsidRPr="00C8046F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D3856C" w14:textId="68B26CCE" w:rsidR="0061619F" w:rsidRPr="00C8046F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04FC3F" w14:textId="7A4DB574" w:rsidR="0061619F" w:rsidRPr="00C8046F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3728AA" w14:textId="691FCF9B" w:rsidR="0061619F" w:rsidRPr="00C8046F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E1DBD1" w14:textId="2DBA9201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980093A" w14:textId="6FEEF73E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BC060E" w14:textId="5C1C8855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A70037" w14:textId="1AC027EF" w:rsidR="00F174FF" w:rsidRPr="00C8046F" w:rsidRDefault="00F174F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C8A928" w14:textId="77777777" w:rsidR="00F174FF" w:rsidRPr="00C8046F" w:rsidRDefault="00F174F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97C776" w14:textId="77777777" w:rsidR="002E2442" w:rsidRPr="00C8046F" w:rsidRDefault="002E2442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C133F6" w14:textId="72F32A6C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AF6B11" w14:textId="77777777" w:rsidR="00DE017F" w:rsidRPr="00C8046F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C8046F" w:rsidRDefault="00247CA6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2"/>
    <w:p w14:paraId="2F1EEDD1" w14:textId="63F7306D" w:rsidR="00F15AE3" w:rsidRPr="00C8046F" w:rsidRDefault="00F15AE3" w:rsidP="0028758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8046F">
        <w:rPr>
          <w:rFonts w:ascii="Montserrat" w:hAnsi="Montserrat"/>
          <w:b/>
          <w:bCs/>
          <w:noProof/>
          <w:lang w:val="ro-RO" w:eastAsia="ro-RO"/>
        </w:rPr>
        <w:t>Nr. 1</w:t>
      </w:r>
      <w:r w:rsidR="00C81A59" w:rsidRPr="00C8046F">
        <w:rPr>
          <w:rFonts w:ascii="Montserrat" w:hAnsi="Montserrat"/>
          <w:b/>
          <w:bCs/>
          <w:noProof/>
          <w:lang w:val="ro-RO" w:eastAsia="ro-RO"/>
        </w:rPr>
        <w:t>5</w:t>
      </w:r>
      <w:r w:rsidR="004817B3" w:rsidRPr="00C8046F">
        <w:rPr>
          <w:rFonts w:ascii="Montserrat" w:hAnsi="Montserrat"/>
          <w:b/>
          <w:bCs/>
          <w:noProof/>
          <w:lang w:val="ro-RO" w:eastAsia="ro-RO"/>
        </w:rPr>
        <w:t>1</w:t>
      </w:r>
      <w:r w:rsidRPr="00C8046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C8046F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C8046F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F5A1A6E" w:rsidR="00C37559" w:rsidRPr="00C8046F" w:rsidRDefault="00F15AE3" w:rsidP="002875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C8046F">
        <w:rPr>
          <w:rFonts w:ascii="Montserrat Light" w:hAnsi="Montserrat Light"/>
          <w:sz w:val="18"/>
          <w:szCs w:val="18"/>
          <w:lang w:val="ro-RO" w:eastAsia="ro-RO"/>
        </w:rPr>
        <w:t>Prezenta hotărâre a fost adoptată cu 3</w:t>
      </w:r>
      <w:r w:rsidR="00E161C7" w:rsidRPr="00C8046F">
        <w:rPr>
          <w:rFonts w:ascii="Montserrat Light" w:hAnsi="Montserrat Light"/>
          <w:sz w:val="18"/>
          <w:szCs w:val="18"/>
          <w:lang w:val="ro-RO" w:eastAsia="ro-RO"/>
        </w:rPr>
        <w:t>2</w:t>
      </w:r>
      <w:r w:rsidR="00A6748A" w:rsidRPr="00C8046F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C8046F">
        <w:rPr>
          <w:rFonts w:ascii="Montserrat Light" w:hAnsi="Montserrat Light"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C8046F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8046F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C8046F" w:rsidSect="00132704">
      <w:headerReference w:type="first" r:id="rId9"/>
      <w:pgSz w:w="11909" w:h="16834"/>
      <w:pgMar w:top="540" w:right="56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9D4117"/>
    <w:multiLevelType w:val="hybridMultilevel"/>
    <w:tmpl w:val="C53290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B24E47"/>
    <w:multiLevelType w:val="hybridMultilevel"/>
    <w:tmpl w:val="B69AB9C4"/>
    <w:lvl w:ilvl="0" w:tplc="14BE41E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20010"/>
    <w:multiLevelType w:val="hybridMultilevel"/>
    <w:tmpl w:val="F41A4D5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30D17"/>
    <w:multiLevelType w:val="hybridMultilevel"/>
    <w:tmpl w:val="C1705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CF3AC4"/>
    <w:multiLevelType w:val="hybridMultilevel"/>
    <w:tmpl w:val="AF0C073A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103028D0"/>
    <w:multiLevelType w:val="hybridMultilevel"/>
    <w:tmpl w:val="E3A827DC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A33364"/>
    <w:multiLevelType w:val="hybridMultilevel"/>
    <w:tmpl w:val="641C15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791112"/>
    <w:multiLevelType w:val="hybridMultilevel"/>
    <w:tmpl w:val="8006CCC6"/>
    <w:lvl w:ilvl="0" w:tplc="469C62E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775C82"/>
    <w:multiLevelType w:val="hybridMultilevel"/>
    <w:tmpl w:val="52480D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046133"/>
    <w:multiLevelType w:val="hybridMultilevel"/>
    <w:tmpl w:val="48BE206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32E3038"/>
    <w:multiLevelType w:val="hybridMultilevel"/>
    <w:tmpl w:val="F904D4EC"/>
    <w:lvl w:ilvl="0" w:tplc="502C106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2722B"/>
    <w:multiLevelType w:val="hybridMultilevel"/>
    <w:tmpl w:val="3B882B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DE2C10"/>
    <w:multiLevelType w:val="hybridMultilevel"/>
    <w:tmpl w:val="1A9056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0F6BF6"/>
    <w:multiLevelType w:val="hybridMultilevel"/>
    <w:tmpl w:val="300495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2E7644"/>
    <w:multiLevelType w:val="hybridMultilevel"/>
    <w:tmpl w:val="D8DC15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744C1A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0739FC"/>
    <w:multiLevelType w:val="hybridMultilevel"/>
    <w:tmpl w:val="48A69C76"/>
    <w:lvl w:ilvl="0" w:tplc="CA06E3A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AF5930"/>
    <w:multiLevelType w:val="hybridMultilevel"/>
    <w:tmpl w:val="6F92CC48"/>
    <w:lvl w:ilvl="0" w:tplc="7C30C9F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7A043B9E"/>
    <w:multiLevelType w:val="hybridMultilevel"/>
    <w:tmpl w:val="AFE0A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8"/>
  </w:num>
  <w:num w:numId="5">
    <w:abstractNumId w:val="33"/>
  </w:num>
  <w:num w:numId="6">
    <w:abstractNumId w:val="24"/>
  </w:num>
  <w:num w:numId="7">
    <w:abstractNumId w:val="20"/>
  </w:num>
  <w:num w:numId="8">
    <w:abstractNumId w:val="23"/>
  </w:num>
  <w:num w:numId="9">
    <w:abstractNumId w:val="18"/>
  </w:num>
  <w:num w:numId="10">
    <w:abstractNumId w:val="9"/>
  </w:num>
  <w:num w:numId="11">
    <w:abstractNumId w:val="16"/>
  </w:num>
  <w:num w:numId="12">
    <w:abstractNumId w:val="29"/>
  </w:num>
  <w:num w:numId="13">
    <w:abstractNumId w:val="30"/>
  </w:num>
  <w:num w:numId="14">
    <w:abstractNumId w:val="1"/>
  </w:num>
  <w:num w:numId="15">
    <w:abstractNumId w:val="22"/>
  </w:num>
  <w:num w:numId="16">
    <w:abstractNumId w:val="17"/>
  </w:num>
  <w:num w:numId="17">
    <w:abstractNumId w:val="15"/>
  </w:num>
  <w:num w:numId="18">
    <w:abstractNumId w:val="13"/>
  </w:num>
  <w:num w:numId="19">
    <w:abstractNumId w:val="19"/>
  </w:num>
  <w:num w:numId="20">
    <w:abstractNumId w:val="4"/>
  </w:num>
  <w:num w:numId="21">
    <w:abstractNumId w:val="6"/>
  </w:num>
  <w:num w:numId="22">
    <w:abstractNumId w:val="3"/>
  </w:num>
  <w:num w:numId="23">
    <w:abstractNumId w:val="31"/>
  </w:num>
  <w:num w:numId="24">
    <w:abstractNumId w:val="0"/>
  </w:num>
  <w:num w:numId="25">
    <w:abstractNumId w:val="32"/>
  </w:num>
  <w:num w:numId="26">
    <w:abstractNumId w:val="26"/>
  </w:num>
  <w:num w:numId="27">
    <w:abstractNumId w:val="11"/>
  </w:num>
  <w:num w:numId="28">
    <w:abstractNumId w:val="12"/>
  </w:num>
  <w:num w:numId="29">
    <w:abstractNumId w:val="14"/>
  </w:num>
  <w:num w:numId="30">
    <w:abstractNumId w:val="28"/>
  </w:num>
  <w:num w:numId="31">
    <w:abstractNumId w:val="7"/>
  </w:num>
  <w:num w:numId="32">
    <w:abstractNumId w:val="27"/>
  </w:num>
  <w:num w:numId="33">
    <w:abstractNumId w:val="2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33F07"/>
    <w:rsid w:val="00041197"/>
    <w:rsid w:val="00052B7A"/>
    <w:rsid w:val="000649E0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206A2"/>
    <w:rsid w:val="00423711"/>
    <w:rsid w:val="00424D89"/>
    <w:rsid w:val="004407FE"/>
    <w:rsid w:val="00443504"/>
    <w:rsid w:val="00466838"/>
    <w:rsid w:val="00473944"/>
    <w:rsid w:val="00474ED7"/>
    <w:rsid w:val="004817B3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1550F"/>
    <w:rsid w:val="0083309E"/>
    <w:rsid w:val="008628E0"/>
    <w:rsid w:val="0086316C"/>
    <w:rsid w:val="00865D75"/>
    <w:rsid w:val="00880EBF"/>
    <w:rsid w:val="00881D82"/>
    <w:rsid w:val="0088554E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A64"/>
    <w:rsid w:val="00C80269"/>
    <w:rsid w:val="00C8046F"/>
    <w:rsid w:val="00C81A59"/>
    <w:rsid w:val="00C942F5"/>
    <w:rsid w:val="00C96DE4"/>
    <w:rsid w:val="00CA3541"/>
    <w:rsid w:val="00CC2B57"/>
    <w:rsid w:val="00CE5E5F"/>
    <w:rsid w:val="00D1551F"/>
    <w:rsid w:val="00D27084"/>
    <w:rsid w:val="00D3530C"/>
    <w:rsid w:val="00D41072"/>
    <w:rsid w:val="00D47666"/>
    <w:rsid w:val="00D54B6D"/>
    <w:rsid w:val="00D80880"/>
    <w:rsid w:val="00D84C30"/>
    <w:rsid w:val="00DE017F"/>
    <w:rsid w:val="00DE0C1D"/>
    <w:rsid w:val="00DF383D"/>
    <w:rsid w:val="00E02310"/>
    <w:rsid w:val="00E04E0A"/>
    <w:rsid w:val="00E161C7"/>
    <w:rsid w:val="00E16CD1"/>
    <w:rsid w:val="00E17788"/>
    <w:rsid w:val="00E30757"/>
    <w:rsid w:val="00E71B48"/>
    <w:rsid w:val="00E746B7"/>
    <w:rsid w:val="00EA144F"/>
    <w:rsid w:val="00ED278B"/>
    <w:rsid w:val="00ED3392"/>
    <w:rsid w:val="00ED36A0"/>
    <w:rsid w:val="00EE2DB0"/>
    <w:rsid w:val="00F14E96"/>
    <w:rsid w:val="00F15AE3"/>
    <w:rsid w:val="00F174FF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4</Pages>
  <Words>1798</Words>
  <Characters>10430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126</cp:revision>
  <cp:lastPrinted>2021-07-29T09:31:00Z</cp:lastPrinted>
  <dcterms:created xsi:type="dcterms:W3CDTF">2020-10-13T11:24:00Z</dcterms:created>
  <dcterms:modified xsi:type="dcterms:W3CDTF">2021-10-01T09:05:00Z</dcterms:modified>
</cp:coreProperties>
</file>