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2825E23A"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52086F">
        <w:rPr>
          <w:rFonts w:ascii="Montserrat Light" w:hAnsi="Montserrat Light"/>
          <w:b/>
          <w:bCs/>
          <w:noProof/>
          <w:sz w:val="20"/>
          <w:szCs w:val="20"/>
          <w:lang w:val="ro-RO"/>
        </w:rPr>
        <w:t xml:space="preserve"> 489 </w:t>
      </w:r>
      <w:r w:rsidR="00401BE7" w:rsidRPr="0074042B">
        <w:rPr>
          <w:rFonts w:ascii="Montserrat Light" w:hAnsi="Montserrat Light"/>
          <w:b/>
          <w:bCs/>
          <w:noProof/>
          <w:sz w:val="20"/>
          <w:szCs w:val="20"/>
          <w:lang w:val="ro-RO"/>
        </w:rPr>
        <w:t>din</w:t>
      </w:r>
      <w:r w:rsidR="0052086F">
        <w:rPr>
          <w:rFonts w:ascii="Montserrat Light" w:hAnsi="Montserrat Light"/>
          <w:b/>
          <w:bCs/>
          <w:noProof/>
          <w:sz w:val="20"/>
          <w:szCs w:val="20"/>
          <w:lang w:val="ro-RO"/>
        </w:rPr>
        <w:t xml:space="preserve"> 09 noiembrie </w:t>
      </w:r>
      <w:r w:rsidR="00401BE7" w:rsidRPr="0074042B">
        <w:rPr>
          <w:rFonts w:ascii="Montserrat Light" w:hAnsi="Montserrat Light"/>
          <w:b/>
          <w:bCs/>
          <w:noProof/>
          <w:sz w:val="20"/>
          <w:szCs w:val="20"/>
          <w:lang w:val="ro-RO"/>
        </w:rPr>
        <w:t>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68B594D3" w14:textId="77777777" w:rsidR="00D97AAD" w:rsidRPr="00D97AAD" w:rsidRDefault="00401BE7" w:rsidP="00D97AAD">
      <w:pPr>
        <w:pStyle w:val="NoSpacing"/>
        <w:ind w:right="29"/>
        <w:jc w:val="center"/>
        <w:rPr>
          <w:rFonts w:ascii="Montserrat Light" w:hAnsi="Montserrat Light" w:cs="Calibri"/>
          <w:b/>
          <w:i/>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D97AAD" w:rsidRPr="005D0A4A">
        <w:rPr>
          <w:rFonts w:ascii="Montserrat Light" w:hAnsi="Montserrat Light"/>
          <w:b/>
          <w:sz w:val="20"/>
          <w:szCs w:val="20"/>
          <w:lang w:val="pt-BR"/>
        </w:rPr>
        <w:t>,,</w:t>
      </w:r>
      <w:proofErr w:type="spellStart"/>
      <w:r w:rsidR="00D97AAD" w:rsidRPr="00D97AAD">
        <w:rPr>
          <w:rFonts w:ascii="Montserrat Light" w:hAnsi="Montserrat Light" w:cs="Calibri"/>
          <w:b/>
          <w:i/>
          <w:sz w:val="20"/>
          <w:szCs w:val="20"/>
        </w:rPr>
        <w:t>Furnizare</w:t>
      </w:r>
      <w:proofErr w:type="spellEnd"/>
      <w:r w:rsidR="00D97AAD" w:rsidRPr="00D97AAD">
        <w:rPr>
          <w:rFonts w:ascii="Montserrat Light" w:hAnsi="Montserrat Light" w:cs="Calibri"/>
          <w:b/>
          <w:i/>
          <w:sz w:val="20"/>
          <w:szCs w:val="20"/>
        </w:rPr>
        <w:t xml:space="preserve"> </w:t>
      </w:r>
      <w:proofErr w:type="spellStart"/>
      <w:r w:rsidR="00D97AAD" w:rsidRPr="00D97AAD">
        <w:rPr>
          <w:rFonts w:ascii="Montserrat Light" w:hAnsi="Montserrat Light" w:cs="Calibri"/>
          <w:b/>
          <w:i/>
          <w:sz w:val="20"/>
          <w:szCs w:val="20"/>
        </w:rPr>
        <w:t>echipamente</w:t>
      </w:r>
      <w:proofErr w:type="spellEnd"/>
      <w:r w:rsidR="00D97AAD" w:rsidRPr="00D97AAD">
        <w:rPr>
          <w:rFonts w:ascii="Montserrat Light" w:hAnsi="Montserrat Light" w:cs="Calibri"/>
          <w:b/>
          <w:i/>
          <w:sz w:val="20"/>
          <w:szCs w:val="20"/>
        </w:rPr>
        <w:t xml:space="preserve"> IT </w:t>
      </w:r>
    </w:p>
    <w:p w14:paraId="191B5F43" w14:textId="77777777" w:rsidR="00D97AAD" w:rsidRPr="00D97AAD" w:rsidRDefault="00D97AAD" w:rsidP="00D97AAD">
      <w:pPr>
        <w:pStyle w:val="NoSpacing"/>
        <w:ind w:right="29" w:firstLine="1980"/>
        <w:rPr>
          <w:rFonts w:ascii="Montserrat Light" w:hAnsi="Montserrat Light" w:cs="Calibri"/>
          <w:b/>
          <w:i/>
          <w:sz w:val="20"/>
          <w:szCs w:val="20"/>
        </w:rPr>
      </w:pPr>
      <w:r w:rsidRPr="00D97AAD">
        <w:rPr>
          <w:rFonts w:ascii="Montserrat Light" w:hAnsi="Montserrat Light" w:cs="Calibri"/>
          <w:b/>
          <w:i/>
          <w:sz w:val="20"/>
          <w:szCs w:val="20"/>
        </w:rPr>
        <w:t xml:space="preserve">Lot 1 </w:t>
      </w:r>
      <w:proofErr w:type="spellStart"/>
      <w:r w:rsidRPr="00D97AAD">
        <w:rPr>
          <w:rFonts w:ascii="Montserrat Light" w:hAnsi="Montserrat Light" w:cs="Calibri"/>
          <w:b/>
          <w:i/>
          <w:sz w:val="20"/>
          <w:szCs w:val="20"/>
        </w:rPr>
        <w:t>Furnizare</w:t>
      </w:r>
      <w:proofErr w:type="spellEnd"/>
      <w:r w:rsidRPr="00D97AAD">
        <w:rPr>
          <w:rFonts w:ascii="Montserrat Light" w:hAnsi="Montserrat Light" w:cs="Calibri"/>
          <w:b/>
          <w:i/>
          <w:sz w:val="20"/>
          <w:szCs w:val="20"/>
        </w:rPr>
        <w:t xml:space="preserve"> 9 </w:t>
      </w:r>
      <w:proofErr w:type="spellStart"/>
      <w:r w:rsidRPr="00D97AAD">
        <w:rPr>
          <w:rFonts w:ascii="Montserrat Light" w:hAnsi="Montserrat Light" w:cs="Calibri"/>
          <w:b/>
          <w:i/>
          <w:sz w:val="20"/>
          <w:szCs w:val="20"/>
        </w:rPr>
        <w:t>multifuncționale</w:t>
      </w:r>
      <w:proofErr w:type="spellEnd"/>
    </w:p>
    <w:p w14:paraId="4A224370" w14:textId="77777777" w:rsidR="00D97AAD" w:rsidRPr="00D97AAD" w:rsidRDefault="00D97AAD" w:rsidP="00D97AAD">
      <w:pPr>
        <w:pStyle w:val="NoSpacing"/>
        <w:ind w:right="29" w:firstLine="1980"/>
        <w:rPr>
          <w:rFonts w:ascii="Montserrat Light" w:hAnsi="Montserrat Light" w:cs="Calibri"/>
          <w:b/>
          <w:i/>
          <w:sz w:val="20"/>
          <w:szCs w:val="20"/>
        </w:rPr>
      </w:pPr>
      <w:r w:rsidRPr="00D97AAD">
        <w:rPr>
          <w:rFonts w:ascii="Montserrat Light" w:hAnsi="Montserrat Light" w:cs="Calibri"/>
          <w:b/>
          <w:i/>
          <w:sz w:val="20"/>
          <w:szCs w:val="20"/>
        </w:rPr>
        <w:t xml:space="preserve">Lot 2 </w:t>
      </w:r>
      <w:proofErr w:type="spellStart"/>
      <w:r w:rsidRPr="00D97AAD">
        <w:rPr>
          <w:rFonts w:ascii="Montserrat Light" w:hAnsi="Montserrat Light" w:cs="Calibri"/>
          <w:b/>
          <w:i/>
          <w:sz w:val="20"/>
          <w:szCs w:val="20"/>
        </w:rPr>
        <w:t>Furnizare</w:t>
      </w:r>
      <w:proofErr w:type="spellEnd"/>
      <w:r w:rsidRPr="00D97AAD">
        <w:rPr>
          <w:rFonts w:ascii="Montserrat Light" w:hAnsi="Montserrat Light" w:cs="Calibri"/>
          <w:b/>
          <w:i/>
          <w:sz w:val="20"/>
          <w:szCs w:val="20"/>
        </w:rPr>
        <w:t xml:space="preserve"> o </w:t>
      </w:r>
      <w:proofErr w:type="spellStart"/>
      <w:r w:rsidRPr="00D97AAD">
        <w:rPr>
          <w:rFonts w:ascii="Montserrat Light" w:hAnsi="Montserrat Light" w:cs="Calibri"/>
          <w:b/>
          <w:i/>
          <w:sz w:val="20"/>
          <w:szCs w:val="20"/>
        </w:rPr>
        <w:t>multifuncțională</w:t>
      </w:r>
      <w:proofErr w:type="spellEnd"/>
    </w:p>
    <w:p w14:paraId="5C458DCD" w14:textId="372DBEC8" w:rsidR="009C550C" w:rsidRPr="00D97AAD" w:rsidRDefault="00D97AAD" w:rsidP="00D97AAD">
      <w:pPr>
        <w:pStyle w:val="NoSpacing"/>
        <w:ind w:right="29" w:firstLine="1980"/>
        <w:rPr>
          <w:rFonts w:ascii="Montserrat Light" w:hAnsi="Montserrat Light" w:cs="Calibri"/>
          <w:b/>
          <w:i/>
          <w:sz w:val="20"/>
          <w:szCs w:val="20"/>
          <w:lang w:val="ro-RO"/>
        </w:rPr>
      </w:pPr>
      <w:r w:rsidRPr="00D97AAD">
        <w:rPr>
          <w:rFonts w:ascii="Montserrat Light" w:hAnsi="Montserrat Light" w:cs="Calibri"/>
          <w:b/>
          <w:i/>
          <w:sz w:val="20"/>
          <w:szCs w:val="20"/>
        </w:rPr>
        <w:t xml:space="preserve">Lot 3 </w:t>
      </w:r>
      <w:proofErr w:type="spellStart"/>
      <w:r w:rsidRPr="00D97AAD">
        <w:rPr>
          <w:rFonts w:ascii="Montserrat Light" w:hAnsi="Montserrat Light" w:cs="Calibri"/>
          <w:b/>
          <w:i/>
          <w:sz w:val="20"/>
          <w:szCs w:val="20"/>
        </w:rPr>
        <w:t>Furnizare</w:t>
      </w:r>
      <w:proofErr w:type="spellEnd"/>
      <w:r w:rsidRPr="00D97AAD">
        <w:rPr>
          <w:rFonts w:ascii="Montserrat Light" w:hAnsi="Montserrat Light" w:cs="Calibri"/>
          <w:b/>
          <w:i/>
          <w:sz w:val="20"/>
          <w:szCs w:val="20"/>
        </w:rPr>
        <w:t xml:space="preserve"> 8 </w:t>
      </w:r>
      <w:proofErr w:type="spellStart"/>
      <w:r w:rsidRPr="00D97AAD">
        <w:rPr>
          <w:rFonts w:ascii="Montserrat Light" w:hAnsi="Montserrat Light" w:cs="Calibri"/>
          <w:b/>
          <w:i/>
          <w:sz w:val="20"/>
          <w:szCs w:val="20"/>
        </w:rPr>
        <w:t>sisteme</w:t>
      </w:r>
      <w:proofErr w:type="spellEnd"/>
      <w:r w:rsidRPr="00D97AAD">
        <w:rPr>
          <w:rFonts w:ascii="Montserrat Light" w:hAnsi="Montserrat Light" w:cs="Calibri"/>
          <w:b/>
          <w:i/>
          <w:sz w:val="20"/>
          <w:szCs w:val="20"/>
        </w:rPr>
        <w:t xml:space="preserve"> desktop PC </w:t>
      </w:r>
      <w:proofErr w:type="spellStart"/>
      <w:r w:rsidRPr="00D97AAD">
        <w:rPr>
          <w:rFonts w:ascii="Montserrat Light" w:hAnsi="Montserrat Light" w:cs="Calibri"/>
          <w:b/>
          <w:i/>
          <w:sz w:val="20"/>
          <w:szCs w:val="20"/>
        </w:rPr>
        <w:t>și</w:t>
      </w:r>
      <w:proofErr w:type="spellEnd"/>
      <w:r w:rsidRPr="00D97AAD">
        <w:rPr>
          <w:rFonts w:ascii="Montserrat Light" w:hAnsi="Montserrat Light" w:cs="Calibri"/>
          <w:b/>
          <w:i/>
          <w:sz w:val="20"/>
          <w:szCs w:val="20"/>
        </w:rPr>
        <w:t xml:space="preserve"> 10 </w:t>
      </w:r>
      <w:proofErr w:type="spellStart"/>
      <w:r w:rsidRPr="00D97AAD">
        <w:rPr>
          <w:rFonts w:ascii="Montserrat Light" w:hAnsi="Montserrat Light" w:cs="Calibri"/>
          <w:b/>
          <w:i/>
          <w:sz w:val="20"/>
          <w:szCs w:val="20"/>
        </w:rPr>
        <w:t>licențe</w:t>
      </w:r>
      <w:proofErr w:type="spellEnd"/>
      <w:r w:rsidRPr="00D97AAD">
        <w:rPr>
          <w:rFonts w:ascii="Montserrat Light" w:hAnsi="Montserrat Light" w:cs="Calibri"/>
          <w:b/>
          <w:i/>
          <w:sz w:val="20"/>
          <w:szCs w:val="20"/>
        </w:rPr>
        <w:t xml:space="preserve"> antivirus</w:t>
      </w:r>
      <w:r w:rsidRPr="005D0A4A">
        <w:rPr>
          <w:rFonts w:ascii="Montserrat Light" w:hAnsi="Montserrat Light"/>
          <w:b/>
          <w:i/>
          <w:sz w:val="20"/>
          <w:szCs w:val="20"/>
        </w:rPr>
        <w:t>”</w:t>
      </w: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18CCB005"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72436A" w:rsidRPr="0072436A">
        <w:rPr>
          <w:rFonts w:ascii="Montserrat Light" w:eastAsia="Times New Roman" w:hAnsi="Montserrat Light" w:cs="Times New Roman"/>
          <w:noProof/>
          <w:color w:val="001133"/>
          <w:sz w:val="20"/>
          <w:szCs w:val="20"/>
          <w:lang w:val="ro-RO"/>
        </w:rPr>
        <w:t>40367 / 09.11.20</w:t>
      </w:r>
      <w:r w:rsidR="0072436A">
        <w:rPr>
          <w:rFonts w:ascii="Montserrat Light" w:eastAsia="Times New Roman" w:hAnsi="Montserrat Light" w:cs="Times New Roman"/>
          <w:noProof/>
          <w:color w:val="001133"/>
          <w:sz w:val="20"/>
          <w:szCs w:val="20"/>
          <w:lang w:val="ro-RO"/>
        </w:rPr>
        <w:t xml:space="preserve">21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D97AAD" w:rsidRPr="00D97AAD">
        <w:rPr>
          <w:rFonts w:ascii="Montserrat Light" w:hAnsi="Montserrat Light"/>
          <w:i/>
          <w:iCs/>
          <w:noProof/>
          <w:sz w:val="20"/>
          <w:szCs w:val="20"/>
          <w:lang w:val="ro-RO"/>
        </w:rPr>
        <w:t>,,Furnizare echipamente IT</w:t>
      </w:r>
      <w:r w:rsidR="00D97AAD">
        <w:rPr>
          <w:rFonts w:ascii="Montserrat Light" w:hAnsi="Montserrat Light"/>
          <w:i/>
          <w:iCs/>
          <w:noProof/>
          <w:sz w:val="20"/>
          <w:szCs w:val="20"/>
          <w:lang w:val="ro-RO"/>
        </w:rPr>
        <w:t xml:space="preserve">: </w:t>
      </w:r>
      <w:r w:rsidR="00D97AAD" w:rsidRPr="00D97AAD">
        <w:rPr>
          <w:rFonts w:ascii="Montserrat Light" w:hAnsi="Montserrat Light"/>
          <w:i/>
          <w:iCs/>
          <w:noProof/>
          <w:sz w:val="20"/>
          <w:szCs w:val="20"/>
          <w:lang w:val="ro-RO"/>
        </w:rPr>
        <w:t>Lot 1 Furnizare 9 multifuncționale</w:t>
      </w:r>
      <w:r w:rsidR="00D97AAD">
        <w:rPr>
          <w:rFonts w:ascii="Montserrat Light" w:hAnsi="Montserrat Light"/>
          <w:i/>
          <w:iCs/>
          <w:noProof/>
          <w:sz w:val="20"/>
          <w:szCs w:val="20"/>
          <w:lang w:val="ro-RO"/>
        </w:rPr>
        <w:t xml:space="preserve">; </w:t>
      </w:r>
      <w:r w:rsidR="00D97AAD" w:rsidRPr="00D97AAD">
        <w:rPr>
          <w:rFonts w:ascii="Montserrat Light" w:hAnsi="Montserrat Light"/>
          <w:i/>
          <w:iCs/>
          <w:noProof/>
          <w:sz w:val="20"/>
          <w:szCs w:val="20"/>
          <w:lang w:val="ro-RO"/>
        </w:rPr>
        <w:t>Lot 2 Furnizare o multifuncțională</w:t>
      </w:r>
      <w:r w:rsidR="00D97AAD">
        <w:rPr>
          <w:rFonts w:ascii="Montserrat Light" w:hAnsi="Montserrat Light"/>
          <w:i/>
          <w:iCs/>
          <w:noProof/>
          <w:sz w:val="20"/>
          <w:szCs w:val="20"/>
          <w:lang w:val="ro-RO"/>
        </w:rPr>
        <w:t xml:space="preserve"> </w:t>
      </w:r>
      <w:r w:rsidR="00D97AAD" w:rsidRPr="00D97AAD">
        <w:rPr>
          <w:rFonts w:ascii="Montserrat Light" w:hAnsi="Montserrat Light"/>
          <w:noProof/>
          <w:sz w:val="20"/>
          <w:szCs w:val="20"/>
          <w:lang w:val="ro-RO"/>
        </w:rPr>
        <w:t>și</w:t>
      </w:r>
      <w:r w:rsidR="00D97AAD">
        <w:rPr>
          <w:rFonts w:ascii="Montserrat Light" w:hAnsi="Montserrat Light"/>
          <w:i/>
          <w:iCs/>
          <w:noProof/>
          <w:sz w:val="20"/>
          <w:szCs w:val="20"/>
          <w:lang w:val="ro-RO"/>
        </w:rPr>
        <w:t xml:space="preserve"> </w:t>
      </w:r>
      <w:r w:rsidR="00D97AAD" w:rsidRPr="00D97AAD">
        <w:rPr>
          <w:rFonts w:ascii="Montserrat Light" w:hAnsi="Montserrat Light"/>
          <w:i/>
          <w:iCs/>
          <w:noProof/>
          <w:sz w:val="20"/>
          <w:szCs w:val="20"/>
          <w:lang w:val="ro-RO"/>
        </w:rPr>
        <w:t>Lot 3 Furnizare 8 sisteme desktop PC și 10 licențe antivirus”</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66A61D32"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D97AAD" w:rsidRPr="00D97AAD">
        <w:rPr>
          <w:rFonts w:ascii="Montserrat Light" w:hAnsi="Montserrat Light"/>
          <w:i/>
          <w:iCs/>
          <w:noProof/>
          <w:sz w:val="20"/>
          <w:szCs w:val="20"/>
          <w:lang w:val="ro-RO"/>
        </w:rPr>
        <w:t>,,Furnizare echipamente IT</w:t>
      </w:r>
      <w:r w:rsidR="00D97AAD">
        <w:rPr>
          <w:rFonts w:ascii="Montserrat Light" w:hAnsi="Montserrat Light"/>
          <w:i/>
          <w:iCs/>
          <w:noProof/>
          <w:sz w:val="20"/>
          <w:szCs w:val="20"/>
          <w:lang w:val="ro-RO"/>
        </w:rPr>
        <w:t xml:space="preserve">: </w:t>
      </w:r>
      <w:r w:rsidR="00D97AAD" w:rsidRPr="00D97AAD">
        <w:rPr>
          <w:rFonts w:ascii="Montserrat Light" w:hAnsi="Montserrat Light"/>
          <w:i/>
          <w:iCs/>
          <w:noProof/>
          <w:sz w:val="20"/>
          <w:szCs w:val="20"/>
          <w:lang w:val="ro-RO"/>
        </w:rPr>
        <w:t>Lot 1 Furnizare 9 multifuncționale</w:t>
      </w:r>
      <w:r w:rsidR="00D97AAD">
        <w:rPr>
          <w:rFonts w:ascii="Montserrat Light" w:hAnsi="Montserrat Light"/>
          <w:i/>
          <w:iCs/>
          <w:noProof/>
          <w:sz w:val="20"/>
          <w:szCs w:val="20"/>
          <w:lang w:val="ro-RO"/>
        </w:rPr>
        <w:t xml:space="preserve">; </w:t>
      </w:r>
      <w:r w:rsidR="00D97AAD" w:rsidRPr="00D97AAD">
        <w:rPr>
          <w:rFonts w:ascii="Montserrat Light" w:hAnsi="Montserrat Light"/>
          <w:i/>
          <w:iCs/>
          <w:noProof/>
          <w:sz w:val="20"/>
          <w:szCs w:val="20"/>
          <w:lang w:val="ro-RO"/>
        </w:rPr>
        <w:t>Lot 2 Furnizare o multifuncțională</w:t>
      </w:r>
      <w:r w:rsidR="00D97AAD">
        <w:rPr>
          <w:rFonts w:ascii="Montserrat Light" w:hAnsi="Montserrat Light"/>
          <w:i/>
          <w:iCs/>
          <w:noProof/>
          <w:sz w:val="20"/>
          <w:szCs w:val="20"/>
          <w:lang w:val="ro-RO"/>
        </w:rPr>
        <w:t xml:space="preserve"> </w:t>
      </w:r>
      <w:r w:rsidR="00D97AAD" w:rsidRPr="00D97AAD">
        <w:rPr>
          <w:rFonts w:ascii="Montserrat Light" w:hAnsi="Montserrat Light"/>
          <w:noProof/>
          <w:sz w:val="20"/>
          <w:szCs w:val="20"/>
          <w:lang w:val="ro-RO"/>
        </w:rPr>
        <w:t>și</w:t>
      </w:r>
      <w:r w:rsidR="00D97AAD">
        <w:rPr>
          <w:rFonts w:ascii="Montserrat Light" w:hAnsi="Montserrat Light"/>
          <w:i/>
          <w:iCs/>
          <w:noProof/>
          <w:sz w:val="20"/>
          <w:szCs w:val="20"/>
          <w:lang w:val="ro-RO"/>
        </w:rPr>
        <w:t xml:space="preserve"> </w:t>
      </w:r>
      <w:r w:rsidR="00D97AAD" w:rsidRPr="00D97AAD">
        <w:rPr>
          <w:rFonts w:ascii="Montserrat Light" w:hAnsi="Montserrat Light"/>
          <w:i/>
          <w:iCs/>
          <w:noProof/>
          <w:sz w:val="20"/>
          <w:szCs w:val="20"/>
          <w:lang w:val="ro-RO"/>
        </w:rPr>
        <w:t>Lot 3 Furnizare 8 sisteme desktop PC și 10 licențe antivirus”</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DCB8F1C"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9577F2">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DC3ACF">
      <w:pPr>
        <w:autoSpaceDE w:val="0"/>
        <w:autoSpaceDN w:val="0"/>
        <w:adjustRightInd w:val="0"/>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1557829F" w14:textId="77777777" w:rsidR="00266A3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D9D8847"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2086F">
        <w:rPr>
          <w:rFonts w:ascii="Montserrat Light" w:eastAsia="Times New Roman" w:hAnsi="Montserrat Light" w:cs="Cambria"/>
          <w:b/>
          <w:bCs/>
          <w:noProof/>
          <w:sz w:val="20"/>
          <w:szCs w:val="20"/>
          <w:lang w:val="ro-RO"/>
        </w:rPr>
        <w:t xml:space="preserve"> 489</w:t>
      </w:r>
      <w:r w:rsidRPr="0074042B">
        <w:rPr>
          <w:rFonts w:ascii="Montserrat Light" w:eastAsia="Times New Roman" w:hAnsi="Montserrat Light" w:cs="Cambria"/>
          <w:b/>
          <w:bCs/>
          <w:noProof/>
          <w:sz w:val="20"/>
          <w:szCs w:val="20"/>
          <w:lang w:val="ro-RO"/>
        </w:rPr>
        <w:t>/</w:t>
      </w:r>
      <w:r w:rsidR="0052086F">
        <w:rPr>
          <w:rFonts w:ascii="Montserrat Light" w:eastAsia="Times New Roman" w:hAnsi="Montserrat Light" w:cs="Cambria"/>
          <w:b/>
          <w:bCs/>
          <w:noProof/>
          <w:sz w:val="20"/>
          <w:szCs w:val="20"/>
          <w:lang w:val="ro-RO"/>
        </w:rPr>
        <w:t xml:space="preserve">09 noiembrie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19D34A0D" w14:textId="0A668281" w:rsidR="00D97AAD" w:rsidRPr="00D97AAD" w:rsidRDefault="003F21E0" w:rsidP="00DC3ACF">
      <w:pPr>
        <w:pStyle w:val="NoSpacing"/>
        <w:ind w:right="29"/>
        <w:jc w:val="center"/>
        <w:rPr>
          <w:rFonts w:ascii="Montserrat Light" w:hAnsi="Montserrat Light" w:cs="Calibri"/>
          <w:b/>
          <w:i/>
          <w:sz w:val="20"/>
          <w:szCs w:val="20"/>
        </w:rPr>
      </w:pPr>
      <w:r w:rsidRPr="0074042B">
        <w:rPr>
          <w:rFonts w:ascii="Montserrat Light" w:hAnsi="Montserrat Light"/>
          <w:b/>
          <w:bCs/>
          <w:noProof/>
          <w:sz w:val="20"/>
          <w:szCs w:val="20"/>
          <w:lang w:val="ro-RO"/>
        </w:rPr>
        <w:t xml:space="preserve"> atribuirea contractului având ca obiect </w:t>
      </w:r>
      <w:r w:rsidR="00D97AAD" w:rsidRPr="005D0A4A">
        <w:rPr>
          <w:rFonts w:ascii="Montserrat Light" w:hAnsi="Montserrat Light"/>
          <w:b/>
          <w:sz w:val="20"/>
          <w:szCs w:val="20"/>
          <w:lang w:val="pt-BR"/>
        </w:rPr>
        <w:t>,,</w:t>
      </w:r>
      <w:proofErr w:type="spellStart"/>
      <w:r w:rsidR="00D97AAD" w:rsidRPr="00D97AAD">
        <w:rPr>
          <w:rFonts w:ascii="Montserrat Light" w:hAnsi="Montserrat Light" w:cs="Calibri"/>
          <w:b/>
          <w:i/>
          <w:sz w:val="20"/>
          <w:szCs w:val="20"/>
        </w:rPr>
        <w:t>Furnizare</w:t>
      </w:r>
      <w:proofErr w:type="spellEnd"/>
      <w:r w:rsidR="00D97AAD" w:rsidRPr="00D97AAD">
        <w:rPr>
          <w:rFonts w:ascii="Montserrat Light" w:hAnsi="Montserrat Light" w:cs="Calibri"/>
          <w:b/>
          <w:i/>
          <w:sz w:val="20"/>
          <w:szCs w:val="20"/>
        </w:rPr>
        <w:t xml:space="preserve"> </w:t>
      </w:r>
      <w:proofErr w:type="spellStart"/>
      <w:r w:rsidR="00D97AAD" w:rsidRPr="00D97AAD">
        <w:rPr>
          <w:rFonts w:ascii="Montserrat Light" w:hAnsi="Montserrat Light" w:cs="Calibri"/>
          <w:b/>
          <w:i/>
          <w:sz w:val="20"/>
          <w:szCs w:val="20"/>
        </w:rPr>
        <w:t>echipamente</w:t>
      </w:r>
      <w:proofErr w:type="spellEnd"/>
      <w:r w:rsidR="00D97AAD" w:rsidRPr="00D97AAD">
        <w:rPr>
          <w:rFonts w:ascii="Montserrat Light" w:hAnsi="Montserrat Light" w:cs="Calibri"/>
          <w:b/>
          <w:i/>
          <w:sz w:val="20"/>
          <w:szCs w:val="20"/>
        </w:rPr>
        <w:t xml:space="preserve"> IT </w:t>
      </w:r>
    </w:p>
    <w:p w14:paraId="59CC92E9" w14:textId="77777777" w:rsidR="00D97AAD" w:rsidRPr="00D97AAD" w:rsidRDefault="00D97AAD" w:rsidP="00DC3ACF">
      <w:pPr>
        <w:pStyle w:val="NoSpacing"/>
        <w:ind w:right="29" w:firstLine="1980"/>
        <w:rPr>
          <w:rFonts w:ascii="Montserrat Light" w:hAnsi="Montserrat Light" w:cs="Calibri"/>
          <w:b/>
          <w:i/>
          <w:sz w:val="20"/>
          <w:szCs w:val="20"/>
        </w:rPr>
      </w:pPr>
      <w:r w:rsidRPr="00D97AAD">
        <w:rPr>
          <w:rFonts w:ascii="Montserrat Light" w:hAnsi="Montserrat Light" w:cs="Calibri"/>
          <w:b/>
          <w:i/>
          <w:sz w:val="20"/>
          <w:szCs w:val="20"/>
        </w:rPr>
        <w:t xml:space="preserve">Lot 1 </w:t>
      </w:r>
      <w:proofErr w:type="spellStart"/>
      <w:r w:rsidRPr="00D97AAD">
        <w:rPr>
          <w:rFonts w:ascii="Montserrat Light" w:hAnsi="Montserrat Light" w:cs="Calibri"/>
          <w:b/>
          <w:i/>
          <w:sz w:val="20"/>
          <w:szCs w:val="20"/>
        </w:rPr>
        <w:t>Furnizare</w:t>
      </w:r>
      <w:proofErr w:type="spellEnd"/>
      <w:r w:rsidRPr="00D97AAD">
        <w:rPr>
          <w:rFonts w:ascii="Montserrat Light" w:hAnsi="Montserrat Light" w:cs="Calibri"/>
          <w:b/>
          <w:i/>
          <w:sz w:val="20"/>
          <w:szCs w:val="20"/>
        </w:rPr>
        <w:t xml:space="preserve"> 9 </w:t>
      </w:r>
      <w:proofErr w:type="spellStart"/>
      <w:r w:rsidRPr="00D97AAD">
        <w:rPr>
          <w:rFonts w:ascii="Montserrat Light" w:hAnsi="Montserrat Light" w:cs="Calibri"/>
          <w:b/>
          <w:i/>
          <w:sz w:val="20"/>
          <w:szCs w:val="20"/>
        </w:rPr>
        <w:t>multifuncționale</w:t>
      </w:r>
      <w:proofErr w:type="spellEnd"/>
    </w:p>
    <w:p w14:paraId="182CEBB5" w14:textId="77777777" w:rsidR="00D97AAD" w:rsidRPr="00D97AAD" w:rsidRDefault="00D97AAD" w:rsidP="00DC3ACF">
      <w:pPr>
        <w:pStyle w:val="NoSpacing"/>
        <w:ind w:right="29" w:firstLine="1980"/>
        <w:rPr>
          <w:rFonts w:ascii="Montserrat Light" w:hAnsi="Montserrat Light" w:cs="Calibri"/>
          <w:b/>
          <w:i/>
          <w:sz w:val="20"/>
          <w:szCs w:val="20"/>
        </w:rPr>
      </w:pPr>
      <w:r w:rsidRPr="00D97AAD">
        <w:rPr>
          <w:rFonts w:ascii="Montserrat Light" w:hAnsi="Montserrat Light" w:cs="Calibri"/>
          <w:b/>
          <w:i/>
          <w:sz w:val="20"/>
          <w:szCs w:val="20"/>
        </w:rPr>
        <w:t xml:space="preserve">Lot 2 </w:t>
      </w:r>
      <w:proofErr w:type="spellStart"/>
      <w:r w:rsidRPr="00D97AAD">
        <w:rPr>
          <w:rFonts w:ascii="Montserrat Light" w:hAnsi="Montserrat Light" w:cs="Calibri"/>
          <w:b/>
          <w:i/>
          <w:sz w:val="20"/>
          <w:szCs w:val="20"/>
        </w:rPr>
        <w:t>Furnizare</w:t>
      </w:r>
      <w:proofErr w:type="spellEnd"/>
      <w:r w:rsidRPr="00D97AAD">
        <w:rPr>
          <w:rFonts w:ascii="Montserrat Light" w:hAnsi="Montserrat Light" w:cs="Calibri"/>
          <w:b/>
          <w:i/>
          <w:sz w:val="20"/>
          <w:szCs w:val="20"/>
        </w:rPr>
        <w:t xml:space="preserve"> o </w:t>
      </w:r>
      <w:proofErr w:type="spellStart"/>
      <w:r w:rsidRPr="00D97AAD">
        <w:rPr>
          <w:rFonts w:ascii="Montserrat Light" w:hAnsi="Montserrat Light" w:cs="Calibri"/>
          <w:b/>
          <w:i/>
          <w:sz w:val="20"/>
          <w:szCs w:val="20"/>
        </w:rPr>
        <w:t>multifuncțională</w:t>
      </w:r>
      <w:proofErr w:type="spellEnd"/>
    </w:p>
    <w:p w14:paraId="62F5D5E7" w14:textId="246680EC" w:rsidR="00401BE7" w:rsidRPr="00DC3ACF" w:rsidRDefault="00D97AAD" w:rsidP="00DC3ACF">
      <w:pPr>
        <w:pStyle w:val="NoSpacing"/>
        <w:ind w:right="29" w:firstLine="1980"/>
        <w:rPr>
          <w:rFonts w:ascii="Montserrat Light" w:hAnsi="Montserrat Light" w:cs="Calibri"/>
          <w:b/>
          <w:i/>
          <w:sz w:val="20"/>
          <w:szCs w:val="20"/>
          <w:lang w:val="ro-RO"/>
        </w:rPr>
      </w:pPr>
      <w:r w:rsidRPr="00D97AAD">
        <w:rPr>
          <w:rFonts w:ascii="Montserrat Light" w:hAnsi="Montserrat Light" w:cs="Calibri"/>
          <w:b/>
          <w:i/>
          <w:sz w:val="20"/>
          <w:szCs w:val="20"/>
        </w:rPr>
        <w:t xml:space="preserve">Lot 3 </w:t>
      </w:r>
      <w:proofErr w:type="spellStart"/>
      <w:r w:rsidRPr="00D97AAD">
        <w:rPr>
          <w:rFonts w:ascii="Montserrat Light" w:hAnsi="Montserrat Light" w:cs="Calibri"/>
          <w:b/>
          <w:i/>
          <w:sz w:val="20"/>
          <w:szCs w:val="20"/>
        </w:rPr>
        <w:t>Furnizare</w:t>
      </w:r>
      <w:proofErr w:type="spellEnd"/>
      <w:r w:rsidRPr="00D97AAD">
        <w:rPr>
          <w:rFonts w:ascii="Montserrat Light" w:hAnsi="Montserrat Light" w:cs="Calibri"/>
          <w:b/>
          <w:i/>
          <w:sz w:val="20"/>
          <w:szCs w:val="20"/>
        </w:rPr>
        <w:t xml:space="preserve"> 8 </w:t>
      </w:r>
      <w:proofErr w:type="spellStart"/>
      <w:r w:rsidRPr="00D97AAD">
        <w:rPr>
          <w:rFonts w:ascii="Montserrat Light" w:hAnsi="Montserrat Light" w:cs="Calibri"/>
          <w:b/>
          <w:i/>
          <w:sz w:val="20"/>
          <w:szCs w:val="20"/>
        </w:rPr>
        <w:t>sisteme</w:t>
      </w:r>
      <w:proofErr w:type="spellEnd"/>
      <w:r w:rsidRPr="00D97AAD">
        <w:rPr>
          <w:rFonts w:ascii="Montserrat Light" w:hAnsi="Montserrat Light" w:cs="Calibri"/>
          <w:b/>
          <w:i/>
          <w:sz w:val="20"/>
          <w:szCs w:val="20"/>
        </w:rPr>
        <w:t xml:space="preserve"> desktop PC </w:t>
      </w:r>
      <w:proofErr w:type="spellStart"/>
      <w:r w:rsidRPr="00D97AAD">
        <w:rPr>
          <w:rFonts w:ascii="Montserrat Light" w:hAnsi="Montserrat Light" w:cs="Calibri"/>
          <w:b/>
          <w:i/>
          <w:sz w:val="20"/>
          <w:szCs w:val="20"/>
        </w:rPr>
        <w:t>și</w:t>
      </w:r>
      <w:proofErr w:type="spellEnd"/>
      <w:r w:rsidRPr="00D97AAD">
        <w:rPr>
          <w:rFonts w:ascii="Montserrat Light" w:hAnsi="Montserrat Light" w:cs="Calibri"/>
          <w:b/>
          <w:i/>
          <w:sz w:val="20"/>
          <w:szCs w:val="20"/>
        </w:rPr>
        <w:t xml:space="preserve"> 10 </w:t>
      </w:r>
      <w:proofErr w:type="spellStart"/>
      <w:r w:rsidRPr="00D97AAD">
        <w:rPr>
          <w:rFonts w:ascii="Montserrat Light" w:hAnsi="Montserrat Light" w:cs="Calibri"/>
          <w:b/>
          <w:i/>
          <w:sz w:val="20"/>
          <w:szCs w:val="20"/>
        </w:rPr>
        <w:t>licențe</w:t>
      </w:r>
      <w:proofErr w:type="spellEnd"/>
      <w:r w:rsidRPr="00D97AAD">
        <w:rPr>
          <w:rFonts w:ascii="Montserrat Light" w:hAnsi="Montserrat Light" w:cs="Calibri"/>
          <w:b/>
          <w:i/>
          <w:sz w:val="20"/>
          <w:szCs w:val="20"/>
        </w:rPr>
        <w:t xml:space="preserve"> antivirus</w:t>
      </w:r>
      <w:r w:rsidRPr="005D0A4A">
        <w:rPr>
          <w:rFonts w:ascii="Montserrat Light" w:hAnsi="Montserrat Light"/>
          <w:b/>
          <w:i/>
          <w:sz w:val="20"/>
          <w:szCs w:val="20"/>
        </w:rPr>
        <w:t>”</w:t>
      </w:r>
      <w:bookmarkEnd w:id="3"/>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738"/>
        <w:gridCol w:w="1620"/>
      </w:tblGrid>
      <w:tr w:rsidR="00BC689B" w:rsidRPr="0074042B" w14:paraId="2EAFC338" w14:textId="77777777" w:rsidTr="00380FBE">
        <w:trPr>
          <w:trHeight w:val="668"/>
          <w:jc w:val="center"/>
        </w:trPr>
        <w:tc>
          <w:tcPr>
            <w:tcW w:w="540"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380FBE">
        <w:trPr>
          <w:trHeight w:val="809"/>
          <w:jc w:val="center"/>
        </w:trPr>
        <w:tc>
          <w:tcPr>
            <w:tcW w:w="540" w:type="dxa"/>
            <w:shd w:val="clear" w:color="auto" w:fill="auto"/>
            <w:vAlign w:val="center"/>
          </w:tcPr>
          <w:p w14:paraId="27E0F8B6"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EA954FA" w:rsidR="00BC689B" w:rsidRPr="0074042B" w:rsidRDefault="009577F2"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Sebastian Pavel</w:t>
            </w:r>
          </w:p>
        </w:tc>
        <w:tc>
          <w:tcPr>
            <w:tcW w:w="1762" w:type="dxa"/>
            <w:shd w:val="clear" w:color="auto" w:fill="auto"/>
            <w:vAlign w:val="center"/>
          </w:tcPr>
          <w:p w14:paraId="3A95508B" w14:textId="4A883D62"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Lucrări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și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Achiziții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Publice</w:t>
            </w:r>
            <w:proofErr w:type="spellEnd"/>
          </w:p>
        </w:tc>
        <w:tc>
          <w:tcPr>
            <w:tcW w:w="1620" w:type="dxa"/>
            <w:shd w:val="clear" w:color="auto" w:fill="auto"/>
            <w:vAlign w:val="center"/>
          </w:tcPr>
          <w:p w14:paraId="5FB82EF5"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380FBE">
        <w:trPr>
          <w:trHeight w:val="809"/>
          <w:jc w:val="center"/>
        </w:trPr>
        <w:tc>
          <w:tcPr>
            <w:tcW w:w="540" w:type="dxa"/>
            <w:shd w:val="clear" w:color="auto" w:fill="auto"/>
            <w:vAlign w:val="center"/>
          </w:tcPr>
          <w:p w14:paraId="4ECC93DA"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2A428D85" w:rsidR="00BC689B" w:rsidRPr="0074042B" w:rsidRDefault="002867D6" w:rsidP="00DC3ACF">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b/>
                <w:bCs/>
                <w:sz w:val="20"/>
                <w:szCs w:val="20"/>
              </w:rPr>
              <w:t>Tănase</w:t>
            </w:r>
            <w:proofErr w:type="spellEnd"/>
            <w:r>
              <w:rPr>
                <w:rFonts w:ascii="Montserrat Light" w:eastAsia="Calibri" w:hAnsi="Montserrat Light"/>
                <w:b/>
                <w:bCs/>
                <w:sz w:val="20"/>
                <w:szCs w:val="20"/>
              </w:rPr>
              <w:t xml:space="preserve"> Baicu</w:t>
            </w:r>
          </w:p>
        </w:tc>
        <w:tc>
          <w:tcPr>
            <w:tcW w:w="1762" w:type="dxa"/>
            <w:shd w:val="clear" w:color="auto" w:fill="auto"/>
            <w:vAlign w:val="center"/>
          </w:tcPr>
          <w:p w14:paraId="26D026B4" w14:textId="13F39F89" w:rsidR="00BC689B" w:rsidRPr="0074042B" w:rsidRDefault="002867D6" w:rsidP="00DC3ACF">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hAnsi="Montserrat Light"/>
                <w:sz w:val="20"/>
                <w:szCs w:val="20"/>
              </w:rPr>
              <w:t>Șef</w:t>
            </w:r>
            <w:proofErr w:type="spellEnd"/>
            <w:r>
              <w:rPr>
                <w:rFonts w:ascii="Montserrat Light" w:hAnsi="Montserrat Light"/>
                <w:sz w:val="20"/>
                <w:szCs w:val="20"/>
              </w:rPr>
              <w:t xml:space="preserve"> </w:t>
            </w:r>
            <w:proofErr w:type="spellStart"/>
            <w:r>
              <w:rPr>
                <w:rFonts w:ascii="Montserrat Light" w:hAnsi="Montserrat Light"/>
                <w:sz w:val="20"/>
                <w:szCs w:val="20"/>
              </w:rPr>
              <w:t>Serviciu</w:t>
            </w:r>
            <w:proofErr w:type="spellEnd"/>
          </w:p>
        </w:tc>
        <w:tc>
          <w:tcPr>
            <w:tcW w:w="2738" w:type="dxa"/>
            <w:shd w:val="clear" w:color="auto" w:fill="auto"/>
            <w:vAlign w:val="center"/>
          </w:tcPr>
          <w:p w14:paraId="1A69A162" w14:textId="6B5B82A8" w:rsidR="00BC689B" w:rsidRPr="0074042B" w:rsidRDefault="002867D6" w:rsidP="00DC3ACF">
            <w:pPr>
              <w:autoSpaceDE w:val="0"/>
              <w:autoSpaceDN w:val="0"/>
              <w:adjustRightInd w:val="0"/>
              <w:contextualSpacing/>
              <w:jc w:val="center"/>
              <w:rPr>
                <w:rFonts w:ascii="Montserrat Light" w:hAnsi="Montserrat Light"/>
                <w:noProof/>
                <w:sz w:val="20"/>
                <w:szCs w:val="20"/>
                <w:lang w:val="ro-RO"/>
              </w:rPr>
            </w:pPr>
            <w:proofErr w:type="spellStart"/>
            <w:r w:rsidRPr="002867D6">
              <w:rPr>
                <w:rFonts w:ascii="Montserrat Light" w:hAnsi="Montserrat Light"/>
                <w:sz w:val="20"/>
                <w:szCs w:val="20"/>
              </w:rPr>
              <w:t>Direcţia</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Generală</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Buget</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Finanţe</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Resurse</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Umane</w:t>
            </w:r>
            <w:proofErr w:type="spellEnd"/>
            <w:r>
              <w:rPr>
                <w:rFonts w:ascii="Montserrat Light" w:eastAsia="Calibri" w:hAnsi="Montserrat Light"/>
                <w:sz w:val="20"/>
                <w:szCs w:val="20"/>
              </w:rPr>
              <w:t xml:space="preserve"> / </w:t>
            </w:r>
            <w:r w:rsidRPr="002867D6">
              <w:rPr>
                <w:rFonts w:ascii="Montserrat Light" w:eastAsia="Calibri" w:hAnsi="Montserrat Light"/>
                <w:bCs/>
                <w:sz w:val="20"/>
                <w:szCs w:val="20"/>
              </w:rPr>
              <w:t>SERVICIUL SSM - PSI LOGISTIC</w:t>
            </w:r>
            <w:r>
              <w:rPr>
                <w:rFonts w:ascii="Montserrat Light" w:eastAsia="Calibri" w:hAnsi="Montserrat Light"/>
                <w:bCs/>
                <w:sz w:val="20"/>
                <w:szCs w:val="20"/>
                <w:lang w:val="en-US"/>
              </w:rPr>
              <w:t>;</w:t>
            </w:r>
          </w:p>
        </w:tc>
        <w:tc>
          <w:tcPr>
            <w:tcW w:w="1620" w:type="dxa"/>
            <w:shd w:val="clear" w:color="auto" w:fill="auto"/>
            <w:vAlign w:val="center"/>
          </w:tcPr>
          <w:p w14:paraId="6160E5D8"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380FBE">
        <w:trPr>
          <w:trHeight w:val="980"/>
          <w:jc w:val="center"/>
        </w:trPr>
        <w:tc>
          <w:tcPr>
            <w:tcW w:w="540" w:type="dxa"/>
            <w:shd w:val="clear" w:color="auto" w:fill="auto"/>
            <w:vAlign w:val="center"/>
          </w:tcPr>
          <w:p w14:paraId="0E6D1A29"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4030E9E1" w:rsidR="00BC689B" w:rsidRPr="0074042B" w:rsidRDefault="002867D6"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Tudorel Sava</w:t>
            </w:r>
          </w:p>
        </w:tc>
        <w:tc>
          <w:tcPr>
            <w:tcW w:w="1762" w:type="dxa"/>
            <w:shd w:val="clear" w:color="auto" w:fill="auto"/>
            <w:vAlign w:val="center"/>
          </w:tcPr>
          <w:p w14:paraId="50F43751" w14:textId="7BF47564" w:rsidR="00BC689B" w:rsidRPr="0074042B" w:rsidRDefault="002867D6" w:rsidP="00DC3ACF">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hAnsi="Montserrat Light"/>
                <w:sz w:val="20"/>
                <w:szCs w:val="20"/>
              </w:rPr>
              <w:t>Consilier</w:t>
            </w:r>
            <w:proofErr w:type="spellEnd"/>
          </w:p>
        </w:tc>
        <w:tc>
          <w:tcPr>
            <w:tcW w:w="2738" w:type="dxa"/>
            <w:shd w:val="clear" w:color="auto" w:fill="auto"/>
            <w:vAlign w:val="center"/>
          </w:tcPr>
          <w:p w14:paraId="43FAF618" w14:textId="75E06F4E" w:rsidR="00BC689B" w:rsidRPr="0074042B" w:rsidRDefault="002867D6" w:rsidP="00DC3ACF">
            <w:pPr>
              <w:autoSpaceDE w:val="0"/>
              <w:autoSpaceDN w:val="0"/>
              <w:adjustRightInd w:val="0"/>
              <w:contextualSpacing/>
              <w:jc w:val="center"/>
              <w:rPr>
                <w:rFonts w:ascii="Montserrat Light" w:hAnsi="Montserrat Light"/>
                <w:noProof/>
                <w:sz w:val="20"/>
                <w:szCs w:val="20"/>
                <w:lang w:val="ro-RO"/>
              </w:rPr>
            </w:pPr>
            <w:proofErr w:type="spellStart"/>
            <w:r w:rsidRPr="002867D6">
              <w:rPr>
                <w:rFonts w:ascii="Montserrat Light" w:hAnsi="Montserrat Light"/>
                <w:sz w:val="20"/>
                <w:szCs w:val="20"/>
              </w:rPr>
              <w:t>Direcţia</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Generală</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Buget</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Finanţe</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Resurse</w:t>
            </w:r>
            <w:proofErr w:type="spellEnd"/>
            <w:r w:rsidRPr="002867D6">
              <w:rPr>
                <w:rFonts w:ascii="Montserrat Light" w:hAnsi="Montserrat Light"/>
                <w:sz w:val="20"/>
                <w:szCs w:val="20"/>
              </w:rPr>
              <w:t xml:space="preserve"> </w:t>
            </w:r>
            <w:proofErr w:type="spellStart"/>
            <w:r w:rsidRPr="002867D6">
              <w:rPr>
                <w:rFonts w:ascii="Montserrat Light" w:hAnsi="Montserrat Light"/>
                <w:sz w:val="20"/>
                <w:szCs w:val="20"/>
              </w:rPr>
              <w:t>Umane</w:t>
            </w:r>
            <w:proofErr w:type="spellEnd"/>
            <w:r>
              <w:rPr>
                <w:rFonts w:ascii="Montserrat Light" w:eastAsia="Calibri" w:hAnsi="Montserrat Light"/>
                <w:sz w:val="20"/>
                <w:szCs w:val="20"/>
              </w:rPr>
              <w:t xml:space="preserve"> / </w:t>
            </w:r>
            <w:r w:rsidRPr="002867D6">
              <w:rPr>
                <w:rFonts w:ascii="Montserrat Light" w:eastAsia="Calibri" w:hAnsi="Montserrat Light"/>
                <w:bCs/>
                <w:sz w:val="20"/>
                <w:szCs w:val="20"/>
              </w:rPr>
              <w:t>SERVICIUL SSM - PSI LOGISTIC</w:t>
            </w:r>
            <w:r>
              <w:rPr>
                <w:rFonts w:ascii="Montserrat Light" w:eastAsia="Calibri" w:hAnsi="Montserrat Light"/>
                <w:bCs/>
                <w:sz w:val="20"/>
                <w:szCs w:val="20"/>
                <w:lang w:val="en-US"/>
              </w:rPr>
              <w:t>;</w:t>
            </w:r>
          </w:p>
        </w:tc>
        <w:tc>
          <w:tcPr>
            <w:tcW w:w="1620" w:type="dxa"/>
            <w:shd w:val="clear" w:color="auto" w:fill="auto"/>
            <w:vAlign w:val="center"/>
          </w:tcPr>
          <w:p w14:paraId="0DBFBE21" w14:textId="77777777" w:rsidR="00BC689B" w:rsidRPr="0074042B" w:rsidRDefault="00BC689B" w:rsidP="00DC3ACF">
            <w:pPr>
              <w:autoSpaceDE w:val="0"/>
              <w:autoSpaceDN w:val="0"/>
              <w:adjustRightInd w:val="0"/>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9577F2" w:rsidRPr="0074042B" w14:paraId="551AA3F6" w14:textId="77777777" w:rsidTr="00380FBE">
        <w:trPr>
          <w:trHeight w:val="686"/>
          <w:jc w:val="center"/>
        </w:trPr>
        <w:tc>
          <w:tcPr>
            <w:tcW w:w="540" w:type="dxa"/>
            <w:shd w:val="clear" w:color="auto" w:fill="auto"/>
            <w:vAlign w:val="center"/>
          </w:tcPr>
          <w:p w14:paraId="2C701F0D" w14:textId="77777777"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6DC49FAD" w:rsidR="009577F2" w:rsidRPr="0074042B" w:rsidRDefault="001F0869" w:rsidP="00DC3ACF">
            <w:pPr>
              <w:autoSpaceDE w:val="0"/>
              <w:autoSpaceDN w:val="0"/>
              <w:adjustRightInd w:val="0"/>
              <w:contextualSpacing/>
              <w:jc w:val="center"/>
              <w:rPr>
                <w:rFonts w:ascii="Montserrat Light" w:hAnsi="Montserrat Light"/>
                <w:noProof/>
                <w:sz w:val="20"/>
                <w:szCs w:val="20"/>
                <w:lang w:val="ro-RO"/>
              </w:rPr>
            </w:pPr>
            <w:proofErr w:type="spellStart"/>
            <w:r w:rsidRPr="0004301E">
              <w:rPr>
                <w:rFonts w:ascii="Montserrat Light" w:eastAsia="Calibri" w:hAnsi="Montserrat Light"/>
                <w:b/>
                <w:bCs/>
                <w:sz w:val="20"/>
                <w:szCs w:val="20"/>
              </w:rPr>
              <w:t>Fiţai</w:t>
            </w:r>
            <w:proofErr w:type="spellEnd"/>
            <w:r w:rsidRPr="0004301E">
              <w:rPr>
                <w:rFonts w:ascii="Montserrat Light" w:eastAsia="Calibri" w:hAnsi="Montserrat Light"/>
                <w:b/>
                <w:bCs/>
                <w:sz w:val="20"/>
                <w:szCs w:val="20"/>
              </w:rPr>
              <w:t xml:space="preserve"> Donald</w:t>
            </w:r>
            <w:r>
              <w:rPr>
                <w:rFonts w:ascii="Montserrat Light" w:eastAsia="Calibri" w:hAnsi="Montserrat Light"/>
                <w:b/>
                <w:bCs/>
                <w:sz w:val="20"/>
                <w:szCs w:val="20"/>
              </w:rPr>
              <w:t xml:space="preserve"> </w:t>
            </w:r>
            <w:r w:rsidRPr="0004301E">
              <w:rPr>
                <w:rFonts w:ascii="Montserrat Light" w:eastAsia="Calibri" w:hAnsi="Montserrat Light"/>
                <w:b/>
                <w:bCs/>
                <w:sz w:val="20"/>
                <w:szCs w:val="20"/>
              </w:rPr>
              <w:t>-</w:t>
            </w:r>
            <w:r>
              <w:rPr>
                <w:rFonts w:ascii="Montserrat Light" w:eastAsia="Calibri" w:hAnsi="Montserrat Light"/>
                <w:b/>
                <w:bCs/>
                <w:sz w:val="20"/>
                <w:szCs w:val="20"/>
              </w:rPr>
              <w:t xml:space="preserve"> </w:t>
            </w:r>
            <w:r w:rsidRPr="0004301E">
              <w:rPr>
                <w:rFonts w:ascii="Montserrat Light" w:eastAsia="Calibri" w:hAnsi="Montserrat Light"/>
                <w:b/>
                <w:bCs/>
                <w:sz w:val="20"/>
                <w:szCs w:val="20"/>
              </w:rPr>
              <w:t>Carol</w:t>
            </w:r>
          </w:p>
        </w:tc>
        <w:tc>
          <w:tcPr>
            <w:tcW w:w="1762" w:type="dxa"/>
            <w:shd w:val="clear" w:color="auto" w:fill="auto"/>
            <w:vAlign w:val="center"/>
          </w:tcPr>
          <w:p w14:paraId="7306C267" w14:textId="3EC774B3" w:rsidR="009577F2" w:rsidRPr="0074042B" w:rsidRDefault="001F0869"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655CF036" w14:textId="272B7F2D" w:rsidR="009577F2" w:rsidRPr="0074042B" w:rsidRDefault="001F0869" w:rsidP="00DC3ACF">
            <w:pPr>
              <w:autoSpaceDE w:val="0"/>
              <w:autoSpaceDN w:val="0"/>
              <w:adjustRightInd w:val="0"/>
              <w:contextualSpacing/>
              <w:jc w:val="center"/>
              <w:rPr>
                <w:rFonts w:ascii="Montserrat Light" w:hAnsi="Montserrat Light"/>
                <w:noProof/>
                <w:sz w:val="20"/>
                <w:szCs w:val="20"/>
                <w:lang w:val="ro-RO"/>
              </w:rPr>
            </w:pPr>
            <w:proofErr w:type="spellStart"/>
            <w:r w:rsidRPr="001F0869">
              <w:rPr>
                <w:rFonts w:ascii="Montserrat Light" w:eastAsia="Calibri" w:hAnsi="Montserrat Light"/>
                <w:sz w:val="20"/>
                <w:szCs w:val="20"/>
              </w:rPr>
              <w:t>Direcţia</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Generală</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Buget</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Finanţe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Resurse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Umane</w:t>
            </w:r>
            <w:proofErr w:type="spellEnd"/>
            <w:r w:rsidRPr="001F0869">
              <w:rPr>
                <w:rFonts w:ascii="Montserrat Light" w:eastAsia="Calibri" w:hAnsi="Montserrat Light"/>
                <w:sz w:val="20"/>
                <w:szCs w:val="20"/>
              </w:rPr>
              <w:t xml:space="preserve"> / BIROUL INSTITUŢII PUBLICE, GUVERNANŢĂ CORPORATIVĂ</w:t>
            </w:r>
          </w:p>
        </w:tc>
        <w:tc>
          <w:tcPr>
            <w:tcW w:w="1620" w:type="dxa"/>
            <w:shd w:val="clear" w:color="auto" w:fill="auto"/>
            <w:vAlign w:val="center"/>
          </w:tcPr>
          <w:p w14:paraId="39783F21" w14:textId="3021BC63"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DC3ACF" w:rsidRPr="0074042B" w14:paraId="48A78535" w14:textId="77777777" w:rsidTr="00380FBE">
        <w:trPr>
          <w:trHeight w:val="686"/>
          <w:jc w:val="center"/>
        </w:trPr>
        <w:tc>
          <w:tcPr>
            <w:tcW w:w="540" w:type="dxa"/>
            <w:shd w:val="clear" w:color="auto" w:fill="auto"/>
            <w:vAlign w:val="center"/>
          </w:tcPr>
          <w:p w14:paraId="62ADB615" w14:textId="5DAE0D1B" w:rsidR="00DC3ACF" w:rsidRPr="0074042B" w:rsidRDefault="00DC3ACF" w:rsidP="00DC3ACF">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3D2F2F00" w14:textId="5C3577E6" w:rsidR="00DC3ACF" w:rsidRPr="0074042B" w:rsidRDefault="00DC3ACF" w:rsidP="00DC3ACF">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562AF801" w14:textId="12D16527" w:rsidR="00DC3ACF" w:rsidRPr="0004301E" w:rsidRDefault="00DC3ACF" w:rsidP="00DC3ACF">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 xml:space="preserve">Marcel </w:t>
            </w:r>
            <w:proofErr w:type="spellStart"/>
            <w:r>
              <w:rPr>
                <w:rFonts w:ascii="Montserrat Light" w:eastAsia="Calibri" w:hAnsi="Montserrat Light"/>
                <w:b/>
                <w:bCs/>
                <w:sz w:val="20"/>
                <w:szCs w:val="20"/>
              </w:rPr>
              <w:t>Hodiș</w:t>
            </w:r>
            <w:proofErr w:type="spellEnd"/>
          </w:p>
        </w:tc>
        <w:tc>
          <w:tcPr>
            <w:tcW w:w="1762" w:type="dxa"/>
            <w:shd w:val="clear" w:color="auto" w:fill="auto"/>
            <w:vAlign w:val="center"/>
          </w:tcPr>
          <w:p w14:paraId="49791282" w14:textId="65E813BC" w:rsidR="00DC3ACF" w:rsidRDefault="00DC3ACF" w:rsidP="00DC3ACF">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Inspector de specialitate</w:t>
            </w:r>
          </w:p>
        </w:tc>
        <w:tc>
          <w:tcPr>
            <w:tcW w:w="2738" w:type="dxa"/>
            <w:shd w:val="clear" w:color="auto" w:fill="auto"/>
            <w:vAlign w:val="center"/>
          </w:tcPr>
          <w:p w14:paraId="44C7DE64" w14:textId="0371F6DE" w:rsidR="00DC3ACF" w:rsidRPr="001F0869" w:rsidRDefault="00DC3ACF" w:rsidP="00DC3ACF">
            <w:pPr>
              <w:autoSpaceDE w:val="0"/>
              <w:autoSpaceDN w:val="0"/>
              <w:adjustRightInd w:val="0"/>
              <w:contextualSpacing/>
              <w:jc w:val="center"/>
              <w:rPr>
                <w:rFonts w:ascii="Montserrat Light" w:eastAsia="Calibri" w:hAnsi="Montserrat Light"/>
                <w:sz w:val="20"/>
                <w:szCs w:val="20"/>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w:t>
            </w:r>
            <w:proofErr w:type="spellStart"/>
            <w:r w:rsidRPr="00CC4BD2">
              <w:rPr>
                <w:rFonts w:ascii="Montserrat Light" w:hAnsi="Montserrat Light"/>
                <w:sz w:val="20"/>
                <w:szCs w:val="20"/>
              </w:rPr>
              <w:t>şi</w:t>
            </w:r>
            <w:proofErr w:type="spellEnd"/>
            <w:r w:rsidRPr="00CC4BD2">
              <w:rPr>
                <w:rFonts w:ascii="Montserrat Light" w:hAnsi="Montserrat Light"/>
                <w:sz w:val="20"/>
                <w:szCs w:val="20"/>
              </w:rPr>
              <w:t xml:space="preserve">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SERVICIUL OPERAŢIONAL</w:t>
            </w:r>
          </w:p>
        </w:tc>
        <w:tc>
          <w:tcPr>
            <w:tcW w:w="1620" w:type="dxa"/>
            <w:shd w:val="clear" w:color="auto" w:fill="auto"/>
            <w:vAlign w:val="center"/>
          </w:tcPr>
          <w:p w14:paraId="42AB8203" w14:textId="00CFB5FC" w:rsidR="00DC3ACF" w:rsidRPr="0074042B" w:rsidRDefault="00DC3ACF"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F0869" w:rsidRPr="0074042B" w14:paraId="71F1C772" w14:textId="77777777" w:rsidTr="00380FBE">
        <w:trPr>
          <w:trHeight w:val="932"/>
          <w:jc w:val="center"/>
        </w:trPr>
        <w:tc>
          <w:tcPr>
            <w:tcW w:w="540" w:type="dxa"/>
            <w:shd w:val="clear" w:color="auto" w:fill="auto"/>
            <w:vAlign w:val="center"/>
          </w:tcPr>
          <w:p w14:paraId="7A10FF70" w14:textId="352B9996" w:rsidR="001F0869" w:rsidRPr="0074042B" w:rsidRDefault="00DC3ACF"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79245B2D" w14:textId="5B20CD35"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762" w:type="dxa"/>
            <w:shd w:val="clear" w:color="auto" w:fill="auto"/>
            <w:vAlign w:val="center"/>
          </w:tcPr>
          <w:p w14:paraId="3ADA5959" w14:textId="24F3FFAC"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A279B5" w14:textId="1B69FC52"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25240573" w14:textId="3EAD1A59"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7610C05D" w14:textId="77777777" w:rsidTr="00380FBE">
        <w:trPr>
          <w:trHeight w:val="686"/>
          <w:jc w:val="center"/>
        </w:trPr>
        <w:tc>
          <w:tcPr>
            <w:tcW w:w="540" w:type="dxa"/>
            <w:shd w:val="clear" w:color="auto" w:fill="auto"/>
            <w:vAlign w:val="center"/>
          </w:tcPr>
          <w:p w14:paraId="2F08F1F8" w14:textId="4A21845D" w:rsidR="00BC689B" w:rsidRPr="0074042B" w:rsidRDefault="00DC3ACF" w:rsidP="00DC3ACF">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05379342" w14:textId="43F9F9C1" w:rsidR="00BC689B" w:rsidRPr="0074042B" w:rsidRDefault="00380FBE" w:rsidP="00DC3ACF">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40C40453" w:rsidR="00BC689B" w:rsidRPr="0074042B" w:rsidRDefault="001F0869" w:rsidP="00DC3ACF">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Mihăiță Inoan</w:t>
            </w:r>
          </w:p>
        </w:tc>
        <w:tc>
          <w:tcPr>
            <w:tcW w:w="1762" w:type="dxa"/>
            <w:shd w:val="clear" w:color="auto" w:fill="auto"/>
            <w:vAlign w:val="center"/>
          </w:tcPr>
          <w:p w14:paraId="1C4D9E24" w14:textId="375F788C" w:rsidR="00BC689B" w:rsidRPr="0074042B" w:rsidRDefault="009577F2" w:rsidP="00DC3ACF">
            <w:pPr>
              <w:autoSpaceDE w:val="0"/>
              <w:autoSpaceDN w:val="0"/>
              <w:adjustRightInd w:val="0"/>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8B87E8D" w14:textId="28420A35" w:rsidR="00BC689B" w:rsidRPr="0074042B" w:rsidRDefault="009577F2" w:rsidP="00DC3ACF">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08DBDF43" w14:textId="33079701" w:rsidR="00BC689B" w:rsidRPr="0074042B" w:rsidRDefault="00BC689B" w:rsidP="00DC3ACF">
            <w:pPr>
              <w:autoSpaceDE w:val="0"/>
              <w:autoSpaceDN w:val="0"/>
              <w:adjustRightInd w:val="0"/>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DC3ACF">
      <w:pPr>
        <w:autoSpaceDE w:val="0"/>
        <w:autoSpaceDN w:val="0"/>
        <w:adjustRightInd w:val="0"/>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CFFE3D6"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380FBE"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1077E9"/>
    <w:rsid w:val="001878BD"/>
    <w:rsid w:val="0019181D"/>
    <w:rsid w:val="00192AB8"/>
    <w:rsid w:val="00194CFD"/>
    <w:rsid w:val="001C6EA8"/>
    <w:rsid w:val="001D423E"/>
    <w:rsid w:val="001F0869"/>
    <w:rsid w:val="002425E0"/>
    <w:rsid w:val="00266A3B"/>
    <w:rsid w:val="002867D6"/>
    <w:rsid w:val="002B1675"/>
    <w:rsid w:val="002C7716"/>
    <w:rsid w:val="00303222"/>
    <w:rsid w:val="0032701F"/>
    <w:rsid w:val="00380FBE"/>
    <w:rsid w:val="003F21E0"/>
    <w:rsid w:val="00401BE7"/>
    <w:rsid w:val="00416B5F"/>
    <w:rsid w:val="00474FB4"/>
    <w:rsid w:val="004D5B1D"/>
    <w:rsid w:val="0052086F"/>
    <w:rsid w:val="00534029"/>
    <w:rsid w:val="00553DF2"/>
    <w:rsid w:val="005D0A4A"/>
    <w:rsid w:val="005E3A1C"/>
    <w:rsid w:val="005F600A"/>
    <w:rsid w:val="00603D99"/>
    <w:rsid w:val="006427A5"/>
    <w:rsid w:val="0072436A"/>
    <w:rsid w:val="00731D9D"/>
    <w:rsid w:val="0073636D"/>
    <w:rsid w:val="0074042B"/>
    <w:rsid w:val="0074536A"/>
    <w:rsid w:val="008167FC"/>
    <w:rsid w:val="00883122"/>
    <w:rsid w:val="008A5900"/>
    <w:rsid w:val="008B6D3A"/>
    <w:rsid w:val="008E399D"/>
    <w:rsid w:val="008F3305"/>
    <w:rsid w:val="009577F2"/>
    <w:rsid w:val="009C550C"/>
    <w:rsid w:val="009E570C"/>
    <w:rsid w:val="009F0CFE"/>
    <w:rsid w:val="009F1EDF"/>
    <w:rsid w:val="00A07EF5"/>
    <w:rsid w:val="00A27C3E"/>
    <w:rsid w:val="00A62583"/>
    <w:rsid w:val="00A72C55"/>
    <w:rsid w:val="00B074D1"/>
    <w:rsid w:val="00B311F9"/>
    <w:rsid w:val="00BB2C53"/>
    <w:rsid w:val="00BB3F47"/>
    <w:rsid w:val="00BC689B"/>
    <w:rsid w:val="00BF0A05"/>
    <w:rsid w:val="00BF2C5D"/>
    <w:rsid w:val="00C20ACA"/>
    <w:rsid w:val="00CC4BD2"/>
    <w:rsid w:val="00D33362"/>
    <w:rsid w:val="00D97AAD"/>
    <w:rsid w:val="00DC3ACF"/>
    <w:rsid w:val="00EA1333"/>
    <w:rsid w:val="00EC62D7"/>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828</Words>
  <Characters>4808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14</cp:revision>
  <cp:lastPrinted>2021-11-09T07:41:00Z</cp:lastPrinted>
  <dcterms:created xsi:type="dcterms:W3CDTF">2020-11-11T11:01:00Z</dcterms:created>
  <dcterms:modified xsi:type="dcterms:W3CDTF">2021-11-09T13:20:00Z</dcterms:modified>
</cp:coreProperties>
</file>