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4743C4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743C4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4743C4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5B5C7E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4743C4" w:rsidRDefault="00B50BD7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2C11785E" w14:textId="77777777" w:rsidR="00557872" w:rsidRPr="004743C4" w:rsidRDefault="006C6F3D" w:rsidP="00557872">
      <w:pPr>
        <w:spacing w:line="240" w:lineRule="auto"/>
        <w:jc w:val="center"/>
        <w:rPr>
          <w:rFonts w:ascii="Montserrat" w:hAnsi="Montserrat" w:cs="Cambria"/>
          <w:b/>
          <w:lang w:val="ro-RO"/>
        </w:rPr>
      </w:pPr>
      <w:bookmarkStart w:id="0" w:name="_Hlk177646898"/>
      <w:r w:rsidRPr="004743C4">
        <w:rPr>
          <w:rFonts w:ascii="Montserrat" w:hAnsi="Montserrat" w:cs="Cambria"/>
          <w:b/>
          <w:lang w:val="ro-RO"/>
        </w:rPr>
        <w:t xml:space="preserve">privind desemnarea reprezentanţilor Judeţului Cluj în adunarea generală </w:t>
      </w:r>
    </w:p>
    <w:p w14:paraId="18C99E5A" w14:textId="0A6A537C" w:rsidR="00557872" w:rsidRPr="004743C4" w:rsidRDefault="006C6F3D" w:rsidP="00557872">
      <w:pPr>
        <w:spacing w:line="240" w:lineRule="auto"/>
        <w:jc w:val="center"/>
        <w:rPr>
          <w:rFonts w:ascii="Montserrat" w:hAnsi="Montserrat" w:cs="Cambria"/>
          <w:lang w:val="ro-RO"/>
        </w:rPr>
      </w:pPr>
      <w:r w:rsidRPr="004743C4">
        <w:rPr>
          <w:rFonts w:ascii="Montserrat" w:hAnsi="Montserrat" w:cs="Cambria"/>
          <w:b/>
          <w:lang w:val="ro-RO"/>
        </w:rPr>
        <w:t>a acţionarilor la societăţile la care acesta este acţionar</w:t>
      </w:r>
    </w:p>
    <w:p w14:paraId="06D2D305" w14:textId="6ACEC0DC" w:rsidR="006C6F3D" w:rsidRPr="004743C4" w:rsidRDefault="006C6F3D" w:rsidP="00557872">
      <w:pPr>
        <w:spacing w:line="240" w:lineRule="auto"/>
        <w:rPr>
          <w:rFonts w:ascii="Montserrat" w:hAnsi="Montserrat" w:cs="Cambria"/>
          <w:lang w:val="ro-RO"/>
        </w:rPr>
      </w:pPr>
      <w:r w:rsidRPr="004743C4">
        <w:rPr>
          <w:rFonts w:ascii="Montserrat" w:hAnsi="Montserrat" w:cs="Cambria"/>
          <w:lang w:val="ro-RO"/>
        </w:rPr>
        <w:t xml:space="preserve">                             </w:t>
      </w:r>
    </w:p>
    <w:bookmarkEnd w:id="0"/>
    <w:p w14:paraId="60F62CCC" w14:textId="77777777" w:rsidR="006C6F3D" w:rsidRPr="004743C4" w:rsidRDefault="006C6F3D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86CD271" w14:textId="77777777" w:rsidR="007F2CA4" w:rsidRPr="004743C4" w:rsidRDefault="007F2CA4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F2180F9" w14:textId="77777777" w:rsidR="006C6F3D" w:rsidRPr="004743C4" w:rsidRDefault="006C6F3D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743C4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649DA2E" w14:textId="77777777" w:rsidR="00557872" w:rsidRPr="004743C4" w:rsidRDefault="00557872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35DBBC2" w14:textId="62695179" w:rsidR="006C6F3D" w:rsidRPr="004743C4" w:rsidRDefault="006C6F3D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743C4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557872" w:rsidRPr="004743C4">
        <w:rPr>
          <w:rFonts w:ascii="Montserrat Light" w:hAnsi="Montserrat Light"/>
          <w:lang w:val="ro-RO" w:eastAsia="ro-RO"/>
        </w:rPr>
        <w:t>231 din 14.11.2024 pri</w:t>
      </w:r>
      <w:r w:rsidRPr="004743C4">
        <w:rPr>
          <w:rFonts w:ascii="Montserrat Light" w:hAnsi="Montserrat Light"/>
          <w:lang w:val="ro-RO" w:eastAsia="ro-RO"/>
        </w:rPr>
        <w:t xml:space="preserve">vind desemnarea reprezentanţilor Judeţului Cluj în adunarea generală a acţionarilor la societăţile la care acesta este acţionar, </w:t>
      </w:r>
      <w:r w:rsidRPr="004743C4">
        <w:rPr>
          <w:rFonts w:ascii="Montserrat Light" w:hAnsi="Montserrat Light"/>
          <w:bCs/>
          <w:lang w:val="ro-RO" w:eastAsia="ro-RO"/>
        </w:rPr>
        <w:t>p</w:t>
      </w:r>
      <w:r w:rsidRPr="004743C4">
        <w:rPr>
          <w:rFonts w:ascii="Montserrat Light" w:hAnsi="Montserrat Light"/>
          <w:lang w:val="ro-RO" w:eastAsia="ro-RO"/>
        </w:rPr>
        <w:t xml:space="preserve">ropus de </w:t>
      </w:r>
      <w:r w:rsidR="00557872" w:rsidRPr="004743C4">
        <w:rPr>
          <w:rFonts w:ascii="Montserrat Light" w:hAnsi="Montserrat Light"/>
          <w:lang w:val="ro-RO" w:eastAsia="ro-RO"/>
        </w:rPr>
        <w:t>P</w:t>
      </w:r>
      <w:r w:rsidRPr="004743C4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4743C4">
        <w:rPr>
          <w:rFonts w:ascii="Montserrat Light" w:hAnsi="Montserrat Light"/>
          <w:bCs/>
          <w:lang w:val="ro-RO" w:eastAsia="ro-RO"/>
        </w:rPr>
        <w:t>R</w:t>
      </w:r>
      <w:r w:rsidRPr="004743C4">
        <w:rPr>
          <w:rFonts w:ascii="Montserrat Light" w:hAnsi="Montserrat Light"/>
          <w:lang w:val="ro-RO" w:eastAsia="ro-RO"/>
        </w:rPr>
        <w:t xml:space="preserve">eferatul de aprobare cu nr. 45591/07.11.2024; Raportul de specialitate întocmit de compartimentului de resort din cadrul aparatului de specialitate al Consiliului Judeţean Cluj cu nr. 45593/07.11.2024 şi </w:t>
      </w:r>
      <w:r w:rsidR="00557872" w:rsidRPr="004743C4">
        <w:rPr>
          <w:rFonts w:ascii="Montserrat Light" w:hAnsi="Montserrat Light"/>
          <w:lang w:val="ro-RO" w:eastAsia="ro-RO"/>
        </w:rPr>
        <w:t xml:space="preserve">de </w:t>
      </w:r>
      <w:r w:rsidRPr="004743C4">
        <w:rPr>
          <w:rFonts w:ascii="Montserrat Light" w:hAnsi="Montserrat Light"/>
          <w:lang w:val="ro-RO" w:eastAsia="ro-RO"/>
        </w:rPr>
        <w:t>Avizul cu nr.</w:t>
      </w:r>
      <w:r w:rsidR="00557872" w:rsidRPr="004743C4">
        <w:rPr>
          <w:rFonts w:ascii="Montserrat Light" w:hAnsi="Montserrat Light"/>
          <w:lang w:val="ro-RO" w:eastAsia="ro-RO"/>
        </w:rPr>
        <w:t xml:space="preserve"> 45591 din </w:t>
      </w:r>
      <w:r w:rsidR="00B82A16" w:rsidRPr="004743C4">
        <w:rPr>
          <w:rFonts w:ascii="Montserrat Light" w:hAnsi="Montserrat Light"/>
          <w:lang w:val="ro-RO" w:eastAsia="ro-RO"/>
        </w:rPr>
        <w:t>20</w:t>
      </w:r>
      <w:r w:rsidR="00557872" w:rsidRPr="004743C4">
        <w:rPr>
          <w:rFonts w:ascii="Montserrat Light" w:hAnsi="Montserrat Light"/>
          <w:lang w:val="ro-RO" w:eastAsia="ro-RO"/>
        </w:rPr>
        <w:t>.11.2024 a</w:t>
      </w:r>
      <w:r w:rsidRPr="004743C4">
        <w:rPr>
          <w:rFonts w:ascii="Montserrat Light" w:hAnsi="Montserrat Light"/>
          <w:lang w:val="ro-RO" w:eastAsia="ro-RO"/>
        </w:rPr>
        <w:t xml:space="preserve">doptat de Comisia de specialitate nr. </w:t>
      </w:r>
      <w:r w:rsidR="00B82A16" w:rsidRPr="004743C4">
        <w:rPr>
          <w:rFonts w:ascii="Montserrat Light" w:hAnsi="Montserrat Light"/>
          <w:lang w:val="ro-RO" w:eastAsia="ro-RO"/>
        </w:rPr>
        <w:t>4</w:t>
      </w:r>
      <w:r w:rsidRPr="004743C4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0362C954" w14:textId="77777777" w:rsidR="00B82A16" w:rsidRPr="004743C4" w:rsidRDefault="00B82A16" w:rsidP="00B82A16">
      <w:pPr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1" w:name="_Hlk54708749"/>
    </w:p>
    <w:p w14:paraId="02D64B5F" w14:textId="77777777" w:rsidR="00B82A16" w:rsidRPr="004743C4" w:rsidRDefault="006C6F3D" w:rsidP="00B82A16">
      <w:pPr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743C4">
        <w:rPr>
          <w:rFonts w:ascii="Montserrat Light" w:hAnsi="Montserrat Light" w:cs="Cambria"/>
          <w:lang w:val="ro-RO"/>
        </w:rPr>
        <w:t>Ținând cont de prevederile Ordinului Prefectului Județului Cluj nr. 630/2024 privind constatarea ca legal constituit a Consiliului Județean Cluj</w:t>
      </w:r>
      <w:r w:rsidRPr="004743C4">
        <w:rPr>
          <w:rFonts w:ascii="Montserrat Light" w:hAnsi="Montserrat Light"/>
        </w:rPr>
        <w:t xml:space="preserve">, </w:t>
      </w:r>
      <w:r w:rsidRPr="004743C4">
        <w:rPr>
          <w:rFonts w:ascii="Montserrat Light" w:hAnsi="Montserrat Light" w:cs="Cambria"/>
          <w:lang w:val="ro-RO"/>
        </w:rPr>
        <w:t>înregistrat la Consiliul Județean Cluj cu nr. 43685/24.10.2024;</w:t>
      </w:r>
    </w:p>
    <w:p w14:paraId="5DF8B926" w14:textId="49F97A51" w:rsidR="006C6F3D" w:rsidRPr="004743C4" w:rsidRDefault="006C6F3D" w:rsidP="00B82A16">
      <w:pPr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743C4">
        <w:rPr>
          <w:rFonts w:ascii="Montserrat Light" w:hAnsi="Montserrat Light" w:cs="Cambria"/>
          <w:lang w:val="ro-RO"/>
        </w:rPr>
        <w:t xml:space="preserve"> </w:t>
      </w:r>
    </w:p>
    <w:bookmarkEnd w:id="1"/>
    <w:p w14:paraId="29E3BF12" w14:textId="77777777" w:rsidR="006C6F3D" w:rsidRPr="004743C4" w:rsidRDefault="006C6F3D" w:rsidP="00B82A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en-US"/>
        </w:rPr>
      </w:pPr>
      <w:proofErr w:type="spellStart"/>
      <w:r w:rsidRPr="004743C4">
        <w:rPr>
          <w:rFonts w:ascii="Montserrat Light" w:hAnsi="Montserrat Light" w:cs="Cambria"/>
        </w:rPr>
        <w:t>Luând</w:t>
      </w:r>
      <w:proofErr w:type="spellEnd"/>
      <w:r w:rsidRPr="004743C4">
        <w:rPr>
          <w:rFonts w:ascii="Montserrat Light" w:hAnsi="Montserrat Light" w:cs="Cambria"/>
        </w:rPr>
        <w:t xml:space="preserve"> </w:t>
      </w:r>
      <w:proofErr w:type="spellStart"/>
      <w:r w:rsidRPr="004743C4">
        <w:rPr>
          <w:rFonts w:ascii="Montserrat Light" w:hAnsi="Montserrat Light" w:cs="Cambria"/>
        </w:rPr>
        <w:t>în</w:t>
      </w:r>
      <w:proofErr w:type="spellEnd"/>
      <w:r w:rsidRPr="004743C4">
        <w:rPr>
          <w:rFonts w:ascii="Montserrat Light" w:hAnsi="Montserrat Light" w:cs="Cambria"/>
        </w:rPr>
        <w:t xml:space="preserve"> </w:t>
      </w:r>
      <w:proofErr w:type="spellStart"/>
      <w:r w:rsidRPr="004743C4">
        <w:rPr>
          <w:rFonts w:ascii="Montserrat Light" w:hAnsi="Montserrat Light" w:cs="Cambria"/>
        </w:rPr>
        <w:t>considerare</w:t>
      </w:r>
      <w:proofErr w:type="spellEnd"/>
      <w:r w:rsidRPr="004743C4">
        <w:rPr>
          <w:rFonts w:ascii="Montserrat Light" w:hAnsi="Montserrat Light" w:cs="Cambria"/>
        </w:rPr>
        <w:t xml:space="preserve"> </w:t>
      </w:r>
      <w:proofErr w:type="spellStart"/>
      <w:r w:rsidRPr="004743C4">
        <w:rPr>
          <w:rFonts w:ascii="Montserrat Light" w:hAnsi="Montserrat Light" w:cs="Cambria"/>
        </w:rPr>
        <w:t>prevederile</w:t>
      </w:r>
      <w:proofErr w:type="spellEnd"/>
      <w:r w:rsidRPr="004743C4">
        <w:rPr>
          <w:rFonts w:ascii="Montserrat Light" w:hAnsi="Montserrat Light" w:cs="Cambria"/>
        </w:rPr>
        <w:t>:</w:t>
      </w:r>
    </w:p>
    <w:p w14:paraId="2125EE55" w14:textId="77777777" w:rsidR="006C6F3D" w:rsidRPr="004743C4" w:rsidRDefault="006C6F3D" w:rsidP="004743C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bookmarkStart w:id="2" w:name="_Hlk508022111"/>
      <w:r w:rsidRPr="004743C4">
        <w:rPr>
          <w:rFonts w:ascii="Montserrat Light" w:hAnsi="Montserrat Light" w:cs="Cambria"/>
          <w:lang w:val="ro-RO" w:eastAsia="ro-RO"/>
        </w:rPr>
        <w:t xml:space="preserve">art. 2, </w:t>
      </w:r>
      <w:r w:rsidRPr="004743C4">
        <w:rPr>
          <w:rFonts w:ascii="Montserrat Light" w:hAnsi="Montserrat Light"/>
          <w:lang w:val="ro-RO"/>
        </w:rPr>
        <w:t xml:space="preserve">ale art. </w:t>
      </w:r>
      <w:r w:rsidRPr="004743C4">
        <w:rPr>
          <w:rFonts w:ascii="Montserrat Light" w:hAnsi="Montserrat Light" w:cs="Cambria"/>
          <w:lang w:val="ro-RO" w:eastAsia="ro-RO"/>
        </w:rPr>
        <w:t xml:space="preserve">58 alin. (1) și (3), ale art. 59 </w:t>
      </w:r>
      <w:r w:rsidRPr="004743C4">
        <w:rPr>
          <w:rFonts w:ascii="Montserrat Light" w:eastAsia="Times New Roman" w:hAnsi="Montserrat Light" w:cs="Cambria"/>
          <w:lang w:val="it-IT" w:eastAsia="ro-RO"/>
        </w:rPr>
        <w:t xml:space="preserve">și ale art. 64 - 65 </w:t>
      </w:r>
      <w:r w:rsidRPr="004743C4">
        <w:rPr>
          <w:rFonts w:ascii="Montserrat Light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734EFB8" w14:textId="60DDAF18" w:rsidR="006C6F3D" w:rsidRPr="004743C4" w:rsidRDefault="006C6F3D" w:rsidP="004743C4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4743C4">
        <w:rPr>
          <w:rFonts w:ascii="Montserrat Light" w:hAnsi="Montserrat Light" w:cs="Cambria"/>
          <w:lang w:val="ro-RO" w:eastAsia="ro-RO"/>
        </w:rPr>
        <w:t>art. 123 – 140, ale art. 142 -</w:t>
      </w:r>
      <w:r w:rsidR="00B82A16" w:rsidRPr="004743C4">
        <w:rPr>
          <w:rFonts w:ascii="Montserrat Light" w:hAnsi="Montserrat Light" w:cs="Cambria"/>
          <w:lang w:val="ro-RO" w:eastAsia="ro-RO"/>
        </w:rPr>
        <w:t xml:space="preserve"> </w:t>
      </w:r>
      <w:r w:rsidRPr="004743C4">
        <w:rPr>
          <w:rFonts w:ascii="Montserrat Light" w:hAnsi="Montserrat Light" w:cs="Cambria"/>
          <w:lang w:val="ro-RO" w:eastAsia="ro-RO"/>
        </w:rPr>
        <w:t xml:space="preserve">156, ale art. 215 și ale art. 220 – 221 din Regulamentul de organizare şi funcţionare a Consiliului Judeţean Cluj, aprobat prin Hotărârea </w:t>
      </w:r>
      <w:r w:rsidRPr="004743C4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4743C4">
        <w:rPr>
          <w:rFonts w:ascii="Montserrat Light" w:hAnsi="Montserrat Light" w:cs="Cambria"/>
          <w:lang w:val="ro-RO" w:eastAsia="ro-RO"/>
        </w:rPr>
        <w:t xml:space="preserve"> nr. 170/2020, </w:t>
      </w:r>
      <w:r w:rsidR="00B82A16" w:rsidRPr="004743C4">
        <w:rPr>
          <w:rFonts w:ascii="Montserrat Light" w:hAnsi="Montserrat Light" w:cs="Cambria"/>
          <w:lang w:val="ro-RO" w:eastAsia="ro-RO"/>
        </w:rPr>
        <w:t>republicată</w:t>
      </w:r>
      <w:r w:rsidRPr="004743C4">
        <w:rPr>
          <w:rFonts w:ascii="Montserrat Light" w:hAnsi="Montserrat Light" w:cs="Cambria"/>
          <w:lang w:val="ro-RO" w:eastAsia="ro-RO"/>
        </w:rPr>
        <w:t>;</w:t>
      </w:r>
    </w:p>
    <w:bookmarkEnd w:id="2"/>
    <w:p w14:paraId="54DD5290" w14:textId="77777777" w:rsidR="006C6F3D" w:rsidRPr="004743C4" w:rsidRDefault="006C6F3D" w:rsidP="00B82A16">
      <w:pPr>
        <w:spacing w:line="240" w:lineRule="auto"/>
        <w:jc w:val="both"/>
        <w:rPr>
          <w:rFonts w:ascii="Montserrat Light" w:hAnsi="Montserrat Light" w:cs="Times New Roman"/>
          <w:iCs/>
          <w:lang w:val="ro-RO" w:eastAsia="ro-RO"/>
        </w:rPr>
      </w:pPr>
      <w:r w:rsidRPr="004743C4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9B54DA8" w14:textId="77777777" w:rsidR="006C6F3D" w:rsidRPr="004743C4" w:rsidRDefault="006C6F3D" w:rsidP="004743C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 w:eastAsia="ar-SA"/>
        </w:rPr>
      </w:pPr>
      <w:r w:rsidRPr="004743C4">
        <w:rPr>
          <w:rFonts w:ascii="Montserrat Light" w:hAnsi="Montserrat Light" w:cs="Cambria"/>
          <w:lang w:val="ro-RO"/>
        </w:rPr>
        <w:t>art. 173 alin. 2 lit. d) și ale art. 176 din Ordonanța de urgență a Guvernului nr. 57/2019 privind Codul administrativ,</w:t>
      </w:r>
      <w:r w:rsidRPr="004743C4">
        <w:rPr>
          <w:rFonts w:ascii="Montserrat Light" w:hAnsi="Montserrat Light"/>
          <w:lang w:val="ro-RO"/>
        </w:rPr>
        <w:t xml:space="preserve"> </w:t>
      </w:r>
      <w:r w:rsidRPr="004743C4">
        <w:rPr>
          <w:rFonts w:ascii="Montserrat Light" w:hAnsi="Montserrat Light" w:cs="Cambria"/>
          <w:lang w:val="ro-RO"/>
        </w:rPr>
        <w:t>cu modificările și completările ulterioare;</w:t>
      </w:r>
    </w:p>
    <w:p w14:paraId="4B70FCB9" w14:textId="77777777" w:rsidR="006C6F3D" w:rsidRPr="004743C4" w:rsidRDefault="006C6F3D" w:rsidP="004743C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743C4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489C251D" w14:textId="77777777" w:rsidR="006C6F3D" w:rsidRPr="004743C4" w:rsidRDefault="006C6F3D" w:rsidP="004743C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4743C4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2948B68F" w14:textId="77777777" w:rsidR="006C6F3D" w:rsidRPr="004743C4" w:rsidRDefault="006C6F3D" w:rsidP="004743C4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4743C4">
        <w:rPr>
          <w:rFonts w:ascii="Montserrat Light" w:hAnsi="Montserrat Light"/>
        </w:rPr>
        <w:t>Ordonanței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Guvernului</w:t>
      </w:r>
      <w:proofErr w:type="spellEnd"/>
      <w:r w:rsidRPr="004743C4">
        <w:rPr>
          <w:rFonts w:ascii="Montserrat Light" w:hAnsi="Montserrat Light"/>
        </w:rPr>
        <w:t xml:space="preserve"> nr. 26/2013 </w:t>
      </w:r>
      <w:proofErr w:type="spellStart"/>
      <w:r w:rsidRPr="004743C4">
        <w:rPr>
          <w:rFonts w:ascii="Montserrat Light" w:hAnsi="Montserrat Light"/>
        </w:rPr>
        <w:t>privind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întărirea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disciplinei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financiare</w:t>
      </w:r>
      <w:proofErr w:type="spellEnd"/>
      <w:r w:rsidRPr="004743C4">
        <w:rPr>
          <w:rFonts w:ascii="Montserrat Light" w:hAnsi="Montserrat Light"/>
        </w:rPr>
        <w:t xml:space="preserve"> la </w:t>
      </w:r>
      <w:proofErr w:type="spellStart"/>
      <w:r w:rsidRPr="004743C4">
        <w:rPr>
          <w:rFonts w:ascii="Montserrat Light" w:hAnsi="Montserrat Light"/>
        </w:rPr>
        <w:t>nivelul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unor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operatori</w:t>
      </w:r>
      <w:proofErr w:type="spellEnd"/>
      <w:r w:rsidRPr="004743C4">
        <w:rPr>
          <w:rFonts w:ascii="Montserrat Light" w:hAnsi="Montserrat Light"/>
        </w:rPr>
        <w:t xml:space="preserve"> economici la care </w:t>
      </w:r>
      <w:proofErr w:type="spellStart"/>
      <w:r w:rsidRPr="004743C4">
        <w:rPr>
          <w:rFonts w:ascii="Montserrat Light" w:hAnsi="Montserrat Light"/>
        </w:rPr>
        <w:t>statul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sau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unităţile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administrativ-teritoriale</w:t>
      </w:r>
      <w:proofErr w:type="spellEnd"/>
      <w:r w:rsidRPr="004743C4">
        <w:rPr>
          <w:rFonts w:ascii="Montserrat Light" w:hAnsi="Montserrat Light"/>
        </w:rPr>
        <w:t xml:space="preserve"> sunt </w:t>
      </w:r>
      <w:proofErr w:type="spellStart"/>
      <w:r w:rsidRPr="004743C4">
        <w:rPr>
          <w:rFonts w:ascii="Montserrat Light" w:hAnsi="Montserrat Light"/>
        </w:rPr>
        <w:t>acţionari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unici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ori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majoritari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sau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deţin</w:t>
      </w:r>
      <w:proofErr w:type="spellEnd"/>
      <w:r w:rsidRPr="004743C4">
        <w:rPr>
          <w:rFonts w:ascii="Montserrat Light" w:hAnsi="Montserrat Light"/>
        </w:rPr>
        <w:t xml:space="preserve"> direct </w:t>
      </w:r>
      <w:proofErr w:type="spellStart"/>
      <w:r w:rsidRPr="004743C4">
        <w:rPr>
          <w:rFonts w:ascii="Montserrat Light" w:hAnsi="Montserrat Light"/>
        </w:rPr>
        <w:t>ori</w:t>
      </w:r>
      <w:proofErr w:type="spellEnd"/>
      <w:r w:rsidRPr="004743C4">
        <w:rPr>
          <w:rFonts w:ascii="Montserrat Light" w:hAnsi="Montserrat Light"/>
        </w:rPr>
        <w:t xml:space="preserve"> indirect o </w:t>
      </w:r>
      <w:proofErr w:type="spellStart"/>
      <w:r w:rsidRPr="004743C4">
        <w:rPr>
          <w:rFonts w:ascii="Montserrat Light" w:hAnsi="Montserrat Light"/>
        </w:rPr>
        <w:t>participaţie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majoritară</w:t>
      </w:r>
      <w:proofErr w:type="spellEnd"/>
      <w:r w:rsidRPr="004743C4">
        <w:rPr>
          <w:rFonts w:ascii="Montserrat Light" w:hAnsi="Montserrat Light"/>
        </w:rPr>
        <w:t xml:space="preserve">, cu </w:t>
      </w:r>
      <w:proofErr w:type="spellStart"/>
      <w:r w:rsidRPr="004743C4">
        <w:rPr>
          <w:rFonts w:ascii="Montserrat Light" w:hAnsi="Montserrat Light"/>
        </w:rPr>
        <w:t>modificările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şi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completările</w:t>
      </w:r>
      <w:proofErr w:type="spellEnd"/>
      <w:r w:rsidRPr="004743C4">
        <w:rPr>
          <w:rFonts w:ascii="Montserrat Light" w:hAnsi="Montserrat Light"/>
        </w:rPr>
        <w:t xml:space="preserve"> </w:t>
      </w:r>
      <w:proofErr w:type="spellStart"/>
      <w:r w:rsidRPr="004743C4">
        <w:rPr>
          <w:rFonts w:ascii="Montserrat Light" w:hAnsi="Montserrat Light"/>
        </w:rPr>
        <w:t>ulterioare</w:t>
      </w:r>
      <w:proofErr w:type="spellEnd"/>
      <w:r w:rsidRPr="004743C4">
        <w:rPr>
          <w:rFonts w:ascii="Montserrat Light" w:hAnsi="Montserrat Light" w:cs="Cambria"/>
          <w:lang w:val="ro-RO"/>
        </w:rPr>
        <w:t>;</w:t>
      </w:r>
    </w:p>
    <w:p w14:paraId="65904A70" w14:textId="77777777" w:rsidR="006C6F3D" w:rsidRPr="004743C4" w:rsidRDefault="006C6F3D" w:rsidP="00557872">
      <w:pPr>
        <w:suppressAutoHyphens/>
        <w:spacing w:line="240" w:lineRule="auto"/>
        <w:jc w:val="both"/>
        <w:rPr>
          <w:rFonts w:ascii="Montserrat Light" w:hAnsi="Montserrat Light" w:cs="Cambria"/>
          <w:b/>
          <w:bCs/>
          <w:iCs/>
          <w:lang w:val="ro-RO"/>
        </w:rPr>
      </w:pPr>
    </w:p>
    <w:p w14:paraId="6B849742" w14:textId="77777777" w:rsidR="006C6F3D" w:rsidRPr="004743C4" w:rsidRDefault="006C6F3D" w:rsidP="0055787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4743C4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5181B69" w14:textId="77777777" w:rsidR="00B82A16" w:rsidRPr="004743C4" w:rsidRDefault="00B82A16" w:rsidP="00557872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8ABA062" w14:textId="77777777" w:rsidR="006C6F3D" w:rsidRPr="004743C4" w:rsidRDefault="006C6F3D" w:rsidP="00557872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4743C4">
        <w:rPr>
          <w:rFonts w:ascii="Montserrat Light" w:hAnsi="Montserrat Light"/>
          <w:b/>
          <w:bCs/>
          <w:lang w:val="ro-RO" w:eastAsia="ro-RO"/>
        </w:rPr>
        <w:t>hotărăşte:</w:t>
      </w:r>
    </w:p>
    <w:p w14:paraId="1DAE374F" w14:textId="77777777" w:rsidR="00B82A16" w:rsidRPr="004743C4" w:rsidRDefault="00B82A16" w:rsidP="00B82A1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B34AE89" w14:textId="0EE4BDB3" w:rsidR="006C6F3D" w:rsidRPr="004743C4" w:rsidRDefault="006C6F3D" w:rsidP="00B82A1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1.</w:t>
      </w:r>
      <w:r w:rsidRPr="004743C4">
        <w:rPr>
          <w:rFonts w:ascii="Montserrat Light" w:hAnsi="Montserrat Light"/>
          <w:bCs/>
          <w:lang w:val="ro-RO" w:eastAsia="ro-RO"/>
        </w:rPr>
        <w:t xml:space="preserve"> Se constată încetarea mandatelor reprezentanţilor Judeţului Cluj în </w:t>
      </w:r>
      <w:r w:rsidR="00B82A16" w:rsidRPr="004743C4">
        <w:rPr>
          <w:rFonts w:ascii="Montserrat Light" w:hAnsi="Montserrat Light"/>
          <w:bCs/>
          <w:lang w:val="ro-RO" w:eastAsia="ro-RO"/>
        </w:rPr>
        <w:t>a</w:t>
      </w:r>
      <w:r w:rsidRPr="004743C4">
        <w:rPr>
          <w:rFonts w:ascii="Montserrat Light" w:hAnsi="Montserrat Light"/>
          <w:bCs/>
          <w:lang w:val="ro-RO" w:eastAsia="ro-RO"/>
        </w:rPr>
        <w:t>dun</w:t>
      </w:r>
      <w:r w:rsidR="00B82A16" w:rsidRPr="004743C4">
        <w:rPr>
          <w:rFonts w:ascii="Montserrat Light" w:hAnsi="Montserrat Light"/>
          <w:bCs/>
          <w:lang w:val="ro-RO" w:eastAsia="ro-RO"/>
        </w:rPr>
        <w:t xml:space="preserve">ările </w:t>
      </w:r>
      <w:r w:rsidRPr="004743C4">
        <w:rPr>
          <w:rFonts w:ascii="Montserrat Light" w:hAnsi="Montserrat Light"/>
          <w:bCs/>
          <w:lang w:val="ro-RO" w:eastAsia="ro-RO"/>
        </w:rPr>
        <w:t xml:space="preserve"> </w:t>
      </w:r>
      <w:r w:rsidR="00B82A16" w:rsidRPr="004743C4">
        <w:rPr>
          <w:rFonts w:ascii="Montserrat Light" w:hAnsi="Montserrat Light"/>
          <w:bCs/>
          <w:lang w:val="ro-RO" w:eastAsia="ro-RO"/>
        </w:rPr>
        <w:t>g</w:t>
      </w:r>
      <w:r w:rsidRPr="004743C4">
        <w:rPr>
          <w:rFonts w:ascii="Montserrat Light" w:hAnsi="Montserrat Light"/>
          <w:bCs/>
          <w:lang w:val="ro-RO" w:eastAsia="ro-RO"/>
        </w:rPr>
        <w:t>eneral</w:t>
      </w:r>
      <w:r w:rsidR="00B82A16" w:rsidRPr="004743C4">
        <w:rPr>
          <w:rFonts w:ascii="Montserrat Light" w:hAnsi="Montserrat Light"/>
          <w:bCs/>
          <w:lang w:val="ro-RO" w:eastAsia="ro-RO"/>
        </w:rPr>
        <w:t>e</w:t>
      </w:r>
      <w:r w:rsidRPr="004743C4">
        <w:rPr>
          <w:rFonts w:ascii="Montserrat Light" w:hAnsi="Montserrat Light"/>
          <w:bCs/>
          <w:lang w:val="ro-RO" w:eastAsia="ro-RO"/>
        </w:rPr>
        <w:t xml:space="preserve"> a </w:t>
      </w:r>
      <w:r w:rsidR="00B82A16" w:rsidRPr="004743C4">
        <w:rPr>
          <w:rFonts w:ascii="Montserrat Light" w:hAnsi="Montserrat Light"/>
          <w:bCs/>
          <w:lang w:val="ro-RO" w:eastAsia="ro-RO"/>
        </w:rPr>
        <w:t>a</w:t>
      </w:r>
      <w:r w:rsidRPr="004743C4">
        <w:rPr>
          <w:rFonts w:ascii="Montserrat Light" w:hAnsi="Montserrat Light"/>
          <w:bCs/>
          <w:lang w:val="ro-RO" w:eastAsia="ro-RO"/>
        </w:rPr>
        <w:t xml:space="preserve">cţionarilor la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Centrul Agro Transilvania Cluj S.A</w:t>
      </w:r>
      <w:r w:rsidR="007F2CA4" w:rsidRPr="004743C4">
        <w:rPr>
          <w:rFonts w:ascii="Montserrat Light" w:hAnsi="Montserrat Light"/>
          <w:bCs/>
          <w:lang w:val="ro-RO" w:eastAsia="ro-RO"/>
        </w:rPr>
        <w:t>.</w:t>
      </w:r>
      <w:r w:rsidRPr="004743C4">
        <w:rPr>
          <w:rFonts w:ascii="Montserrat Light" w:hAnsi="Montserrat Light"/>
          <w:bCs/>
          <w:lang w:val="ro-RO" w:eastAsia="ro-RO"/>
        </w:rPr>
        <w:t xml:space="preserve">,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TETAROM S.A</w:t>
      </w:r>
      <w:r w:rsidR="007F2CA4" w:rsidRPr="004743C4">
        <w:rPr>
          <w:rFonts w:ascii="Montserrat Light" w:hAnsi="Montserrat Light"/>
          <w:bCs/>
          <w:lang w:val="ro-RO" w:eastAsia="ro-RO"/>
        </w:rPr>
        <w:t>.</w:t>
      </w:r>
      <w:r w:rsidRPr="004743C4">
        <w:rPr>
          <w:rFonts w:ascii="Montserrat Light" w:hAnsi="Montserrat Light"/>
          <w:bCs/>
          <w:lang w:val="ro-RO" w:eastAsia="ro-RO"/>
        </w:rPr>
        <w:t xml:space="preserve">,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Clujana S.A.</w:t>
      </w:r>
      <w:r w:rsidR="007F2CA4" w:rsidRPr="004743C4">
        <w:rPr>
          <w:rFonts w:ascii="Montserrat Light" w:hAnsi="Montserrat Light"/>
          <w:bCs/>
          <w:lang w:val="ro-RO" w:eastAsia="ro-RO"/>
        </w:rPr>
        <w:t xml:space="preserve"> și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Compania de Apă Someş S.A.</w:t>
      </w:r>
    </w:p>
    <w:p w14:paraId="3F189CEE" w14:textId="1FC971FE" w:rsidR="006C6F3D" w:rsidRPr="004743C4" w:rsidRDefault="006C6F3D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lastRenderedPageBreak/>
        <w:t>Art. 2.</w:t>
      </w:r>
      <w:r w:rsidRPr="004743C4">
        <w:rPr>
          <w:rFonts w:ascii="Montserrat Light" w:hAnsi="Montserrat Light"/>
          <w:bCs/>
          <w:lang w:val="ro-RO" w:eastAsia="ro-RO"/>
        </w:rPr>
        <w:t xml:space="preserve"> Se desemnează domnul Lörinczi Zoltán László în calitate de reprezentant al Judeţului Cluj în Adunarea Generală a Acţionarilor la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58F475E0" w14:textId="77777777" w:rsidR="007F2CA4" w:rsidRPr="004743C4" w:rsidRDefault="007F2CA4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E49242A" w14:textId="13AC487A" w:rsidR="006C6F3D" w:rsidRPr="004743C4" w:rsidRDefault="006C6F3D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3.</w:t>
      </w:r>
      <w:r w:rsidRPr="004743C4">
        <w:rPr>
          <w:rFonts w:ascii="Montserrat Light" w:hAnsi="Montserrat Light"/>
          <w:bCs/>
          <w:lang w:val="ro-RO" w:eastAsia="ro-RO"/>
        </w:rPr>
        <w:t xml:space="preserve"> Se desemnează domnul Molhem Bashar în calitate de reprezentant al Judeţului Cluj în Adunarea Generală a Acţionarilor la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TETAROM S.A.</w:t>
      </w:r>
    </w:p>
    <w:p w14:paraId="6A98CE95" w14:textId="77777777" w:rsidR="007F2CA4" w:rsidRPr="004743C4" w:rsidRDefault="007F2CA4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46FD2098" w14:textId="5563F935" w:rsidR="006C6F3D" w:rsidRPr="004743C4" w:rsidRDefault="006C6F3D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4.</w:t>
      </w:r>
      <w:r w:rsidRPr="004743C4">
        <w:rPr>
          <w:rFonts w:ascii="Montserrat Light" w:hAnsi="Montserrat Light"/>
          <w:bCs/>
          <w:lang w:val="ro-RO" w:eastAsia="ro-RO"/>
        </w:rPr>
        <w:t xml:space="preserve"> Se desemnează doamna Marc Marinela în calitate de reprezentant al Judeţului Cluj în Adunarea Generală a Acţionarilor la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 societatea</w:t>
      </w:r>
      <w:r w:rsidRPr="004743C4">
        <w:rPr>
          <w:rFonts w:ascii="Montserrat Light" w:hAnsi="Montserrat Light"/>
          <w:bCs/>
          <w:lang w:val="ro-RO" w:eastAsia="ro-RO"/>
        </w:rPr>
        <w:t xml:space="preserve"> Compania de Apă Someş S.A.</w:t>
      </w:r>
    </w:p>
    <w:p w14:paraId="4D62405A" w14:textId="77777777" w:rsidR="007F2CA4" w:rsidRPr="004743C4" w:rsidRDefault="007F2CA4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7D8500A" w14:textId="3090E187" w:rsidR="006C6F3D" w:rsidRPr="004743C4" w:rsidRDefault="006C6F3D" w:rsidP="007F2CA4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5.</w:t>
      </w:r>
      <w:r w:rsidRPr="004743C4">
        <w:rPr>
          <w:rFonts w:ascii="Montserrat Light" w:hAnsi="Montserrat Light"/>
          <w:bCs/>
          <w:lang w:val="ro-RO" w:eastAsia="ro-RO"/>
        </w:rPr>
        <w:t xml:space="preserve"> Societăţile menţionate la art. 2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 </w:t>
      </w:r>
      <w:r w:rsidRPr="004743C4">
        <w:rPr>
          <w:rFonts w:ascii="Montserrat Light" w:hAnsi="Montserrat Light"/>
          <w:bCs/>
          <w:lang w:val="ro-RO" w:eastAsia="ro-RO"/>
        </w:rPr>
        <w:t>-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 </w:t>
      </w:r>
      <w:r w:rsidRPr="004743C4">
        <w:rPr>
          <w:rFonts w:ascii="Montserrat Light" w:hAnsi="Montserrat Light"/>
          <w:bCs/>
          <w:lang w:val="ro-RO" w:eastAsia="ro-RO"/>
        </w:rPr>
        <w:t xml:space="preserve">4 vor comunica Consiliului Judeţean Cluj hotărârile aprobate de către </w:t>
      </w:r>
      <w:r w:rsidR="00FB417E" w:rsidRPr="004743C4">
        <w:rPr>
          <w:rFonts w:ascii="Montserrat Light" w:hAnsi="Montserrat Light"/>
          <w:bCs/>
          <w:lang w:val="ro-RO" w:eastAsia="ro-RO"/>
        </w:rPr>
        <w:t>a</w:t>
      </w:r>
      <w:r w:rsidRPr="004743C4">
        <w:rPr>
          <w:rFonts w:ascii="Montserrat Light" w:hAnsi="Montserrat Light"/>
          <w:bCs/>
          <w:lang w:val="ro-RO" w:eastAsia="ro-RO"/>
        </w:rPr>
        <w:t>dun</w:t>
      </w:r>
      <w:r w:rsidR="00FB417E" w:rsidRPr="004743C4">
        <w:rPr>
          <w:rFonts w:ascii="Montserrat Light" w:hAnsi="Montserrat Light"/>
          <w:bCs/>
          <w:lang w:val="ro-RO" w:eastAsia="ro-RO"/>
        </w:rPr>
        <w:t>ările g</w:t>
      </w:r>
      <w:r w:rsidRPr="004743C4">
        <w:rPr>
          <w:rFonts w:ascii="Montserrat Light" w:hAnsi="Montserrat Light"/>
          <w:bCs/>
          <w:lang w:val="ro-RO" w:eastAsia="ro-RO"/>
        </w:rPr>
        <w:t>eneral</w:t>
      </w:r>
      <w:r w:rsidR="00FB417E" w:rsidRPr="004743C4">
        <w:rPr>
          <w:rFonts w:ascii="Montserrat Light" w:hAnsi="Montserrat Light"/>
          <w:bCs/>
          <w:lang w:val="ro-RO" w:eastAsia="ro-RO"/>
        </w:rPr>
        <w:t>e</w:t>
      </w:r>
      <w:r w:rsidRPr="004743C4">
        <w:rPr>
          <w:rFonts w:ascii="Montserrat Light" w:hAnsi="Montserrat Light"/>
          <w:bCs/>
          <w:lang w:val="ro-RO" w:eastAsia="ro-RO"/>
        </w:rPr>
        <w:t xml:space="preserve"> a </w:t>
      </w:r>
      <w:r w:rsidR="00FB417E" w:rsidRPr="004743C4">
        <w:rPr>
          <w:rFonts w:ascii="Montserrat Light" w:hAnsi="Montserrat Light"/>
          <w:bCs/>
          <w:lang w:val="ro-RO" w:eastAsia="ro-RO"/>
        </w:rPr>
        <w:t>a</w:t>
      </w:r>
      <w:r w:rsidRPr="004743C4">
        <w:rPr>
          <w:rFonts w:ascii="Montserrat Light" w:hAnsi="Montserrat Light"/>
          <w:bCs/>
          <w:lang w:val="ro-RO" w:eastAsia="ro-RO"/>
        </w:rPr>
        <w:t>cţionarilor, în termen de 10 zile de la adoptare.</w:t>
      </w:r>
    </w:p>
    <w:p w14:paraId="5148B37A" w14:textId="77777777" w:rsidR="00FB417E" w:rsidRPr="004743C4" w:rsidRDefault="00FB417E" w:rsidP="00FB417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0839442" w14:textId="6D1A3991" w:rsidR="006C6F3D" w:rsidRPr="004743C4" w:rsidRDefault="006C6F3D" w:rsidP="00FB417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6.</w:t>
      </w:r>
      <w:r w:rsidRPr="004743C4">
        <w:rPr>
          <w:rFonts w:ascii="Montserrat Light" w:hAnsi="Montserrat Light"/>
          <w:bCs/>
          <w:lang w:val="ro-RO" w:eastAsia="ro-RO"/>
        </w:rPr>
        <w:t xml:space="preserve"> La data comunicării prezentei hotărâri</w:t>
      </w:r>
      <w:r w:rsidR="00FB417E" w:rsidRPr="004743C4">
        <w:rPr>
          <w:rFonts w:ascii="Montserrat Light" w:hAnsi="Montserrat Light"/>
          <w:bCs/>
          <w:lang w:val="ro-RO" w:eastAsia="ro-RO"/>
        </w:rPr>
        <w:t>,</w:t>
      </w:r>
      <w:r w:rsidRPr="004743C4">
        <w:rPr>
          <w:rFonts w:ascii="Montserrat Light" w:hAnsi="Montserrat Light"/>
          <w:bCs/>
          <w:lang w:val="ro-RO" w:eastAsia="ro-RO"/>
        </w:rPr>
        <w:t xml:space="preserve"> se abrogă Hotărârea Consiliului Judeţean Cluj nr. 193/2020 privind desemnarea reprezentanţilor Judeţului Cluj în adunarea generală a acţionarilor la societăţile comerciale la care acesta este acţionar, cu modificările ulterioare.</w:t>
      </w:r>
    </w:p>
    <w:p w14:paraId="2895B932" w14:textId="77777777" w:rsidR="00FB417E" w:rsidRPr="004743C4" w:rsidRDefault="00FB417E" w:rsidP="00FB417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2DB6EF0" w14:textId="132A56E8" w:rsidR="006C6F3D" w:rsidRPr="004743C4" w:rsidRDefault="006C6F3D" w:rsidP="00FB417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7.</w:t>
      </w:r>
      <w:r w:rsidRPr="004743C4">
        <w:rPr>
          <w:rFonts w:ascii="Montserrat Light" w:hAnsi="Montserrat Light"/>
          <w:bCs/>
          <w:lang w:val="ro-RO" w:eastAsia="ro-RO"/>
        </w:rPr>
        <w:t xml:space="preserve"> Cu punerea în aplicare a prevederilor prezentei hotărâri se încredinţează persoanele nominalizate la art. 2 – 4</w:t>
      </w:r>
      <w:r w:rsidR="00FB417E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</w:t>
      </w:r>
      <w:r w:rsidR="00FB417E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>Centrul Agro Transilvania Cluj S.A</w:t>
      </w:r>
      <w:r w:rsidR="00E22C5D" w:rsidRPr="004743C4">
        <w:rPr>
          <w:rFonts w:ascii="Montserrat Light" w:hAnsi="Montserrat Light"/>
          <w:bCs/>
          <w:lang w:val="ro-RO" w:eastAsia="ro-RO"/>
        </w:rPr>
        <w:t>.</w:t>
      </w:r>
      <w:r w:rsidR="00FB417E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</w:t>
      </w:r>
      <w:r w:rsidR="00E22C5D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 xml:space="preserve">TETAROM S.A. și </w:t>
      </w:r>
      <w:r w:rsidR="00E22C5D" w:rsidRPr="004743C4">
        <w:rPr>
          <w:rFonts w:ascii="Montserrat Light" w:hAnsi="Montserrat Light"/>
          <w:bCs/>
          <w:lang w:val="ro-RO" w:eastAsia="ro-RO"/>
        </w:rPr>
        <w:t xml:space="preserve">societatea </w:t>
      </w:r>
      <w:r w:rsidRPr="004743C4">
        <w:rPr>
          <w:rFonts w:ascii="Montserrat Light" w:hAnsi="Montserrat Light"/>
          <w:bCs/>
          <w:lang w:val="ro-RO" w:eastAsia="ro-RO"/>
        </w:rPr>
        <w:t xml:space="preserve">Compania de Apă Someş S.A. </w:t>
      </w:r>
    </w:p>
    <w:p w14:paraId="0A167D26" w14:textId="77777777" w:rsidR="00E22C5D" w:rsidRPr="004743C4" w:rsidRDefault="00E22C5D" w:rsidP="00E22C5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 w:eastAsia="ro-RO"/>
        </w:rPr>
      </w:pPr>
    </w:p>
    <w:p w14:paraId="00CF1CE5" w14:textId="496FBB75" w:rsidR="0058718D" w:rsidRPr="004743C4" w:rsidRDefault="006C6F3D" w:rsidP="00E22C5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4743C4">
        <w:rPr>
          <w:rFonts w:ascii="Montserrat Light" w:hAnsi="Montserrat Light"/>
          <w:b/>
          <w:lang w:val="ro-RO" w:eastAsia="ro-RO"/>
        </w:rPr>
        <w:t>Art. 8.</w:t>
      </w:r>
      <w:r w:rsidRPr="004743C4">
        <w:rPr>
          <w:rFonts w:ascii="Montserrat Light" w:hAnsi="Montserrat Light"/>
          <w:bCs/>
          <w:lang w:val="ro-RO" w:eastAsia="ro-RO"/>
        </w:rPr>
        <w:t xml:space="preserve"> Prezenta hotărâre se comunică Direcţiei Generale Buget-Finanţe, Resurse Umane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Direcţiei Juridice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domnului Lörinczi Zoltán László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doamnei Marchiș Angela Felicia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doamnei Marc Marinela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doamnei Hodorogea Anca Cristina</w:t>
      </w:r>
      <w:r w:rsidR="00E22C5D" w:rsidRPr="004743C4">
        <w:rPr>
          <w:rFonts w:ascii="Montserrat Light" w:hAnsi="Montserrat Light"/>
          <w:bCs/>
          <w:lang w:val="ro-RO" w:eastAsia="ro-RO"/>
        </w:rPr>
        <w:t>;</w:t>
      </w:r>
      <w:r w:rsidRPr="004743C4">
        <w:rPr>
          <w:rFonts w:ascii="Montserrat Light" w:hAnsi="Montserrat Light"/>
          <w:bCs/>
          <w:lang w:val="ro-RO" w:eastAsia="ro-RO"/>
        </w:rPr>
        <w:t xml:space="preserve"> persoanelor nominalizate la art. 2</w:t>
      </w:r>
      <w:r w:rsidR="00E22C5D" w:rsidRPr="004743C4">
        <w:rPr>
          <w:rFonts w:ascii="Montserrat Light" w:hAnsi="Montserrat Light"/>
          <w:bCs/>
          <w:lang w:val="ro-RO" w:eastAsia="ro-RO"/>
        </w:rPr>
        <w:t xml:space="preserve"> – </w:t>
      </w:r>
      <w:r w:rsidRPr="004743C4">
        <w:rPr>
          <w:rFonts w:ascii="Montserrat Light" w:hAnsi="Montserrat Light"/>
          <w:bCs/>
          <w:lang w:val="ro-RO" w:eastAsia="ro-RO"/>
        </w:rPr>
        <w:t>4</w:t>
      </w:r>
      <w:r w:rsidR="00E22C5D" w:rsidRPr="004743C4">
        <w:rPr>
          <w:rFonts w:ascii="Montserrat Light" w:hAnsi="Montserrat Light"/>
          <w:bCs/>
          <w:lang w:val="ro-RO" w:eastAsia="ro-RO"/>
        </w:rPr>
        <w:t xml:space="preserve">; </w:t>
      </w:r>
      <w:r w:rsidRPr="004743C4">
        <w:rPr>
          <w:rFonts w:ascii="Montserrat Light" w:hAnsi="Montserrat Light"/>
          <w:bCs/>
          <w:lang w:val="ro-RO" w:eastAsia="ro-RO"/>
        </w:rPr>
        <w:t>societăț</w:t>
      </w:r>
      <w:r w:rsidR="00E22C5D" w:rsidRPr="004743C4">
        <w:rPr>
          <w:rFonts w:ascii="Montserrat Light" w:hAnsi="Montserrat Light"/>
          <w:bCs/>
          <w:lang w:val="ro-RO" w:eastAsia="ro-RO"/>
        </w:rPr>
        <w:t>i</w:t>
      </w:r>
      <w:r w:rsidRPr="004743C4">
        <w:rPr>
          <w:rFonts w:ascii="Montserrat Light" w:hAnsi="Montserrat Light"/>
          <w:bCs/>
          <w:lang w:val="ro-RO" w:eastAsia="ro-RO"/>
        </w:rPr>
        <w:t xml:space="preserve"> Centrul Agro Transilvania Cluj S.A</w:t>
      </w:r>
      <w:r w:rsidR="00E22C5D" w:rsidRPr="004743C4">
        <w:rPr>
          <w:rFonts w:ascii="Montserrat Light" w:hAnsi="Montserrat Light"/>
          <w:bCs/>
          <w:lang w:val="ro-RO" w:eastAsia="ro-RO"/>
        </w:rPr>
        <w:t>.; societăț</w:t>
      </w:r>
      <w:r w:rsidR="00095BDD" w:rsidRPr="004743C4">
        <w:rPr>
          <w:rFonts w:ascii="Montserrat Light" w:hAnsi="Montserrat Light"/>
          <w:bCs/>
          <w:lang w:val="ro-RO" w:eastAsia="ro-RO"/>
        </w:rPr>
        <w:t>i</w:t>
      </w:r>
      <w:r w:rsidR="00E22C5D" w:rsidRPr="004743C4">
        <w:rPr>
          <w:rFonts w:ascii="Montserrat Light" w:hAnsi="Montserrat Light"/>
          <w:bCs/>
          <w:lang w:val="ro-RO" w:eastAsia="ro-RO"/>
        </w:rPr>
        <w:t xml:space="preserve">i </w:t>
      </w:r>
      <w:r w:rsidRPr="004743C4">
        <w:rPr>
          <w:rFonts w:ascii="Montserrat Light" w:hAnsi="Montserrat Light"/>
          <w:bCs/>
          <w:lang w:val="ro-RO" w:eastAsia="ro-RO"/>
        </w:rPr>
        <w:t>TETAROM S.A</w:t>
      </w:r>
      <w:r w:rsidR="00E22C5D" w:rsidRPr="004743C4">
        <w:rPr>
          <w:rFonts w:ascii="Montserrat Light" w:hAnsi="Montserrat Light"/>
          <w:bCs/>
          <w:lang w:val="ro-RO" w:eastAsia="ro-RO"/>
        </w:rPr>
        <w:t>.; societăț</w:t>
      </w:r>
      <w:r w:rsidR="00095BDD" w:rsidRPr="004743C4">
        <w:rPr>
          <w:rFonts w:ascii="Montserrat Light" w:hAnsi="Montserrat Light"/>
          <w:bCs/>
          <w:lang w:val="ro-RO" w:eastAsia="ro-RO"/>
        </w:rPr>
        <w:t>i</w:t>
      </w:r>
      <w:r w:rsidR="00E22C5D" w:rsidRPr="004743C4">
        <w:rPr>
          <w:rFonts w:ascii="Montserrat Light" w:hAnsi="Montserrat Light"/>
          <w:bCs/>
          <w:lang w:val="ro-RO" w:eastAsia="ro-RO"/>
        </w:rPr>
        <w:t>i</w:t>
      </w:r>
      <w:r w:rsidRPr="004743C4">
        <w:rPr>
          <w:rFonts w:ascii="Montserrat Light" w:hAnsi="Montserrat Light"/>
          <w:bCs/>
          <w:lang w:val="ro-RO" w:eastAsia="ro-RO"/>
        </w:rPr>
        <w:t xml:space="preserve"> Clujana S.A</w:t>
      </w:r>
      <w:r w:rsidR="00E22C5D" w:rsidRPr="004743C4">
        <w:rPr>
          <w:rFonts w:ascii="Montserrat Light" w:hAnsi="Montserrat Light"/>
          <w:bCs/>
          <w:lang w:val="ro-RO" w:eastAsia="ro-RO"/>
        </w:rPr>
        <w:t>.; societăț</w:t>
      </w:r>
      <w:r w:rsidR="00095BDD" w:rsidRPr="004743C4">
        <w:rPr>
          <w:rFonts w:ascii="Montserrat Light" w:hAnsi="Montserrat Light"/>
          <w:bCs/>
          <w:lang w:val="ro-RO" w:eastAsia="ro-RO"/>
        </w:rPr>
        <w:t>i</w:t>
      </w:r>
      <w:r w:rsidR="00E22C5D" w:rsidRPr="004743C4">
        <w:rPr>
          <w:rFonts w:ascii="Montserrat Light" w:hAnsi="Montserrat Light"/>
          <w:bCs/>
          <w:lang w:val="ro-RO" w:eastAsia="ro-RO"/>
        </w:rPr>
        <w:t>i</w:t>
      </w:r>
      <w:r w:rsidRPr="004743C4">
        <w:rPr>
          <w:rFonts w:ascii="Montserrat Light" w:hAnsi="Montserrat Light"/>
          <w:bCs/>
          <w:lang w:val="ro-RO" w:eastAsia="ro-RO"/>
        </w:rPr>
        <w:t xml:space="preserve"> Compania de Apă Someş S.A, precum şi Prefectului Judeţului Cluj</w:t>
      </w:r>
      <w:r w:rsidR="00E22C5D" w:rsidRPr="004743C4">
        <w:rPr>
          <w:rFonts w:ascii="Montserrat Light" w:hAnsi="Montserrat Light"/>
          <w:bCs/>
          <w:lang w:val="ro-RO" w:eastAsia="ro-RO"/>
        </w:rPr>
        <w:t>,</w:t>
      </w:r>
      <w:r w:rsidRPr="004743C4">
        <w:rPr>
          <w:rFonts w:ascii="Montserrat Light" w:hAnsi="Montserrat Light"/>
          <w:bCs/>
          <w:lang w:val="ro-RO" w:eastAsia="ro-RO"/>
        </w:rPr>
        <w:t xml:space="preserve"> şi se aduce la cunoştinţă publică prin afişarea la sediul Consiliului Judeţean Cluj şi pe pagina de internet „www.cjcluj.ro”.</w:t>
      </w:r>
      <w:r w:rsidRPr="004743C4">
        <w:rPr>
          <w:rFonts w:ascii="Montserrat Light" w:hAnsi="Montserrat Light"/>
          <w:bCs/>
          <w:lang w:val="ro-RO" w:eastAsia="ro-RO"/>
        </w:rPr>
        <w:tab/>
      </w:r>
    </w:p>
    <w:p w14:paraId="6A579623" w14:textId="77777777" w:rsidR="00FB5E6D" w:rsidRPr="004743C4" w:rsidRDefault="00FB5E6D" w:rsidP="007E6EF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4743C4" w:rsidRDefault="007920E9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93AEC4B" w14:textId="77777777" w:rsidR="001E1DB1" w:rsidRPr="004743C4" w:rsidRDefault="001E1DB1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4743C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743C4">
        <w:rPr>
          <w:rFonts w:ascii="Montserrat Light" w:eastAsia="Times New Roman" w:hAnsi="Montserrat Light" w:cs="Times New Roman"/>
          <w:lang w:val="ro-RO" w:eastAsia="ro-RO"/>
        </w:rPr>
        <w:tab/>
      </w:r>
      <w:r w:rsidRPr="004743C4">
        <w:rPr>
          <w:rFonts w:ascii="Montserrat Light" w:eastAsia="Times New Roman" w:hAnsi="Montserrat Light" w:cs="Times New Roman"/>
          <w:lang w:val="ro-RO" w:eastAsia="ro-RO"/>
        </w:rPr>
        <w:tab/>
      </w:r>
      <w:r w:rsidRPr="004743C4">
        <w:rPr>
          <w:rFonts w:ascii="Montserrat Light" w:eastAsia="Times New Roman" w:hAnsi="Montserrat Light" w:cs="Times New Roman"/>
          <w:lang w:val="ro-RO" w:eastAsia="ro-RO"/>
        </w:rPr>
        <w:tab/>
      </w:r>
      <w:r w:rsidRPr="004743C4">
        <w:rPr>
          <w:rFonts w:ascii="Montserrat Light" w:eastAsia="Times New Roman" w:hAnsi="Montserrat Light" w:cs="Times New Roman"/>
          <w:lang w:val="ro-RO" w:eastAsia="ro-RO"/>
        </w:rPr>
        <w:tab/>
      </w:r>
      <w:r w:rsidRPr="004743C4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4743C4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4743C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4743C4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4743C4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4743C4">
        <w:rPr>
          <w:rFonts w:ascii="Montserrat" w:eastAsia="Times New Roman" w:hAnsi="Montserrat" w:cs="Times New Roman"/>
          <w:b/>
          <w:lang w:val="ro-RO" w:eastAsia="ro-RO"/>
        </w:rPr>
        <w:tab/>
      </w:r>
      <w:r w:rsidRPr="004743C4">
        <w:rPr>
          <w:rFonts w:ascii="Montserrat" w:eastAsia="Times New Roman" w:hAnsi="Montserrat" w:cs="Times New Roman"/>
          <w:lang w:val="ro-RO" w:eastAsia="ro-RO"/>
        </w:rPr>
        <w:tab/>
      </w:r>
      <w:r w:rsidRPr="004743C4">
        <w:rPr>
          <w:rFonts w:ascii="Montserrat" w:eastAsia="Times New Roman" w:hAnsi="Montserrat" w:cs="Times New Roman"/>
          <w:lang w:val="ro-RO" w:eastAsia="ro-RO"/>
        </w:rPr>
        <w:tab/>
      </w:r>
      <w:r w:rsidRPr="004743C4">
        <w:rPr>
          <w:rFonts w:ascii="Montserrat" w:eastAsia="Times New Roman" w:hAnsi="Montserrat" w:cs="Times New Roman"/>
          <w:lang w:val="ro-RO" w:eastAsia="ro-RO"/>
        </w:rPr>
        <w:tab/>
      </w:r>
      <w:r w:rsidRPr="004743C4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4743C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4743C4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4743C4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4743C4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4743C4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4743C4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4743C4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4743C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4743C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4743C4" w:rsidRDefault="003A7EE9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4743C4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4743C4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4743C4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4743C4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4743C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4743C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848333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117BC4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E75816C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B1BEFF2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7D381D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CC0074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2B6DC7" w14:textId="77777777" w:rsidR="001E1DB1" w:rsidRPr="004743C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4743C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4743C4" w:rsidRDefault="003623D0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44CCE620" w:rsidR="00B50BD7" w:rsidRPr="004743C4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0F6583"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>29</w:t>
      </w:r>
      <w:r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4743C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59F22C1B" w:rsidR="00F011FC" w:rsidRPr="004743C4" w:rsidRDefault="00E86503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26162"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>22</w:t>
      </w:r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r w:rsidR="000F6583"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 ”împotrivă” și </w:t>
      </w:r>
      <w:r w:rsidR="000F6583"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4" w:name="_Hlk155869433"/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0F6583"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4743C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743C4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743C4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4743C4" w:rsidSect="00E52D33">
      <w:headerReference w:type="default" r:id="rId8"/>
      <w:footerReference w:type="default" r:id="rId9"/>
      <w:pgSz w:w="11909" w:h="16834"/>
      <w:pgMar w:top="-450" w:right="839" w:bottom="270" w:left="1890" w:header="270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F444" w14:textId="23794D51" w:rsidR="00E52D33" w:rsidRDefault="00E52D33" w:rsidP="00E52D33">
    <w:pPr>
      <w:pStyle w:val="Subsol"/>
      <w:tabs>
        <w:tab w:val="clear" w:pos="4680"/>
        <w:tab w:val="clear" w:pos="9360"/>
      </w:tabs>
      <w:jc w:val="center"/>
    </w:pPr>
    <w:r w:rsidRPr="00E52D33">
      <w:rPr>
        <w:rFonts w:ascii="Montserrat Light" w:hAnsi="Montserrat Light"/>
        <w:caps/>
        <w:sz w:val="18"/>
        <w:szCs w:val="18"/>
      </w:rPr>
      <w:fldChar w:fldCharType="begin"/>
    </w:r>
    <w:r w:rsidRPr="00E52D33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E52D33">
      <w:rPr>
        <w:rFonts w:ascii="Montserrat Light" w:hAnsi="Montserrat Light"/>
        <w:caps/>
        <w:sz w:val="18"/>
        <w:szCs w:val="18"/>
      </w:rPr>
      <w:fldChar w:fldCharType="separate"/>
    </w:r>
    <w:r w:rsidRPr="00E52D33">
      <w:rPr>
        <w:rFonts w:ascii="Montserrat Light" w:hAnsi="Montserrat Light"/>
        <w:caps/>
        <w:noProof/>
        <w:sz w:val="18"/>
        <w:szCs w:val="18"/>
      </w:rPr>
      <w:t>2</w:t>
    </w:r>
    <w:r w:rsidRPr="00E52D33">
      <w:rPr>
        <w:rFonts w:ascii="Montserrat Light" w:hAnsi="Montserrat Light"/>
        <w:cap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46641FAE"/>
    <w:multiLevelType w:val="hybridMultilevel"/>
    <w:tmpl w:val="0226DD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C0A59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 w16cid:durableId="753010885">
    <w:abstractNumId w:val="0"/>
  </w:num>
  <w:num w:numId="2" w16cid:durableId="1421946652">
    <w:abstractNumId w:val="4"/>
  </w:num>
  <w:num w:numId="3" w16cid:durableId="17911231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21A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BDD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0F6583"/>
    <w:rsid w:val="001019B5"/>
    <w:rsid w:val="00103D11"/>
    <w:rsid w:val="00104136"/>
    <w:rsid w:val="001078BF"/>
    <w:rsid w:val="001135E8"/>
    <w:rsid w:val="00113A58"/>
    <w:rsid w:val="00123C35"/>
    <w:rsid w:val="001240F4"/>
    <w:rsid w:val="001317AB"/>
    <w:rsid w:val="0013314C"/>
    <w:rsid w:val="00135324"/>
    <w:rsid w:val="001455E9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1F6ED9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74BA"/>
    <w:rsid w:val="00327EF1"/>
    <w:rsid w:val="0033186A"/>
    <w:rsid w:val="00331AAD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0690B"/>
    <w:rsid w:val="00413D25"/>
    <w:rsid w:val="004247A1"/>
    <w:rsid w:val="00425307"/>
    <w:rsid w:val="00426A33"/>
    <w:rsid w:val="004276D9"/>
    <w:rsid w:val="004413A4"/>
    <w:rsid w:val="00450901"/>
    <w:rsid w:val="004516B0"/>
    <w:rsid w:val="00451BEA"/>
    <w:rsid w:val="00451F28"/>
    <w:rsid w:val="0045561F"/>
    <w:rsid w:val="0046102B"/>
    <w:rsid w:val="00463332"/>
    <w:rsid w:val="00466989"/>
    <w:rsid w:val="004743C4"/>
    <w:rsid w:val="00475EAE"/>
    <w:rsid w:val="00477EEE"/>
    <w:rsid w:val="00480BDE"/>
    <w:rsid w:val="00480D89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57872"/>
    <w:rsid w:val="00560681"/>
    <w:rsid w:val="00562947"/>
    <w:rsid w:val="005630D8"/>
    <w:rsid w:val="00571A2D"/>
    <w:rsid w:val="005754EA"/>
    <w:rsid w:val="0057638D"/>
    <w:rsid w:val="00583DDC"/>
    <w:rsid w:val="0058718D"/>
    <w:rsid w:val="00591EE6"/>
    <w:rsid w:val="00592424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40E"/>
    <w:rsid w:val="005B7E71"/>
    <w:rsid w:val="005C1B82"/>
    <w:rsid w:val="005C281D"/>
    <w:rsid w:val="005C5534"/>
    <w:rsid w:val="005C7BDF"/>
    <w:rsid w:val="005D19B0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C6F3D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10B5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766AF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2CA4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4EDA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8F7B77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068B7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1CA4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CB9"/>
    <w:rsid w:val="00AC0A40"/>
    <w:rsid w:val="00AC32D0"/>
    <w:rsid w:val="00AC340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4442"/>
    <w:rsid w:val="00B6786A"/>
    <w:rsid w:val="00B7364F"/>
    <w:rsid w:val="00B7697F"/>
    <w:rsid w:val="00B812AB"/>
    <w:rsid w:val="00B81E69"/>
    <w:rsid w:val="00B82A16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E614E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215C"/>
    <w:rsid w:val="00C93687"/>
    <w:rsid w:val="00C972C0"/>
    <w:rsid w:val="00CA272F"/>
    <w:rsid w:val="00CA27FA"/>
    <w:rsid w:val="00CA4280"/>
    <w:rsid w:val="00CA5B12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2C5D"/>
    <w:rsid w:val="00E23F70"/>
    <w:rsid w:val="00E26162"/>
    <w:rsid w:val="00E2633E"/>
    <w:rsid w:val="00E2703C"/>
    <w:rsid w:val="00E34734"/>
    <w:rsid w:val="00E40818"/>
    <w:rsid w:val="00E4514A"/>
    <w:rsid w:val="00E46AE2"/>
    <w:rsid w:val="00E52D33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5254"/>
    <w:rsid w:val="00EC083E"/>
    <w:rsid w:val="00EC6383"/>
    <w:rsid w:val="00ED0E4A"/>
    <w:rsid w:val="00ED2951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7AEA"/>
    <w:rsid w:val="00F145C2"/>
    <w:rsid w:val="00F14E51"/>
    <w:rsid w:val="00F1605E"/>
    <w:rsid w:val="00F16316"/>
    <w:rsid w:val="00F24BFA"/>
    <w:rsid w:val="00F25756"/>
    <w:rsid w:val="00F30741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240"/>
    <w:rsid w:val="00F6772A"/>
    <w:rsid w:val="00F67F22"/>
    <w:rsid w:val="00F72079"/>
    <w:rsid w:val="00F72B49"/>
    <w:rsid w:val="00F81072"/>
    <w:rsid w:val="00F86159"/>
    <w:rsid w:val="00F92575"/>
    <w:rsid w:val="00F936F3"/>
    <w:rsid w:val="00F95E6B"/>
    <w:rsid w:val="00F971E9"/>
    <w:rsid w:val="00FB0287"/>
    <w:rsid w:val="00FB18CB"/>
    <w:rsid w:val="00FB276D"/>
    <w:rsid w:val="00FB417E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</Pages>
  <Words>768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45</cp:revision>
  <cp:lastPrinted>2024-12-02T10:35:00Z</cp:lastPrinted>
  <dcterms:created xsi:type="dcterms:W3CDTF">2020-12-18T11:28:00Z</dcterms:created>
  <dcterms:modified xsi:type="dcterms:W3CDTF">2024-12-02T10:36:00Z</dcterms:modified>
</cp:coreProperties>
</file>