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2121E73D" w:rsidR="003B7F00" w:rsidRPr="00961012" w:rsidRDefault="003B7F00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961012">
        <w:rPr>
          <w:rFonts w:ascii="Montserrat Light" w:hAnsi="Montserrat Light"/>
          <w:b/>
          <w:lang w:val="pt-BR"/>
        </w:rPr>
        <w:tab/>
      </w:r>
      <w:r w:rsidRPr="00961012">
        <w:rPr>
          <w:rFonts w:ascii="Montserrat Light" w:hAnsi="Montserrat Light"/>
          <w:b/>
          <w:lang w:val="pt-BR"/>
        </w:rPr>
        <w:tab/>
      </w:r>
      <w:r w:rsidRPr="00961012">
        <w:rPr>
          <w:rFonts w:ascii="Montserrat Light" w:hAnsi="Montserrat Light"/>
          <w:b/>
          <w:lang w:val="pt-BR"/>
        </w:rPr>
        <w:tab/>
      </w:r>
      <w:r w:rsidRPr="00961012">
        <w:rPr>
          <w:rFonts w:ascii="Montserrat Light" w:hAnsi="Montserrat Light"/>
          <w:b/>
          <w:lang w:val="pt-BR"/>
        </w:rPr>
        <w:tab/>
      </w:r>
      <w:r w:rsidRPr="00961012">
        <w:rPr>
          <w:rFonts w:ascii="Montserrat Light" w:hAnsi="Montserrat Light"/>
          <w:b/>
          <w:lang w:val="pt-BR"/>
        </w:rPr>
        <w:tab/>
      </w:r>
      <w:r w:rsidRPr="00961012">
        <w:rPr>
          <w:rFonts w:ascii="Montserrat Light" w:hAnsi="Montserrat Light"/>
          <w:b/>
          <w:lang w:val="pt-BR"/>
        </w:rPr>
        <w:tab/>
      </w:r>
      <w:r w:rsidRPr="00961012">
        <w:rPr>
          <w:rFonts w:ascii="Montserrat Light" w:hAnsi="Montserrat Light"/>
          <w:b/>
          <w:lang w:val="pt-BR"/>
        </w:rPr>
        <w:tab/>
      </w:r>
      <w:r w:rsidRPr="00961012">
        <w:rPr>
          <w:rFonts w:ascii="Montserrat" w:hAnsi="Montserrat"/>
          <w:b/>
          <w:lang w:val="pt-BR"/>
        </w:rPr>
        <w:t xml:space="preserve">        </w:t>
      </w:r>
      <w:r w:rsidR="00D86FB9" w:rsidRPr="00961012">
        <w:rPr>
          <w:rFonts w:ascii="Montserrat" w:hAnsi="Montserrat"/>
          <w:b/>
          <w:lang w:val="pt-BR"/>
        </w:rPr>
        <w:t xml:space="preserve"> </w:t>
      </w:r>
      <w:r w:rsidR="004D0A96" w:rsidRPr="00961012">
        <w:rPr>
          <w:rFonts w:ascii="Montserrat" w:hAnsi="Montserrat"/>
          <w:b/>
          <w:lang w:val="pt-BR"/>
        </w:rPr>
        <w:t xml:space="preserve"> </w:t>
      </w:r>
      <w:proofErr w:type="spellStart"/>
      <w:r w:rsidRPr="00961012">
        <w:rPr>
          <w:rFonts w:ascii="Montserrat" w:hAnsi="Montserrat"/>
          <w:b/>
          <w:lang w:val="fr-FR"/>
        </w:rPr>
        <w:t>Anex</w:t>
      </w:r>
      <w:r w:rsidR="00DA7775" w:rsidRPr="00961012">
        <w:rPr>
          <w:rFonts w:ascii="Montserrat" w:hAnsi="Montserrat"/>
          <w:b/>
          <w:lang w:val="fr-FR"/>
        </w:rPr>
        <w:t>ă</w:t>
      </w:r>
      <w:proofErr w:type="spellEnd"/>
    </w:p>
    <w:p w14:paraId="1D6825B1" w14:textId="176F1320" w:rsidR="003B7F00" w:rsidRPr="00961012" w:rsidRDefault="003B7F00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961012">
        <w:rPr>
          <w:rFonts w:ascii="Montserrat" w:hAnsi="Montserrat"/>
          <w:b/>
          <w:lang w:val="fr-FR"/>
        </w:rPr>
        <w:tab/>
      </w:r>
      <w:r w:rsidRPr="00961012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961012">
        <w:rPr>
          <w:rFonts w:ascii="Montserrat" w:hAnsi="Montserrat"/>
          <w:b/>
          <w:lang w:val="fr-FR"/>
        </w:rPr>
        <w:tab/>
        <w:t xml:space="preserve">   </w:t>
      </w:r>
      <w:r w:rsidR="0065350E" w:rsidRPr="00961012">
        <w:rPr>
          <w:rFonts w:ascii="Montserrat" w:hAnsi="Montserrat"/>
          <w:b/>
          <w:lang w:val="fr-FR"/>
        </w:rPr>
        <w:t xml:space="preserve"> </w:t>
      </w:r>
      <w:r w:rsidR="00D95DFF" w:rsidRPr="00961012">
        <w:rPr>
          <w:rFonts w:ascii="Montserrat" w:hAnsi="Montserrat"/>
          <w:b/>
          <w:lang w:val="fr-FR"/>
        </w:rPr>
        <w:t xml:space="preserve"> </w:t>
      </w:r>
      <w:r w:rsidR="0065350E" w:rsidRPr="00961012">
        <w:rPr>
          <w:rFonts w:ascii="Montserrat" w:hAnsi="Montserrat"/>
          <w:b/>
          <w:lang w:val="fr-FR"/>
        </w:rPr>
        <w:t xml:space="preserve">    </w:t>
      </w:r>
      <w:r w:rsidRPr="00961012">
        <w:rPr>
          <w:rFonts w:ascii="Montserrat" w:hAnsi="Montserrat"/>
          <w:b/>
          <w:lang w:val="fr-FR"/>
        </w:rPr>
        <w:t xml:space="preserve"> </w:t>
      </w:r>
      <w:proofErr w:type="gramStart"/>
      <w:r w:rsidRPr="00961012">
        <w:rPr>
          <w:rFonts w:ascii="Montserrat" w:hAnsi="Montserrat"/>
          <w:b/>
          <w:lang w:val="fr-FR"/>
        </w:rPr>
        <w:t>la</w:t>
      </w:r>
      <w:proofErr w:type="gramEnd"/>
      <w:r w:rsidRPr="00961012">
        <w:rPr>
          <w:rFonts w:ascii="Montserrat" w:hAnsi="Montserrat"/>
          <w:b/>
          <w:lang w:val="fr-FR"/>
        </w:rPr>
        <w:t xml:space="preserve"> </w:t>
      </w:r>
      <w:proofErr w:type="spellStart"/>
      <w:r w:rsidRPr="00961012">
        <w:rPr>
          <w:rFonts w:ascii="Montserrat" w:hAnsi="Montserrat"/>
          <w:b/>
          <w:lang w:val="fr-FR"/>
        </w:rPr>
        <w:t>Hotărârea</w:t>
      </w:r>
      <w:proofErr w:type="spellEnd"/>
      <w:r w:rsidRPr="00961012">
        <w:rPr>
          <w:rFonts w:ascii="Montserrat" w:hAnsi="Montserrat"/>
          <w:b/>
          <w:lang w:val="fr-FR"/>
        </w:rPr>
        <w:t xml:space="preserve"> nr. </w:t>
      </w:r>
      <w:r w:rsidR="007123B9" w:rsidRPr="00961012">
        <w:rPr>
          <w:rFonts w:ascii="Montserrat" w:hAnsi="Montserrat"/>
          <w:b/>
          <w:lang w:val="fr-FR"/>
        </w:rPr>
        <w:t>23</w:t>
      </w:r>
      <w:r w:rsidR="00DA7775" w:rsidRPr="00961012">
        <w:rPr>
          <w:rFonts w:ascii="Montserrat" w:hAnsi="Montserrat"/>
          <w:b/>
          <w:lang w:val="fr-FR"/>
        </w:rPr>
        <w:t>1</w:t>
      </w:r>
      <w:r w:rsidR="007B25D1" w:rsidRPr="00961012">
        <w:rPr>
          <w:rFonts w:ascii="Montserrat" w:hAnsi="Montserrat"/>
          <w:b/>
          <w:lang w:val="fr-FR"/>
        </w:rPr>
        <w:t>/</w:t>
      </w:r>
      <w:r w:rsidRPr="00961012">
        <w:rPr>
          <w:rFonts w:ascii="Montserrat" w:hAnsi="Montserrat"/>
          <w:b/>
          <w:lang w:val="fr-FR"/>
        </w:rPr>
        <w:t>2021</w:t>
      </w:r>
    </w:p>
    <w:p w14:paraId="61788BA5" w14:textId="7FD535C7" w:rsidR="00D95DFF" w:rsidRPr="00961012" w:rsidRDefault="00D95DFF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5F0ED231" w14:textId="77777777" w:rsidR="00DD08BB" w:rsidRPr="00961012" w:rsidRDefault="00DD08BB" w:rsidP="00DD08BB">
      <w:pPr>
        <w:jc w:val="center"/>
        <w:rPr>
          <w:rFonts w:ascii="Montserrat" w:hAnsi="Montserrat"/>
          <w:b/>
        </w:rPr>
      </w:pPr>
      <w:proofErr w:type="spellStart"/>
      <w:r w:rsidRPr="00961012">
        <w:rPr>
          <w:rFonts w:ascii="Montserrat" w:hAnsi="Montserrat"/>
          <w:b/>
        </w:rPr>
        <w:t>Taxele</w:t>
      </w:r>
      <w:proofErr w:type="spellEnd"/>
      <w:r w:rsidRPr="00961012">
        <w:rPr>
          <w:rFonts w:ascii="Montserrat" w:hAnsi="Montserrat"/>
          <w:b/>
        </w:rPr>
        <w:t xml:space="preserve"> </w:t>
      </w:r>
      <w:proofErr w:type="spellStart"/>
      <w:r w:rsidRPr="00961012">
        <w:rPr>
          <w:rFonts w:ascii="Montserrat" w:hAnsi="Montserrat"/>
          <w:b/>
        </w:rPr>
        <w:t>și</w:t>
      </w:r>
      <w:proofErr w:type="spellEnd"/>
      <w:r w:rsidRPr="00961012">
        <w:rPr>
          <w:rFonts w:ascii="Montserrat" w:hAnsi="Montserrat"/>
          <w:b/>
        </w:rPr>
        <w:t xml:space="preserve"> </w:t>
      </w:r>
      <w:proofErr w:type="spellStart"/>
      <w:r w:rsidRPr="00961012">
        <w:rPr>
          <w:rFonts w:ascii="Montserrat" w:hAnsi="Montserrat"/>
          <w:b/>
        </w:rPr>
        <w:t>tarifele</w:t>
      </w:r>
      <w:proofErr w:type="spellEnd"/>
      <w:r w:rsidRPr="00961012">
        <w:rPr>
          <w:rFonts w:ascii="Montserrat" w:hAnsi="Montserrat"/>
          <w:b/>
        </w:rPr>
        <w:t xml:space="preserve"> </w:t>
      </w:r>
      <w:proofErr w:type="spellStart"/>
      <w:r w:rsidRPr="00961012">
        <w:rPr>
          <w:rFonts w:ascii="Montserrat" w:hAnsi="Montserrat"/>
          <w:b/>
        </w:rPr>
        <w:t>pentru</w:t>
      </w:r>
      <w:proofErr w:type="spellEnd"/>
      <w:r w:rsidRPr="00961012">
        <w:rPr>
          <w:rFonts w:ascii="Montserrat" w:hAnsi="Montserrat"/>
          <w:b/>
        </w:rPr>
        <w:t xml:space="preserve"> </w:t>
      </w:r>
      <w:proofErr w:type="spellStart"/>
      <w:r w:rsidRPr="00961012">
        <w:rPr>
          <w:rFonts w:ascii="Montserrat" w:hAnsi="Montserrat"/>
          <w:b/>
        </w:rPr>
        <w:t>servicii</w:t>
      </w:r>
      <w:proofErr w:type="spellEnd"/>
      <w:r w:rsidRPr="00961012">
        <w:rPr>
          <w:rFonts w:ascii="Montserrat" w:hAnsi="Montserrat"/>
          <w:b/>
        </w:rPr>
        <w:t xml:space="preserve"> </w:t>
      </w:r>
      <w:proofErr w:type="spellStart"/>
      <w:r w:rsidRPr="00961012">
        <w:rPr>
          <w:rFonts w:ascii="Montserrat" w:hAnsi="Montserrat"/>
          <w:b/>
        </w:rPr>
        <w:t>prestate</w:t>
      </w:r>
      <w:proofErr w:type="spellEnd"/>
      <w:r w:rsidRPr="00961012">
        <w:rPr>
          <w:rFonts w:ascii="Montserrat" w:hAnsi="Montserrat"/>
          <w:b/>
        </w:rPr>
        <w:t xml:space="preserve"> </w:t>
      </w:r>
      <w:proofErr w:type="spellStart"/>
      <w:r w:rsidRPr="00961012">
        <w:rPr>
          <w:rFonts w:ascii="Montserrat" w:hAnsi="Montserrat"/>
          <w:b/>
        </w:rPr>
        <w:t>utilizatorilor</w:t>
      </w:r>
      <w:proofErr w:type="spellEnd"/>
      <w:r w:rsidRPr="00961012">
        <w:rPr>
          <w:rFonts w:ascii="Montserrat" w:hAnsi="Montserrat"/>
          <w:b/>
        </w:rPr>
        <w:t xml:space="preserve"> de </w:t>
      </w:r>
      <w:proofErr w:type="spellStart"/>
      <w:r w:rsidRPr="00961012">
        <w:rPr>
          <w:rFonts w:ascii="Montserrat" w:hAnsi="Montserrat"/>
          <w:b/>
        </w:rPr>
        <w:t>către</w:t>
      </w:r>
      <w:proofErr w:type="spellEnd"/>
      <w:r w:rsidRPr="00961012">
        <w:rPr>
          <w:rFonts w:ascii="Montserrat" w:hAnsi="Montserrat"/>
          <w:b/>
        </w:rPr>
        <w:t xml:space="preserve"> </w:t>
      </w:r>
    </w:p>
    <w:p w14:paraId="546635E6" w14:textId="61463FEA" w:rsidR="00DD08BB" w:rsidRPr="00961012" w:rsidRDefault="00DD08BB" w:rsidP="00DD08BB">
      <w:pPr>
        <w:jc w:val="center"/>
        <w:rPr>
          <w:rFonts w:ascii="Montserrat" w:hAnsi="Montserrat"/>
          <w:b/>
          <w:lang w:val="en-US"/>
        </w:rPr>
      </w:pPr>
      <w:proofErr w:type="spellStart"/>
      <w:r w:rsidRPr="00961012">
        <w:rPr>
          <w:rFonts w:ascii="Montserrat" w:hAnsi="Montserrat"/>
          <w:b/>
        </w:rPr>
        <w:t>Biblioteca</w:t>
      </w:r>
      <w:proofErr w:type="spellEnd"/>
      <w:r w:rsidRPr="00961012">
        <w:rPr>
          <w:rFonts w:ascii="Montserrat" w:hAnsi="Montserrat"/>
          <w:b/>
        </w:rPr>
        <w:t xml:space="preserve"> </w:t>
      </w:r>
      <w:proofErr w:type="spellStart"/>
      <w:r w:rsidRPr="00961012">
        <w:rPr>
          <w:rFonts w:ascii="Montserrat" w:hAnsi="Montserrat"/>
          <w:b/>
        </w:rPr>
        <w:t>Judeţeană</w:t>
      </w:r>
      <w:proofErr w:type="spellEnd"/>
      <w:r w:rsidRPr="00961012">
        <w:rPr>
          <w:rFonts w:ascii="Montserrat" w:hAnsi="Montserrat"/>
          <w:b/>
        </w:rPr>
        <w:t xml:space="preserve"> „Octavian </w:t>
      </w:r>
      <w:proofErr w:type="gramStart"/>
      <w:r w:rsidRPr="00961012">
        <w:rPr>
          <w:rFonts w:ascii="Montserrat" w:hAnsi="Montserrat"/>
          <w:b/>
        </w:rPr>
        <w:t>Goga</w:t>
      </w:r>
      <w:r w:rsidRPr="00961012">
        <w:rPr>
          <w:rFonts w:ascii="Montserrat" w:hAnsi="Montserrat"/>
          <w:b/>
          <w:lang w:val="en-US"/>
        </w:rPr>
        <w:t>”Cluj</w:t>
      </w:r>
      <w:proofErr w:type="gramEnd"/>
      <w:r w:rsidRPr="00961012">
        <w:rPr>
          <w:rFonts w:ascii="Montserrat" w:hAnsi="Montserrat"/>
          <w:b/>
          <w:lang w:val="en-US"/>
        </w:rPr>
        <w:t xml:space="preserve"> </w:t>
      </w:r>
      <w:proofErr w:type="spellStart"/>
      <w:r w:rsidRPr="00961012">
        <w:rPr>
          <w:rFonts w:ascii="Montserrat" w:hAnsi="Montserrat"/>
          <w:b/>
          <w:lang w:val="en-US"/>
        </w:rPr>
        <w:t>pentru</w:t>
      </w:r>
      <w:proofErr w:type="spellEnd"/>
      <w:r w:rsidRPr="00961012">
        <w:rPr>
          <w:rFonts w:ascii="Montserrat" w:hAnsi="Montserrat"/>
          <w:b/>
          <w:lang w:val="en-US"/>
        </w:rPr>
        <w:t xml:space="preserve"> </w:t>
      </w:r>
      <w:proofErr w:type="spellStart"/>
      <w:r w:rsidRPr="00961012">
        <w:rPr>
          <w:rFonts w:ascii="Montserrat" w:hAnsi="Montserrat"/>
          <w:b/>
          <w:lang w:val="en-US"/>
        </w:rPr>
        <w:t>anul</w:t>
      </w:r>
      <w:proofErr w:type="spellEnd"/>
      <w:r w:rsidRPr="00961012">
        <w:rPr>
          <w:rFonts w:ascii="Montserrat" w:hAnsi="Montserrat"/>
          <w:b/>
          <w:lang w:val="en-US"/>
        </w:rPr>
        <w:t xml:space="preserve"> fiscal 2022</w:t>
      </w:r>
    </w:p>
    <w:p w14:paraId="766D5F0F" w14:textId="77777777" w:rsidR="00DD08BB" w:rsidRPr="00961012" w:rsidRDefault="00DD08BB" w:rsidP="00DD08BB">
      <w:pPr>
        <w:jc w:val="center"/>
        <w:rPr>
          <w:rFonts w:ascii="Montserrat Light" w:hAnsi="Montserrat Light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"/>
        <w:gridCol w:w="5446"/>
        <w:gridCol w:w="2588"/>
      </w:tblGrid>
      <w:tr w:rsidR="00961012" w:rsidRPr="00961012" w14:paraId="7E98B157" w14:textId="77777777" w:rsidTr="00AA752F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AABE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  <w:b/>
              </w:rPr>
            </w:pPr>
            <w:r w:rsidRPr="00961012">
              <w:rPr>
                <w:rFonts w:ascii="Montserrat Light" w:hAnsi="Montserrat Light"/>
                <w:b/>
              </w:rPr>
              <w:t xml:space="preserve">Nr. </w:t>
            </w:r>
            <w:proofErr w:type="spellStart"/>
            <w:r w:rsidRPr="00961012">
              <w:rPr>
                <w:rFonts w:ascii="Montserrat Light" w:hAnsi="Montserrat Light"/>
                <w:b/>
              </w:rPr>
              <w:t>crt</w:t>
            </w:r>
            <w:proofErr w:type="spellEnd"/>
            <w:r w:rsidRPr="00961012">
              <w:rPr>
                <w:rFonts w:ascii="Montserrat Light" w:hAnsi="Montserrat Light"/>
                <w:b/>
              </w:rPr>
              <w:t>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3455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961012">
              <w:rPr>
                <w:rFonts w:ascii="Montserrat Light" w:hAnsi="Montserrat Light"/>
                <w:b/>
              </w:rPr>
              <w:t>Taxe</w:t>
            </w:r>
            <w:proofErr w:type="spellEnd"/>
            <w:r w:rsidRPr="00961012">
              <w:rPr>
                <w:rFonts w:ascii="Montserrat Light" w:hAnsi="Montserrat Light"/>
                <w:b/>
              </w:rPr>
              <w:t>/</w:t>
            </w:r>
            <w:proofErr w:type="spellStart"/>
            <w:r w:rsidRPr="00961012">
              <w:rPr>
                <w:rFonts w:ascii="Montserrat Light" w:hAnsi="Montserrat Light"/>
                <w:b/>
              </w:rPr>
              <w:t>Tarife</w:t>
            </w:r>
            <w:proofErr w:type="spellEnd"/>
            <w:r w:rsidRPr="00961012">
              <w:rPr>
                <w:rFonts w:ascii="Montserrat Light" w:hAnsi="Montserrat Light"/>
                <w:b/>
              </w:rPr>
              <w:t>/</w:t>
            </w:r>
            <w:proofErr w:type="spellStart"/>
            <w:r w:rsidRPr="00961012">
              <w:rPr>
                <w:rFonts w:ascii="Montserrat Light" w:hAnsi="Montserrat Light"/>
                <w:b/>
              </w:rPr>
              <w:t>Denumire</w:t>
            </w:r>
            <w:proofErr w:type="spellEnd"/>
            <w:r w:rsidRPr="00961012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  <w:b/>
              </w:rPr>
              <w:t>serviciu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7DB6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961012">
              <w:rPr>
                <w:rFonts w:ascii="Montserrat Light" w:hAnsi="Montserrat Light"/>
                <w:b/>
              </w:rPr>
              <w:t>Taxe</w:t>
            </w:r>
            <w:proofErr w:type="spellEnd"/>
            <w:r w:rsidRPr="00961012">
              <w:rPr>
                <w:rFonts w:ascii="Montserrat Light" w:hAnsi="Montserrat Light"/>
                <w:b/>
              </w:rPr>
              <w:t>/</w:t>
            </w:r>
            <w:proofErr w:type="spellStart"/>
            <w:proofErr w:type="gramStart"/>
            <w:r w:rsidRPr="00961012">
              <w:rPr>
                <w:rFonts w:ascii="Montserrat Light" w:hAnsi="Montserrat Light"/>
                <w:b/>
              </w:rPr>
              <w:t>Tarife</w:t>
            </w:r>
            <w:proofErr w:type="spellEnd"/>
            <w:r w:rsidRPr="00961012">
              <w:rPr>
                <w:rFonts w:ascii="Montserrat Light" w:hAnsi="Montserrat Light"/>
                <w:b/>
              </w:rPr>
              <w:t xml:space="preserve">  lei</w:t>
            </w:r>
            <w:proofErr w:type="gramEnd"/>
          </w:p>
        </w:tc>
      </w:tr>
      <w:tr w:rsidR="00961012" w:rsidRPr="00961012" w14:paraId="25273729" w14:textId="77777777" w:rsidTr="00AA752F">
        <w:trPr>
          <w:trHeight w:val="69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4B1E" w14:textId="77777777" w:rsidR="00DD08BB" w:rsidRPr="00961012" w:rsidRDefault="00DD08BB" w:rsidP="00AA752F">
            <w:pPr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 xml:space="preserve">            1.</w:t>
            </w:r>
          </w:p>
          <w:p w14:paraId="7EC6A91E" w14:textId="77777777" w:rsidR="00DD08BB" w:rsidRPr="00961012" w:rsidRDefault="00DD08BB" w:rsidP="00AA752F">
            <w:pPr>
              <w:suppressAutoHyphens/>
              <w:ind w:left="142"/>
              <w:jc w:val="center"/>
              <w:rPr>
                <w:rFonts w:ascii="Montserrat Light" w:hAnsi="Montserrat Light"/>
              </w:rPr>
            </w:pPr>
          </w:p>
          <w:p w14:paraId="2652E155" w14:textId="77777777" w:rsidR="00DD08BB" w:rsidRPr="00961012" w:rsidRDefault="00DD08BB" w:rsidP="00AA752F">
            <w:pPr>
              <w:suppressAutoHyphens/>
              <w:ind w:left="142"/>
              <w:jc w:val="center"/>
              <w:rPr>
                <w:rFonts w:ascii="Montserrat Light" w:hAnsi="Montserrat Light"/>
              </w:rPr>
            </w:pPr>
          </w:p>
          <w:p w14:paraId="549B300D" w14:textId="77777777" w:rsidR="00DD08BB" w:rsidRPr="00961012" w:rsidRDefault="00DD08BB" w:rsidP="00AA752F">
            <w:pPr>
              <w:suppressAutoHyphens/>
              <w:ind w:left="142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4913" w14:textId="77777777" w:rsidR="00DD08BB" w:rsidRPr="00961012" w:rsidRDefault="00DD08BB" w:rsidP="00DD08BB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961012">
              <w:rPr>
                <w:rFonts w:ascii="Montserrat Light" w:hAnsi="Montserrat Light"/>
              </w:rPr>
              <w:t>Eliberarea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Permisului</w:t>
            </w:r>
            <w:proofErr w:type="spellEnd"/>
            <w:r w:rsidRPr="00961012">
              <w:rPr>
                <w:rFonts w:ascii="Montserrat Light" w:hAnsi="Montserrat Light"/>
              </w:rPr>
              <w:t xml:space="preserve"> de </w:t>
            </w:r>
            <w:proofErr w:type="spellStart"/>
            <w:r w:rsidRPr="00961012">
              <w:rPr>
                <w:rFonts w:ascii="Montserrat Light" w:hAnsi="Montserrat Light"/>
              </w:rPr>
              <w:t>intrare</w:t>
            </w:r>
            <w:proofErr w:type="spellEnd"/>
            <w:r w:rsidRPr="00961012">
              <w:rPr>
                <w:rFonts w:ascii="Montserrat Light" w:hAnsi="Montserrat Light"/>
              </w:rPr>
              <w:t xml:space="preserve"> RFID (o </w:t>
            </w:r>
            <w:proofErr w:type="spellStart"/>
            <w:r w:rsidRPr="00961012">
              <w:rPr>
                <w:rFonts w:ascii="Montserrat Light" w:hAnsi="Montserrat Light"/>
              </w:rPr>
              <w:t>dată</w:t>
            </w:r>
            <w:proofErr w:type="spellEnd"/>
            <w:r w:rsidRPr="00961012">
              <w:rPr>
                <w:rFonts w:ascii="Montserrat Light" w:hAnsi="Montserrat Light"/>
              </w:rPr>
              <w:t xml:space="preserve"> la 5 ani) - lei/</w:t>
            </w:r>
            <w:proofErr w:type="spellStart"/>
            <w:r w:rsidRPr="00961012">
              <w:rPr>
                <w:rFonts w:ascii="Montserrat Light" w:hAnsi="Montserrat Light"/>
              </w:rPr>
              <w:t>bucată</w:t>
            </w:r>
            <w:proofErr w:type="spellEnd"/>
          </w:p>
          <w:p w14:paraId="73F33C62" w14:textId="77777777" w:rsidR="00DD08BB" w:rsidRPr="00961012" w:rsidRDefault="00DD08BB" w:rsidP="00DD08BB">
            <w:pPr>
              <w:numPr>
                <w:ilvl w:val="0"/>
                <w:numId w:val="16"/>
              </w:numPr>
              <w:suppressAutoHyphens/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961012">
              <w:rPr>
                <w:rFonts w:ascii="Montserrat Light" w:hAnsi="Montserrat Light"/>
              </w:rPr>
              <w:t>pentru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adulţi</w:t>
            </w:r>
            <w:proofErr w:type="spellEnd"/>
          </w:p>
          <w:p w14:paraId="55607DAD" w14:textId="77777777" w:rsidR="00DD08BB" w:rsidRPr="00961012" w:rsidRDefault="00DD08BB" w:rsidP="00DD08BB">
            <w:pPr>
              <w:numPr>
                <w:ilvl w:val="0"/>
                <w:numId w:val="16"/>
              </w:numPr>
              <w:suppressAutoHyphens/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961012">
              <w:rPr>
                <w:rFonts w:ascii="Montserrat Light" w:hAnsi="Montserrat Light"/>
              </w:rPr>
              <w:t>pentru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preşcolari</w:t>
            </w:r>
            <w:proofErr w:type="spellEnd"/>
            <w:r w:rsidRPr="00961012">
              <w:rPr>
                <w:rFonts w:ascii="Montserrat Light" w:hAnsi="Montserrat Light"/>
              </w:rPr>
              <w:t xml:space="preserve">, </w:t>
            </w:r>
            <w:proofErr w:type="spellStart"/>
            <w:r w:rsidRPr="00961012">
              <w:rPr>
                <w:rFonts w:ascii="Montserrat Light" w:hAnsi="Montserrat Light"/>
              </w:rPr>
              <w:t>elevi</w:t>
            </w:r>
            <w:proofErr w:type="spellEnd"/>
            <w:r w:rsidRPr="00961012">
              <w:rPr>
                <w:rFonts w:ascii="Montserrat Light" w:hAnsi="Montserrat Light"/>
              </w:rPr>
              <w:t xml:space="preserve">, </w:t>
            </w:r>
            <w:proofErr w:type="spellStart"/>
            <w:r w:rsidRPr="00961012">
              <w:rPr>
                <w:rFonts w:ascii="Montserrat Light" w:hAnsi="Montserrat Light"/>
              </w:rPr>
              <w:t>studenţi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3C46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</w:p>
          <w:p w14:paraId="438F2EE2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</w:p>
          <w:p w14:paraId="67066BD7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20,00</w:t>
            </w:r>
          </w:p>
          <w:p w14:paraId="7C640BD7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10,00</w:t>
            </w:r>
          </w:p>
        </w:tc>
      </w:tr>
      <w:tr w:rsidR="00961012" w:rsidRPr="00961012" w14:paraId="2BCE7EB3" w14:textId="77777777" w:rsidTr="00AA752F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E3B4" w14:textId="77777777" w:rsidR="00DD08BB" w:rsidRPr="00961012" w:rsidRDefault="00DD08BB" w:rsidP="00AA752F">
            <w:pPr>
              <w:suppressAutoHyphens/>
              <w:ind w:left="142"/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 xml:space="preserve">      2.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58FD" w14:textId="77777777" w:rsidR="00DD08BB" w:rsidRPr="00961012" w:rsidRDefault="00DD08BB" w:rsidP="00DD08BB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961012">
              <w:rPr>
                <w:rFonts w:ascii="Montserrat Light" w:hAnsi="Montserrat Light"/>
              </w:rPr>
              <w:t>Eliberarea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Permisului</w:t>
            </w:r>
            <w:proofErr w:type="spellEnd"/>
            <w:r w:rsidRPr="00961012">
              <w:rPr>
                <w:rFonts w:ascii="Montserrat Light" w:hAnsi="Montserrat Light"/>
              </w:rPr>
              <w:t xml:space="preserve"> de </w:t>
            </w:r>
            <w:proofErr w:type="spellStart"/>
            <w:r w:rsidRPr="00961012">
              <w:rPr>
                <w:rFonts w:ascii="Montserrat Light" w:hAnsi="Montserrat Light"/>
              </w:rPr>
              <w:t>intrare</w:t>
            </w:r>
            <w:proofErr w:type="spellEnd"/>
            <w:r w:rsidRPr="00961012">
              <w:rPr>
                <w:rFonts w:ascii="Montserrat Light" w:hAnsi="Montserrat Light"/>
              </w:rPr>
              <w:t xml:space="preserve"> pe termen </w:t>
            </w:r>
            <w:proofErr w:type="spellStart"/>
            <w:r w:rsidRPr="00961012">
              <w:rPr>
                <w:rFonts w:ascii="Montserrat Light" w:hAnsi="Montserrat Light"/>
              </w:rPr>
              <w:t>scurt</w:t>
            </w:r>
            <w:proofErr w:type="spellEnd"/>
            <w:r w:rsidRPr="00961012">
              <w:rPr>
                <w:rFonts w:ascii="Montserrat Light" w:hAnsi="Montserrat Light"/>
              </w:rPr>
              <w:t xml:space="preserve"> (o </w:t>
            </w:r>
            <w:proofErr w:type="spellStart"/>
            <w:r w:rsidRPr="00961012">
              <w:rPr>
                <w:rFonts w:ascii="Montserrat Light" w:hAnsi="Montserrat Light"/>
              </w:rPr>
              <w:t>lună</w:t>
            </w:r>
            <w:proofErr w:type="spellEnd"/>
            <w:r w:rsidRPr="00961012">
              <w:rPr>
                <w:rFonts w:ascii="Montserrat Light" w:hAnsi="Montserrat Light"/>
              </w:rPr>
              <w:t>) - lei/</w:t>
            </w:r>
            <w:proofErr w:type="spellStart"/>
            <w:r w:rsidRPr="00961012">
              <w:rPr>
                <w:rFonts w:ascii="Montserrat Light" w:hAnsi="Montserrat Light"/>
              </w:rPr>
              <w:t>bucată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D1A0" w14:textId="77777777" w:rsidR="00DD08BB" w:rsidRPr="00961012" w:rsidRDefault="00DD08BB" w:rsidP="00AA752F">
            <w:pPr>
              <w:tabs>
                <w:tab w:val="left" w:pos="840"/>
                <w:tab w:val="center" w:pos="1439"/>
              </w:tabs>
              <w:jc w:val="center"/>
              <w:rPr>
                <w:rFonts w:ascii="Montserrat Light" w:hAnsi="Montserrat Light"/>
              </w:rPr>
            </w:pPr>
          </w:p>
          <w:p w14:paraId="2C03E0A9" w14:textId="77777777" w:rsidR="00DD08BB" w:rsidRPr="00961012" w:rsidRDefault="00DD08BB" w:rsidP="00AA752F">
            <w:pPr>
              <w:tabs>
                <w:tab w:val="left" w:pos="840"/>
                <w:tab w:val="center" w:pos="1439"/>
              </w:tabs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4,00</w:t>
            </w:r>
          </w:p>
        </w:tc>
      </w:tr>
      <w:tr w:rsidR="00961012" w:rsidRPr="00961012" w14:paraId="2994F241" w14:textId="77777777" w:rsidTr="00AA752F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618F" w14:textId="77777777" w:rsidR="00DD08BB" w:rsidRPr="00961012" w:rsidRDefault="00DD08BB" w:rsidP="00AA752F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3.</w:t>
            </w:r>
          </w:p>
          <w:p w14:paraId="33AE7E32" w14:textId="77777777" w:rsidR="00DD08BB" w:rsidRPr="00961012" w:rsidRDefault="00DD08BB" w:rsidP="00AA752F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</w:p>
          <w:p w14:paraId="482C166F" w14:textId="77777777" w:rsidR="00DD08BB" w:rsidRPr="00961012" w:rsidRDefault="00DD08BB" w:rsidP="00AA752F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8B18" w14:textId="77777777" w:rsidR="00DD08BB" w:rsidRPr="00961012" w:rsidRDefault="00DD08BB" w:rsidP="00DD08BB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961012">
              <w:rPr>
                <w:rFonts w:ascii="Montserrat Light" w:hAnsi="Montserrat Light"/>
              </w:rPr>
              <w:t>Eliberarea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duplicatului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permisului</w:t>
            </w:r>
            <w:proofErr w:type="spellEnd"/>
            <w:r w:rsidRPr="00961012">
              <w:rPr>
                <w:rFonts w:ascii="Montserrat Light" w:hAnsi="Montserrat Light"/>
              </w:rPr>
              <w:t xml:space="preserve"> de </w:t>
            </w:r>
            <w:proofErr w:type="spellStart"/>
            <w:r w:rsidRPr="00961012">
              <w:rPr>
                <w:rFonts w:ascii="Montserrat Light" w:hAnsi="Montserrat Light"/>
              </w:rPr>
              <w:t>intrare</w:t>
            </w:r>
            <w:proofErr w:type="spellEnd"/>
            <w:r w:rsidRPr="00961012">
              <w:rPr>
                <w:rFonts w:ascii="Montserrat Light" w:hAnsi="Montserrat Light"/>
              </w:rPr>
              <w:t xml:space="preserve"> (la </w:t>
            </w:r>
            <w:proofErr w:type="spellStart"/>
            <w:r w:rsidRPr="00961012">
              <w:rPr>
                <w:rFonts w:ascii="Montserrat Light" w:hAnsi="Montserrat Light"/>
              </w:rPr>
              <w:t>solicitarea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utilizatorului</w:t>
            </w:r>
            <w:proofErr w:type="spellEnd"/>
            <w:r w:rsidRPr="00961012">
              <w:rPr>
                <w:rFonts w:ascii="Montserrat Light" w:hAnsi="Montserrat Light"/>
              </w:rPr>
              <w:t xml:space="preserve">) </w:t>
            </w:r>
            <w:proofErr w:type="spellStart"/>
            <w:r w:rsidRPr="00961012">
              <w:rPr>
                <w:rFonts w:ascii="Montserrat Light" w:hAnsi="Montserrat Light"/>
              </w:rPr>
              <w:t>pentru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toate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categoriile</w:t>
            </w:r>
            <w:proofErr w:type="spellEnd"/>
            <w:r w:rsidRPr="00961012">
              <w:rPr>
                <w:rFonts w:ascii="Montserrat Light" w:hAnsi="Montserrat Light"/>
              </w:rPr>
              <w:t xml:space="preserve"> de </w:t>
            </w:r>
            <w:proofErr w:type="gramStart"/>
            <w:r w:rsidRPr="00961012">
              <w:rPr>
                <w:rFonts w:ascii="Montserrat Light" w:hAnsi="Montserrat Light"/>
              </w:rPr>
              <w:t>public  (</w:t>
            </w:r>
            <w:proofErr w:type="gramEnd"/>
            <w:r w:rsidRPr="00961012">
              <w:rPr>
                <w:rFonts w:ascii="Montserrat Light" w:hAnsi="Montserrat Light"/>
              </w:rPr>
              <w:t>lei/</w:t>
            </w:r>
            <w:proofErr w:type="spellStart"/>
            <w:r w:rsidRPr="00961012">
              <w:rPr>
                <w:rFonts w:ascii="Montserrat Light" w:hAnsi="Montserrat Light"/>
              </w:rPr>
              <w:t>bucată</w:t>
            </w:r>
            <w:proofErr w:type="spellEnd"/>
            <w:r w:rsidRPr="00961012">
              <w:rPr>
                <w:rFonts w:ascii="Montserrat Light" w:hAnsi="Montserrat Light"/>
              </w:rPr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11B3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</w:p>
          <w:p w14:paraId="3031F524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</w:p>
          <w:p w14:paraId="07963C53" w14:textId="77777777" w:rsidR="00DD08BB" w:rsidRPr="00961012" w:rsidRDefault="00DD08BB" w:rsidP="00AA752F">
            <w:pPr>
              <w:ind w:left="1063" w:hanging="1063"/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20,00</w:t>
            </w:r>
          </w:p>
        </w:tc>
      </w:tr>
      <w:tr w:rsidR="00961012" w:rsidRPr="00961012" w14:paraId="54BF1FED" w14:textId="77777777" w:rsidTr="00AA752F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0A2" w14:textId="77777777" w:rsidR="00DD08BB" w:rsidRPr="00961012" w:rsidRDefault="00DD08BB" w:rsidP="00AA752F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4.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A8D8" w14:textId="002557C4" w:rsidR="00DD08BB" w:rsidRPr="00961012" w:rsidRDefault="00DD08BB" w:rsidP="00DD08BB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961012">
              <w:rPr>
                <w:rFonts w:ascii="Montserrat Light" w:hAnsi="Montserrat Light"/>
              </w:rPr>
              <w:t>Împrumutul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publicaţiilor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peste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prevederile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Regulamentului</w:t>
            </w:r>
            <w:proofErr w:type="spellEnd"/>
            <w:r w:rsidRPr="00961012">
              <w:rPr>
                <w:rFonts w:ascii="Montserrat Light" w:hAnsi="Montserrat Light"/>
              </w:rPr>
              <w:t xml:space="preserve"> de </w:t>
            </w:r>
            <w:proofErr w:type="spellStart"/>
            <w:r w:rsidRPr="00961012">
              <w:rPr>
                <w:rFonts w:ascii="Montserrat Light" w:hAnsi="Montserrat Light"/>
              </w:rPr>
              <w:t>împrumut</w:t>
            </w:r>
            <w:proofErr w:type="spellEnd"/>
            <w:r w:rsidRPr="00961012">
              <w:rPr>
                <w:rFonts w:ascii="Montserrat Light" w:hAnsi="Montserrat Light"/>
              </w:rPr>
              <w:t xml:space="preserve"> - (lei/</w:t>
            </w:r>
            <w:proofErr w:type="spellStart"/>
            <w:r w:rsidRPr="00961012">
              <w:rPr>
                <w:rFonts w:ascii="Montserrat Light" w:hAnsi="Montserrat Light"/>
              </w:rPr>
              <w:t>titlu</w:t>
            </w:r>
            <w:proofErr w:type="spellEnd"/>
            <w:r w:rsidRPr="00961012">
              <w:rPr>
                <w:rFonts w:ascii="Montserrat Light" w:hAnsi="Montserrat Light"/>
              </w:rPr>
              <w:t>/zi)</w:t>
            </w:r>
          </w:p>
          <w:p w14:paraId="43F32A21" w14:textId="47A73F25" w:rsidR="00DD08BB" w:rsidRPr="00961012" w:rsidRDefault="00DD08BB" w:rsidP="00DD08BB">
            <w:pPr>
              <w:pStyle w:val="Listparagraf"/>
              <w:numPr>
                <w:ilvl w:val="0"/>
                <w:numId w:val="16"/>
              </w:numPr>
              <w:jc w:val="both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961012">
              <w:rPr>
                <w:rFonts w:ascii="Montserrat Light" w:hAnsi="Montserrat Light"/>
                <w:sz w:val="22"/>
                <w:szCs w:val="22"/>
              </w:rPr>
              <w:t>pentru</w:t>
            </w:r>
            <w:proofErr w:type="spellEnd"/>
            <w:r w:rsidRPr="00961012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  <w:sz w:val="22"/>
                <w:szCs w:val="22"/>
              </w:rPr>
              <w:t>adulţi</w:t>
            </w:r>
            <w:proofErr w:type="spellEnd"/>
          </w:p>
          <w:p w14:paraId="62A40EA7" w14:textId="31632F8F" w:rsidR="00DD08BB" w:rsidRPr="00961012" w:rsidRDefault="00DD08BB" w:rsidP="00DD08BB">
            <w:pPr>
              <w:pStyle w:val="Listparagraf"/>
              <w:numPr>
                <w:ilvl w:val="0"/>
                <w:numId w:val="16"/>
              </w:numPr>
              <w:jc w:val="both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961012">
              <w:rPr>
                <w:rFonts w:ascii="Montserrat Light" w:hAnsi="Montserrat Light"/>
                <w:sz w:val="22"/>
                <w:szCs w:val="22"/>
              </w:rPr>
              <w:t>pentru</w:t>
            </w:r>
            <w:proofErr w:type="spellEnd"/>
            <w:r w:rsidRPr="00961012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  <w:sz w:val="22"/>
                <w:szCs w:val="22"/>
              </w:rPr>
              <w:t>copii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0544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</w:p>
          <w:p w14:paraId="26A38F68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</w:p>
          <w:p w14:paraId="6BC15415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0,40</w:t>
            </w:r>
          </w:p>
          <w:p w14:paraId="72C39885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0,20</w:t>
            </w:r>
          </w:p>
        </w:tc>
      </w:tr>
      <w:tr w:rsidR="00961012" w:rsidRPr="00961012" w14:paraId="286D7A71" w14:textId="77777777" w:rsidTr="00AA752F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9972" w14:textId="77777777" w:rsidR="00DD08BB" w:rsidRPr="00961012" w:rsidRDefault="00DD08BB" w:rsidP="00AA752F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5.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75CA" w14:textId="77777777" w:rsidR="00DD08BB" w:rsidRPr="00961012" w:rsidRDefault="00DD08BB" w:rsidP="00DD08BB">
            <w:pPr>
              <w:jc w:val="both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 xml:space="preserve">Taxa </w:t>
            </w:r>
            <w:proofErr w:type="spellStart"/>
            <w:r w:rsidRPr="00961012">
              <w:rPr>
                <w:rFonts w:ascii="Montserrat Light" w:hAnsi="Montserrat Light"/>
              </w:rPr>
              <w:t>pentru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utilizarea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spaţiului</w:t>
            </w:r>
            <w:proofErr w:type="spellEnd"/>
            <w:r w:rsidRPr="00961012">
              <w:rPr>
                <w:rFonts w:ascii="Montserrat Light" w:hAnsi="Montserrat Light"/>
              </w:rPr>
              <w:t xml:space="preserve"> din </w:t>
            </w:r>
            <w:proofErr w:type="spellStart"/>
            <w:r w:rsidRPr="00961012">
              <w:rPr>
                <w:rFonts w:ascii="Montserrat Light" w:hAnsi="Montserrat Light"/>
              </w:rPr>
              <w:t>holul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bibliotecii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pentru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expoziţii</w:t>
            </w:r>
            <w:proofErr w:type="spellEnd"/>
            <w:r w:rsidRPr="00961012">
              <w:rPr>
                <w:rFonts w:ascii="Montserrat Light" w:hAnsi="Montserrat Light"/>
              </w:rPr>
              <w:t xml:space="preserve">, </w:t>
            </w:r>
            <w:proofErr w:type="spellStart"/>
            <w:r w:rsidRPr="00961012">
              <w:rPr>
                <w:rFonts w:ascii="Montserrat Light" w:hAnsi="Montserrat Light"/>
              </w:rPr>
              <w:t>evenimente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culturale</w:t>
            </w:r>
            <w:proofErr w:type="spellEnd"/>
            <w:r w:rsidRPr="00961012">
              <w:rPr>
                <w:rFonts w:ascii="Montserrat Light" w:hAnsi="Montserrat Light"/>
              </w:rPr>
              <w:t xml:space="preserve">, </w:t>
            </w:r>
            <w:proofErr w:type="spellStart"/>
            <w:r w:rsidRPr="00961012">
              <w:rPr>
                <w:rFonts w:ascii="Montserrat Light" w:hAnsi="Montserrat Light"/>
              </w:rPr>
              <w:t>manifestări</w:t>
            </w:r>
            <w:proofErr w:type="spellEnd"/>
            <w:r w:rsidRPr="00961012">
              <w:rPr>
                <w:rFonts w:ascii="Montserrat Light" w:hAnsi="Montserrat Light"/>
              </w:rPr>
              <w:t xml:space="preserve"> (</w:t>
            </w:r>
            <w:proofErr w:type="spellStart"/>
            <w:r w:rsidRPr="00961012">
              <w:rPr>
                <w:rFonts w:ascii="Montserrat Light" w:hAnsi="Montserrat Light"/>
              </w:rPr>
              <w:t>fără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alte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facilităţi</w:t>
            </w:r>
            <w:proofErr w:type="spellEnd"/>
            <w:r w:rsidRPr="00961012">
              <w:rPr>
                <w:rFonts w:ascii="Montserrat Light" w:hAnsi="Montserrat Light"/>
              </w:rPr>
              <w:t>) / (lei/zi)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BC3F" w14:textId="77777777" w:rsidR="00DD08BB" w:rsidRPr="00961012" w:rsidRDefault="00DD08BB" w:rsidP="00AA752F">
            <w:pPr>
              <w:tabs>
                <w:tab w:val="left" w:pos="1050"/>
                <w:tab w:val="center" w:pos="1439"/>
              </w:tabs>
              <w:jc w:val="center"/>
              <w:rPr>
                <w:rFonts w:ascii="Montserrat Light" w:hAnsi="Montserrat Light"/>
              </w:rPr>
            </w:pPr>
          </w:p>
          <w:p w14:paraId="00048C17" w14:textId="77777777" w:rsidR="00DD08BB" w:rsidRPr="00961012" w:rsidRDefault="00DD08BB" w:rsidP="00AA752F">
            <w:pPr>
              <w:tabs>
                <w:tab w:val="left" w:pos="1050"/>
                <w:tab w:val="center" w:pos="1439"/>
              </w:tabs>
              <w:jc w:val="center"/>
              <w:rPr>
                <w:rFonts w:ascii="Montserrat Light" w:hAnsi="Montserrat Light"/>
              </w:rPr>
            </w:pPr>
          </w:p>
          <w:p w14:paraId="497F019B" w14:textId="77777777" w:rsidR="00DD08BB" w:rsidRPr="00961012" w:rsidRDefault="00DD08BB" w:rsidP="00AA752F">
            <w:pPr>
              <w:tabs>
                <w:tab w:val="left" w:pos="1050"/>
                <w:tab w:val="center" w:pos="1439"/>
              </w:tabs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70,00</w:t>
            </w:r>
          </w:p>
        </w:tc>
      </w:tr>
      <w:tr w:rsidR="00961012" w:rsidRPr="00961012" w14:paraId="58FE88A8" w14:textId="77777777" w:rsidTr="00AA752F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0E4E" w14:textId="77777777" w:rsidR="00DD08BB" w:rsidRPr="00961012" w:rsidRDefault="00DD08BB" w:rsidP="00AA752F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6.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8439" w14:textId="77777777" w:rsidR="00DD08BB" w:rsidRPr="00961012" w:rsidRDefault="00DD08BB" w:rsidP="00DD08BB">
            <w:pPr>
              <w:jc w:val="both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 xml:space="preserve">Taxa </w:t>
            </w:r>
            <w:proofErr w:type="spellStart"/>
            <w:r w:rsidRPr="00961012">
              <w:rPr>
                <w:rFonts w:ascii="Montserrat Light" w:hAnsi="Montserrat Light"/>
              </w:rPr>
              <w:t>pentru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utilizarea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spaţiului</w:t>
            </w:r>
            <w:proofErr w:type="spellEnd"/>
            <w:r w:rsidRPr="00961012">
              <w:rPr>
                <w:rFonts w:ascii="Montserrat Light" w:hAnsi="Montserrat Light"/>
              </w:rPr>
              <w:t xml:space="preserve"> din </w:t>
            </w:r>
            <w:proofErr w:type="spellStart"/>
            <w:r w:rsidRPr="00961012">
              <w:rPr>
                <w:rFonts w:ascii="Montserrat Light" w:hAnsi="Montserrat Light"/>
              </w:rPr>
              <w:t>holul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bibliotecii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pentru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lansare</w:t>
            </w:r>
            <w:proofErr w:type="spellEnd"/>
            <w:r w:rsidRPr="00961012">
              <w:rPr>
                <w:rFonts w:ascii="Montserrat Light" w:hAnsi="Montserrat Light"/>
              </w:rPr>
              <w:t xml:space="preserve"> de carte </w:t>
            </w:r>
            <w:proofErr w:type="spellStart"/>
            <w:r w:rsidRPr="00961012">
              <w:rPr>
                <w:rFonts w:ascii="Montserrat Light" w:hAnsi="Montserrat Light"/>
              </w:rPr>
              <w:t>sau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alte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manifestări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culturale</w:t>
            </w:r>
            <w:proofErr w:type="spellEnd"/>
            <w:r w:rsidRPr="00961012">
              <w:rPr>
                <w:rFonts w:ascii="Montserrat Light" w:hAnsi="Montserrat Light"/>
              </w:rPr>
              <w:t xml:space="preserve">, cu </w:t>
            </w:r>
            <w:proofErr w:type="spellStart"/>
            <w:r w:rsidRPr="00961012">
              <w:rPr>
                <w:rFonts w:ascii="Montserrat Light" w:hAnsi="Montserrat Light"/>
              </w:rPr>
              <w:t>asigurarea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sonorizării</w:t>
            </w:r>
            <w:proofErr w:type="spellEnd"/>
            <w:r w:rsidRPr="00961012">
              <w:rPr>
                <w:rFonts w:ascii="Montserrat Light" w:hAnsi="Montserrat Light"/>
              </w:rPr>
              <w:t xml:space="preserve"> / (lei/</w:t>
            </w:r>
            <w:proofErr w:type="spellStart"/>
            <w:r w:rsidRPr="00961012">
              <w:rPr>
                <w:rFonts w:ascii="Montserrat Light" w:hAnsi="Montserrat Light"/>
              </w:rPr>
              <w:t>oră</w:t>
            </w:r>
            <w:proofErr w:type="spellEnd"/>
            <w:r w:rsidRPr="00961012">
              <w:rPr>
                <w:rFonts w:ascii="Montserrat Light" w:hAnsi="Montserrat Light"/>
              </w:rPr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8041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</w:p>
          <w:p w14:paraId="0A024011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</w:p>
          <w:p w14:paraId="136088CC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</w:p>
          <w:p w14:paraId="796CAB8F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70,00</w:t>
            </w:r>
          </w:p>
        </w:tc>
      </w:tr>
      <w:tr w:rsidR="00961012" w:rsidRPr="00961012" w14:paraId="6A49035F" w14:textId="77777777" w:rsidTr="00AA752F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6AAD" w14:textId="77777777" w:rsidR="00DD08BB" w:rsidRPr="00961012" w:rsidRDefault="00DD08BB" w:rsidP="00AA752F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7.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39ED" w14:textId="77777777" w:rsidR="00DD08BB" w:rsidRPr="00961012" w:rsidRDefault="00DD08BB" w:rsidP="00DD08BB">
            <w:pPr>
              <w:jc w:val="both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 xml:space="preserve">Taxa </w:t>
            </w:r>
            <w:proofErr w:type="spellStart"/>
            <w:r w:rsidRPr="00961012">
              <w:rPr>
                <w:rFonts w:ascii="Montserrat Light" w:hAnsi="Montserrat Light"/>
              </w:rPr>
              <w:t>pentru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utilizarea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spaţiului</w:t>
            </w:r>
            <w:proofErr w:type="spellEnd"/>
            <w:r w:rsidRPr="00961012">
              <w:rPr>
                <w:rFonts w:ascii="Montserrat Light" w:hAnsi="Montserrat Light"/>
              </w:rPr>
              <w:t xml:space="preserve"> din </w:t>
            </w:r>
            <w:proofErr w:type="spellStart"/>
            <w:r w:rsidRPr="00961012">
              <w:rPr>
                <w:rFonts w:ascii="Montserrat Light" w:hAnsi="Montserrat Light"/>
              </w:rPr>
              <w:t>holul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bibliotecii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pentru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lansare</w:t>
            </w:r>
            <w:proofErr w:type="spellEnd"/>
            <w:r w:rsidRPr="00961012">
              <w:rPr>
                <w:rFonts w:ascii="Montserrat Light" w:hAnsi="Montserrat Light"/>
              </w:rPr>
              <w:t xml:space="preserve"> de carte </w:t>
            </w:r>
            <w:proofErr w:type="spellStart"/>
            <w:r w:rsidRPr="00961012">
              <w:rPr>
                <w:rFonts w:ascii="Montserrat Light" w:hAnsi="Montserrat Light"/>
              </w:rPr>
              <w:t>sau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alte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manifestări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culturale</w:t>
            </w:r>
            <w:proofErr w:type="spellEnd"/>
            <w:r w:rsidRPr="00961012">
              <w:rPr>
                <w:rFonts w:ascii="Montserrat Light" w:hAnsi="Montserrat Light"/>
              </w:rPr>
              <w:t xml:space="preserve">, </w:t>
            </w:r>
            <w:proofErr w:type="spellStart"/>
            <w:r w:rsidRPr="00961012">
              <w:rPr>
                <w:rFonts w:ascii="Montserrat Light" w:hAnsi="Montserrat Light"/>
              </w:rPr>
              <w:t>fără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asigurarea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sonorizării</w:t>
            </w:r>
            <w:proofErr w:type="spellEnd"/>
            <w:r w:rsidRPr="00961012">
              <w:rPr>
                <w:rFonts w:ascii="Montserrat Light" w:hAnsi="Montserrat Light"/>
              </w:rPr>
              <w:t xml:space="preserve"> – (lei/</w:t>
            </w:r>
            <w:proofErr w:type="spellStart"/>
            <w:r w:rsidRPr="00961012">
              <w:rPr>
                <w:rFonts w:ascii="Montserrat Light" w:hAnsi="Montserrat Light"/>
              </w:rPr>
              <w:t>oră</w:t>
            </w:r>
            <w:proofErr w:type="spellEnd"/>
            <w:r w:rsidRPr="00961012">
              <w:rPr>
                <w:rFonts w:ascii="Montserrat Light" w:hAnsi="Montserrat Light"/>
              </w:rPr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316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</w:p>
          <w:p w14:paraId="08EA129B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</w:p>
          <w:p w14:paraId="16D86F18" w14:textId="77777777" w:rsidR="00DD08BB" w:rsidRPr="00961012" w:rsidRDefault="00DD08BB" w:rsidP="00AA752F">
            <w:pPr>
              <w:tabs>
                <w:tab w:val="left" w:pos="1125"/>
                <w:tab w:val="center" w:pos="1439"/>
              </w:tabs>
              <w:jc w:val="center"/>
              <w:rPr>
                <w:rFonts w:ascii="Montserrat Light" w:hAnsi="Montserrat Light"/>
              </w:rPr>
            </w:pPr>
          </w:p>
          <w:p w14:paraId="082ABAB2" w14:textId="77777777" w:rsidR="00DD08BB" w:rsidRPr="00961012" w:rsidRDefault="00DD08BB" w:rsidP="00AA752F">
            <w:pPr>
              <w:tabs>
                <w:tab w:val="left" w:pos="1125"/>
                <w:tab w:val="center" w:pos="1439"/>
              </w:tabs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50,00</w:t>
            </w:r>
          </w:p>
        </w:tc>
      </w:tr>
      <w:tr w:rsidR="00961012" w:rsidRPr="00961012" w14:paraId="5ABA82AC" w14:textId="77777777" w:rsidTr="00AA752F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302" w14:textId="77777777" w:rsidR="00DD08BB" w:rsidRPr="00961012" w:rsidRDefault="00DD08BB" w:rsidP="00AA752F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8.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61FF" w14:textId="77777777" w:rsidR="00DD08BB" w:rsidRPr="00961012" w:rsidRDefault="00DD08BB" w:rsidP="00DD08BB">
            <w:pPr>
              <w:jc w:val="both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 xml:space="preserve">Taxa </w:t>
            </w:r>
            <w:proofErr w:type="spellStart"/>
            <w:r w:rsidRPr="00961012">
              <w:rPr>
                <w:rFonts w:ascii="Montserrat Light" w:hAnsi="Montserrat Light"/>
              </w:rPr>
              <w:t>pentru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utilizarea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spaţiului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în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sala</w:t>
            </w:r>
            <w:proofErr w:type="spellEnd"/>
            <w:r w:rsidRPr="00961012">
              <w:rPr>
                <w:rFonts w:ascii="Montserrat Light" w:hAnsi="Montserrat Light"/>
              </w:rPr>
              <w:t xml:space="preserve"> cu </w:t>
            </w:r>
            <w:proofErr w:type="spellStart"/>
            <w:r w:rsidRPr="00961012">
              <w:rPr>
                <w:rFonts w:ascii="Montserrat Light" w:hAnsi="Montserrat Light"/>
              </w:rPr>
              <w:t>suprafaţa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peste</w:t>
            </w:r>
            <w:proofErr w:type="spellEnd"/>
            <w:r w:rsidRPr="00961012">
              <w:rPr>
                <w:rFonts w:ascii="Montserrat Light" w:hAnsi="Montserrat Light"/>
              </w:rPr>
              <w:t xml:space="preserve"> 50 </w:t>
            </w:r>
            <w:proofErr w:type="spellStart"/>
            <w:proofErr w:type="gramStart"/>
            <w:r w:rsidRPr="00961012">
              <w:rPr>
                <w:rFonts w:ascii="Montserrat Light" w:hAnsi="Montserrat Light"/>
              </w:rPr>
              <w:t>mp</w:t>
            </w:r>
            <w:proofErr w:type="spellEnd"/>
            <w:r w:rsidRPr="00961012">
              <w:rPr>
                <w:rFonts w:ascii="Montserrat Light" w:hAnsi="Montserrat Light"/>
              </w:rPr>
              <w:t xml:space="preserve">  (</w:t>
            </w:r>
            <w:proofErr w:type="gramEnd"/>
            <w:r w:rsidRPr="00961012">
              <w:rPr>
                <w:rFonts w:ascii="Montserrat Light" w:hAnsi="Montserrat Light"/>
              </w:rPr>
              <w:t xml:space="preserve">cu </w:t>
            </w:r>
            <w:proofErr w:type="spellStart"/>
            <w:r w:rsidRPr="00961012">
              <w:rPr>
                <w:rFonts w:ascii="Montserrat Light" w:hAnsi="Montserrat Light"/>
              </w:rPr>
              <w:t>utilizarea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staţiei</w:t>
            </w:r>
            <w:proofErr w:type="spellEnd"/>
            <w:r w:rsidRPr="00961012">
              <w:rPr>
                <w:rFonts w:ascii="Montserrat Light" w:hAnsi="Montserrat Light"/>
              </w:rPr>
              <w:t xml:space="preserve"> de </w:t>
            </w:r>
            <w:proofErr w:type="spellStart"/>
            <w:r w:rsidRPr="00961012">
              <w:rPr>
                <w:rFonts w:ascii="Montserrat Light" w:hAnsi="Montserrat Light"/>
              </w:rPr>
              <w:t>sonorizare</w:t>
            </w:r>
            <w:proofErr w:type="spellEnd"/>
            <w:r w:rsidRPr="00961012">
              <w:rPr>
                <w:rFonts w:ascii="Montserrat Light" w:hAnsi="Montserrat Light"/>
              </w:rPr>
              <w:t xml:space="preserve">, a </w:t>
            </w:r>
            <w:proofErr w:type="spellStart"/>
            <w:r w:rsidRPr="00961012">
              <w:rPr>
                <w:rFonts w:ascii="Montserrat Light" w:hAnsi="Montserrat Light"/>
              </w:rPr>
              <w:t>calculatorului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şi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videoproiectorului</w:t>
            </w:r>
            <w:proofErr w:type="spellEnd"/>
            <w:r w:rsidRPr="00961012">
              <w:rPr>
                <w:rFonts w:ascii="Montserrat Light" w:hAnsi="Montserrat Light"/>
              </w:rPr>
              <w:t>) / (lei/</w:t>
            </w:r>
            <w:proofErr w:type="spellStart"/>
            <w:r w:rsidRPr="00961012">
              <w:rPr>
                <w:rFonts w:ascii="Montserrat Light" w:hAnsi="Montserrat Light"/>
              </w:rPr>
              <w:t>oră</w:t>
            </w:r>
            <w:proofErr w:type="spellEnd"/>
            <w:r w:rsidRPr="00961012">
              <w:rPr>
                <w:rFonts w:ascii="Montserrat Light" w:hAnsi="Montserrat Light"/>
              </w:rPr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24F1" w14:textId="77777777" w:rsidR="00DD08BB" w:rsidRPr="00961012" w:rsidRDefault="00DD08BB" w:rsidP="00AA752F">
            <w:pPr>
              <w:tabs>
                <w:tab w:val="left" w:pos="1125"/>
                <w:tab w:val="center" w:pos="1439"/>
              </w:tabs>
              <w:jc w:val="center"/>
              <w:rPr>
                <w:rFonts w:ascii="Montserrat Light" w:hAnsi="Montserrat Light"/>
              </w:rPr>
            </w:pPr>
          </w:p>
          <w:p w14:paraId="6A4FF8F5" w14:textId="77777777" w:rsidR="00DD08BB" w:rsidRPr="00961012" w:rsidRDefault="00DD08BB" w:rsidP="00AA752F">
            <w:pPr>
              <w:tabs>
                <w:tab w:val="left" w:pos="1020"/>
                <w:tab w:val="left" w:pos="1125"/>
                <w:tab w:val="center" w:pos="1439"/>
              </w:tabs>
              <w:jc w:val="center"/>
              <w:rPr>
                <w:rFonts w:ascii="Montserrat Light" w:hAnsi="Montserrat Light"/>
              </w:rPr>
            </w:pPr>
          </w:p>
          <w:p w14:paraId="190EACD1" w14:textId="77777777" w:rsidR="00DD08BB" w:rsidRPr="00961012" w:rsidRDefault="00DD08BB" w:rsidP="00AA752F">
            <w:pPr>
              <w:tabs>
                <w:tab w:val="left" w:pos="960"/>
                <w:tab w:val="left" w:pos="1020"/>
                <w:tab w:val="left" w:pos="1125"/>
                <w:tab w:val="center" w:pos="1439"/>
              </w:tabs>
              <w:jc w:val="center"/>
              <w:rPr>
                <w:rFonts w:ascii="Montserrat Light" w:hAnsi="Montserrat Light"/>
              </w:rPr>
            </w:pPr>
          </w:p>
          <w:p w14:paraId="63089149" w14:textId="77777777" w:rsidR="00DD08BB" w:rsidRPr="00961012" w:rsidRDefault="00DD08BB" w:rsidP="00AA752F">
            <w:pPr>
              <w:tabs>
                <w:tab w:val="left" w:pos="960"/>
                <w:tab w:val="left" w:pos="1020"/>
                <w:tab w:val="left" w:pos="1125"/>
                <w:tab w:val="center" w:pos="1439"/>
              </w:tabs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60,00</w:t>
            </w:r>
          </w:p>
        </w:tc>
      </w:tr>
      <w:tr w:rsidR="00961012" w:rsidRPr="00961012" w14:paraId="62DD2F45" w14:textId="77777777" w:rsidTr="00AA752F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E291" w14:textId="77777777" w:rsidR="00DD08BB" w:rsidRPr="00961012" w:rsidRDefault="00DD08BB" w:rsidP="00AA752F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9.</w:t>
            </w:r>
          </w:p>
          <w:p w14:paraId="2187A59A" w14:textId="77777777" w:rsidR="00DD08BB" w:rsidRPr="00961012" w:rsidRDefault="00DD08BB" w:rsidP="00AA752F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BF03" w14:textId="77777777" w:rsidR="00DD08BB" w:rsidRPr="00961012" w:rsidRDefault="00DD08BB" w:rsidP="00DD08BB">
            <w:pPr>
              <w:jc w:val="both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 xml:space="preserve">Taxa </w:t>
            </w:r>
            <w:proofErr w:type="spellStart"/>
            <w:r w:rsidRPr="00961012">
              <w:rPr>
                <w:rFonts w:ascii="Montserrat Light" w:hAnsi="Montserrat Light"/>
              </w:rPr>
              <w:t>pentru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utilizarea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spaţiului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în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sala</w:t>
            </w:r>
            <w:proofErr w:type="spellEnd"/>
            <w:r w:rsidRPr="00961012">
              <w:rPr>
                <w:rFonts w:ascii="Montserrat Light" w:hAnsi="Montserrat Light"/>
              </w:rPr>
              <w:t xml:space="preserve"> cu </w:t>
            </w:r>
            <w:proofErr w:type="spellStart"/>
            <w:r w:rsidRPr="00961012">
              <w:rPr>
                <w:rFonts w:ascii="Montserrat Light" w:hAnsi="Montserrat Light"/>
              </w:rPr>
              <w:t>suprafaţa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peste</w:t>
            </w:r>
            <w:proofErr w:type="spellEnd"/>
            <w:r w:rsidRPr="00961012">
              <w:rPr>
                <w:rFonts w:ascii="Montserrat Light" w:hAnsi="Montserrat Light"/>
              </w:rPr>
              <w:t xml:space="preserve"> 50 </w:t>
            </w:r>
            <w:proofErr w:type="spellStart"/>
            <w:proofErr w:type="gramStart"/>
            <w:r w:rsidRPr="00961012">
              <w:rPr>
                <w:rFonts w:ascii="Montserrat Light" w:hAnsi="Montserrat Light"/>
              </w:rPr>
              <w:t>mp</w:t>
            </w:r>
            <w:proofErr w:type="spellEnd"/>
            <w:r w:rsidRPr="00961012">
              <w:rPr>
                <w:rFonts w:ascii="Montserrat Light" w:hAnsi="Montserrat Light"/>
              </w:rPr>
              <w:t xml:space="preserve">  (</w:t>
            </w:r>
            <w:proofErr w:type="gramEnd"/>
            <w:r w:rsidRPr="00961012">
              <w:rPr>
                <w:rFonts w:ascii="Montserrat Light" w:hAnsi="Montserrat Light"/>
              </w:rPr>
              <w:t xml:space="preserve">cu </w:t>
            </w:r>
            <w:proofErr w:type="spellStart"/>
            <w:r w:rsidRPr="00961012">
              <w:rPr>
                <w:rFonts w:ascii="Montserrat Light" w:hAnsi="Montserrat Light"/>
              </w:rPr>
              <w:t>utilizarea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stației</w:t>
            </w:r>
            <w:proofErr w:type="spellEnd"/>
            <w:r w:rsidRPr="00961012">
              <w:rPr>
                <w:rFonts w:ascii="Montserrat Light" w:hAnsi="Montserrat Light"/>
              </w:rPr>
              <w:t xml:space="preserve"> de </w:t>
            </w:r>
            <w:proofErr w:type="spellStart"/>
            <w:r w:rsidRPr="00961012">
              <w:rPr>
                <w:rFonts w:ascii="Montserrat Light" w:hAnsi="Montserrat Light"/>
              </w:rPr>
              <w:t>sonorizare</w:t>
            </w:r>
            <w:proofErr w:type="spellEnd"/>
            <w:r w:rsidRPr="00961012">
              <w:rPr>
                <w:rFonts w:ascii="Montserrat Light" w:hAnsi="Montserrat Light"/>
              </w:rPr>
              <w:t>) – (lei/</w:t>
            </w:r>
            <w:proofErr w:type="spellStart"/>
            <w:r w:rsidRPr="00961012">
              <w:rPr>
                <w:rFonts w:ascii="Montserrat Light" w:hAnsi="Montserrat Light"/>
              </w:rPr>
              <w:t>oră</w:t>
            </w:r>
            <w:proofErr w:type="spellEnd"/>
            <w:r w:rsidRPr="00961012">
              <w:rPr>
                <w:rFonts w:ascii="Montserrat Light" w:hAnsi="Montserrat Light"/>
              </w:rPr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CD86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</w:p>
          <w:p w14:paraId="7C7D7C32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</w:p>
          <w:p w14:paraId="7512874B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50,00</w:t>
            </w:r>
          </w:p>
        </w:tc>
      </w:tr>
      <w:tr w:rsidR="00961012" w:rsidRPr="00961012" w14:paraId="23359A7D" w14:textId="77777777" w:rsidTr="00AA752F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60FA" w14:textId="77777777" w:rsidR="00DD08BB" w:rsidRPr="00961012" w:rsidRDefault="00DD08BB" w:rsidP="00AA752F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10.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3AC6" w14:textId="480197B2" w:rsidR="00DD08BB" w:rsidRPr="00961012" w:rsidRDefault="00DD08BB" w:rsidP="00DD08BB">
            <w:pPr>
              <w:jc w:val="both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 xml:space="preserve">Taxa </w:t>
            </w:r>
            <w:proofErr w:type="spellStart"/>
            <w:r w:rsidRPr="00961012">
              <w:rPr>
                <w:rFonts w:ascii="Montserrat Light" w:hAnsi="Montserrat Light"/>
              </w:rPr>
              <w:t>pentru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utilizarea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spaţiului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în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sala</w:t>
            </w:r>
            <w:proofErr w:type="spellEnd"/>
            <w:r w:rsidRPr="00961012">
              <w:rPr>
                <w:rFonts w:ascii="Montserrat Light" w:hAnsi="Montserrat Light"/>
              </w:rPr>
              <w:t xml:space="preserve"> cu </w:t>
            </w:r>
            <w:proofErr w:type="spellStart"/>
            <w:r w:rsidRPr="00961012">
              <w:rPr>
                <w:rFonts w:ascii="Montserrat Light" w:hAnsi="Montserrat Light"/>
              </w:rPr>
              <w:t>suprafaţa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peste</w:t>
            </w:r>
            <w:proofErr w:type="spellEnd"/>
            <w:r w:rsidRPr="00961012">
              <w:rPr>
                <w:rFonts w:ascii="Montserrat Light" w:hAnsi="Montserrat Light"/>
              </w:rPr>
              <w:t xml:space="preserve"> 50 </w:t>
            </w:r>
            <w:proofErr w:type="spellStart"/>
            <w:r w:rsidRPr="00961012">
              <w:rPr>
                <w:rFonts w:ascii="Montserrat Light" w:hAnsi="Montserrat Light"/>
              </w:rPr>
              <w:t>mp</w:t>
            </w:r>
            <w:proofErr w:type="spellEnd"/>
            <w:r w:rsidRPr="00961012">
              <w:rPr>
                <w:rFonts w:ascii="Montserrat Light" w:hAnsi="Montserrat Light"/>
              </w:rPr>
              <w:t xml:space="preserve"> (cu </w:t>
            </w:r>
            <w:proofErr w:type="spellStart"/>
            <w:r w:rsidRPr="00961012">
              <w:rPr>
                <w:rFonts w:ascii="Montserrat Light" w:hAnsi="Montserrat Light"/>
              </w:rPr>
              <w:t>utilizarea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calculatorului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şi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videoproiectorului</w:t>
            </w:r>
            <w:proofErr w:type="spellEnd"/>
            <w:r w:rsidRPr="00961012">
              <w:rPr>
                <w:rFonts w:ascii="Montserrat Light" w:hAnsi="Montserrat Light"/>
              </w:rPr>
              <w:t>) – (lei/</w:t>
            </w:r>
            <w:proofErr w:type="spellStart"/>
            <w:r w:rsidRPr="00961012">
              <w:rPr>
                <w:rFonts w:ascii="Montserrat Light" w:hAnsi="Montserrat Light"/>
              </w:rPr>
              <w:t>oră</w:t>
            </w:r>
            <w:proofErr w:type="spellEnd"/>
            <w:r w:rsidRPr="00961012">
              <w:rPr>
                <w:rFonts w:ascii="Montserrat Light" w:hAnsi="Montserrat Light"/>
              </w:rPr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A39B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</w:p>
          <w:p w14:paraId="3F345DCE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</w:p>
          <w:p w14:paraId="56FF8246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50,00</w:t>
            </w:r>
          </w:p>
        </w:tc>
      </w:tr>
      <w:tr w:rsidR="00961012" w:rsidRPr="00961012" w14:paraId="39ED5AB9" w14:textId="77777777" w:rsidTr="00AA752F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65D4" w14:textId="77777777" w:rsidR="00DD08BB" w:rsidRPr="00961012" w:rsidRDefault="00DD08BB" w:rsidP="00AA752F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11.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6D9A" w14:textId="15DC8308" w:rsidR="00DD08BB" w:rsidRPr="00961012" w:rsidRDefault="00DD08BB" w:rsidP="00DD08BB">
            <w:pPr>
              <w:jc w:val="both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 xml:space="preserve">Taxa </w:t>
            </w:r>
            <w:proofErr w:type="spellStart"/>
            <w:r w:rsidRPr="00961012">
              <w:rPr>
                <w:rFonts w:ascii="Montserrat Light" w:hAnsi="Montserrat Light"/>
              </w:rPr>
              <w:t>pentru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utilizarea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spaţiului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în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sala</w:t>
            </w:r>
            <w:proofErr w:type="spellEnd"/>
            <w:r w:rsidRPr="00961012">
              <w:rPr>
                <w:rFonts w:ascii="Montserrat Light" w:hAnsi="Montserrat Light"/>
              </w:rPr>
              <w:t xml:space="preserve"> cu </w:t>
            </w:r>
            <w:proofErr w:type="spellStart"/>
            <w:r w:rsidRPr="00961012">
              <w:rPr>
                <w:rFonts w:ascii="Montserrat Light" w:hAnsi="Montserrat Light"/>
              </w:rPr>
              <w:t>suprafaţa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peste</w:t>
            </w:r>
            <w:proofErr w:type="spellEnd"/>
            <w:r w:rsidRPr="00961012">
              <w:rPr>
                <w:rFonts w:ascii="Montserrat Light" w:hAnsi="Montserrat Light"/>
              </w:rPr>
              <w:t xml:space="preserve"> 50 </w:t>
            </w:r>
            <w:proofErr w:type="spellStart"/>
            <w:r w:rsidRPr="00961012">
              <w:rPr>
                <w:rFonts w:ascii="Montserrat Light" w:hAnsi="Montserrat Light"/>
              </w:rPr>
              <w:t>mp</w:t>
            </w:r>
            <w:proofErr w:type="spellEnd"/>
            <w:r w:rsidRPr="00961012">
              <w:rPr>
                <w:rFonts w:ascii="Montserrat Light" w:hAnsi="Montserrat Light"/>
              </w:rPr>
              <w:t xml:space="preserve"> (cu </w:t>
            </w:r>
            <w:proofErr w:type="spellStart"/>
            <w:r w:rsidRPr="00961012">
              <w:rPr>
                <w:rFonts w:ascii="Montserrat Light" w:hAnsi="Montserrat Light"/>
              </w:rPr>
              <w:t>utilizarea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videoproiectorului</w:t>
            </w:r>
            <w:proofErr w:type="spellEnd"/>
            <w:r w:rsidRPr="00961012">
              <w:rPr>
                <w:rFonts w:ascii="Montserrat Light" w:hAnsi="Montserrat Light"/>
              </w:rPr>
              <w:t>) – (lei/</w:t>
            </w:r>
            <w:proofErr w:type="spellStart"/>
            <w:r w:rsidRPr="00961012">
              <w:rPr>
                <w:rFonts w:ascii="Montserrat Light" w:hAnsi="Montserrat Light"/>
              </w:rPr>
              <w:t>oră</w:t>
            </w:r>
            <w:proofErr w:type="spellEnd"/>
            <w:r w:rsidRPr="00961012">
              <w:rPr>
                <w:rFonts w:ascii="Montserrat Light" w:hAnsi="Montserrat Light"/>
              </w:rPr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82E3" w14:textId="77777777" w:rsidR="00DD08BB" w:rsidRPr="00961012" w:rsidRDefault="00DD08BB" w:rsidP="00AA752F">
            <w:pPr>
              <w:tabs>
                <w:tab w:val="left" w:pos="1125"/>
                <w:tab w:val="center" w:pos="1439"/>
              </w:tabs>
              <w:jc w:val="center"/>
              <w:rPr>
                <w:rFonts w:ascii="Montserrat Light" w:hAnsi="Montserrat Light"/>
              </w:rPr>
            </w:pPr>
          </w:p>
          <w:p w14:paraId="5EEA256A" w14:textId="77777777" w:rsidR="00DD08BB" w:rsidRPr="00961012" w:rsidRDefault="00DD08BB" w:rsidP="00AA752F">
            <w:pPr>
              <w:tabs>
                <w:tab w:val="left" w:pos="1125"/>
                <w:tab w:val="center" w:pos="1439"/>
              </w:tabs>
              <w:jc w:val="center"/>
              <w:rPr>
                <w:rFonts w:ascii="Montserrat Light" w:hAnsi="Montserrat Light"/>
              </w:rPr>
            </w:pPr>
          </w:p>
          <w:p w14:paraId="57AA4386" w14:textId="77777777" w:rsidR="00DD08BB" w:rsidRPr="00961012" w:rsidRDefault="00DD08BB" w:rsidP="00AA752F">
            <w:pPr>
              <w:tabs>
                <w:tab w:val="left" w:pos="1125"/>
                <w:tab w:val="center" w:pos="1439"/>
              </w:tabs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45,00</w:t>
            </w:r>
          </w:p>
        </w:tc>
      </w:tr>
      <w:tr w:rsidR="00961012" w:rsidRPr="00961012" w14:paraId="46844DF2" w14:textId="77777777" w:rsidTr="00AA752F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4C63" w14:textId="77777777" w:rsidR="00DD08BB" w:rsidRPr="00961012" w:rsidRDefault="00DD08BB" w:rsidP="00AA752F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12.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625B" w14:textId="479B9283" w:rsidR="00DD08BB" w:rsidRPr="00961012" w:rsidRDefault="00DD08BB" w:rsidP="00DD08BB">
            <w:pPr>
              <w:jc w:val="both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 xml:space="preserve">Taxa </w:t>
            </w:r>
            <w:proofErr w:type="spellStart"/>
            <w:r w:rsidRPr="00961012">
              <w:rPr>
                <w:rFonts w:ascii="Montserrat Light" w:hAnsi="Montserrat Light"/>
              </w:rPr>
              <w:t>pentru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utilizarea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spaţiului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în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sala</w:t>
            </w:r>
            <w:proofErr w:type="spellEnd"/>
            <w:r w:rsidRPr="00961012">
              <w:rPr>
                <w:rFonts w:ascii="Montserrat Light" w:hAnsi="Montserrat Light"/>
              </w:rPr>
              <w:t xml:space="preserve"> cu </w:t>
            </w:r>
            <w:proofErr w:type="spellStart"/>
            <w:r w:rsidRPr="00961012">
              <w:rPr>
                <w:rFonts w:ascii="Montserrat Light" w:hAnsi="Montserrat Light"/>
              </w:rPr>
              <w:t>suprafaţa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peste</w:t>
            </w:r>
            <w:proofErr w:type="spellEnd"/>
            <w:r w:rsidRPr="00961012">
              <w:rPr>
                <w:rFonts w:ascii="Montserrat Light" w:hAnsi="Montserrat Light"/>
              </w:rPr>
              <w:t xml:space="preserve"> 50 </w:t>
            </w:r>
            <w:proofErr w:type="spellStart"/>
            <w:r w:rsidRPr="00961012">
              <w:rPr>
                <w:rFonts w:ascii="Montserrat Light" w:hAnsi="Montserrat Light"/>
              </w:rPr>
              <w:t>mp</w:t>
            </w:r>
            <w:proofErr w:type="spellEnd"/>
            <w:r w:rsidRPr="00961012">
              <w:rPr>
                <w:rFonts w:ascii="Montserrat Light" w:hAnsi="Montserrat Light"/>
              </w:rPr>
              <w:t xml:space="preserve"> (cu </w:t>
            </w:r>
            <w:proofErr w:type="spellStart"/>
            <w:r w:rsidRPr="00961012">
              <w:rPr>
                <w:rFonts w:ascii="Montserrat Light" w:hAnsi="Montserrat Light"/>
              </w:rPr>
              <w:t>utilizarea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flipchartului</w:t>
            </w:r>
            <w:proofErr w:type="spellEnd"/>
            <w:r w:rsidRPr="00961012">
              <w:rPr>
                <w:rFonts w:ascii="Montserrat Light" w:hAnsi="Montserrat Light"/>
              </w:rPr>
              <w:t>) - (lei/</w:t>
            </w:r>
            <w:proofErr w:type="spellStart"/>
            <w:r w:rsidRPr="00961012">
              <w:rPr>
                <w:rFonts w:ascii="Montserrat Light" w:hAnsi="Montserrat Light"/>
              </w:rPr>
              <w:t>oră</w:t>
            </w:r>
            <w:proofErr w:type="spellEnd"/>
            <w:r w:rsidRPr="00961012">
              <w:rPr>
                <w:rFonts w:ascii="Montserrat Light" w:hAnsi="Montserrat Light"/>
              </w:rPr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2896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</w:p>
          <w:p w14:paraId="20F0A8B5" w14:textId="77777777" w:rsidR="00DD08BB" w:rsidRPr="00961012" w:rsidRDefault="00DD08BB" w:rsidP="00AA752F">
            <w:pPr>
              <w:tabs>
                <w:tab w:val="left" w:pos="1125"/>
                <w:tab w:val="center" w:pos="1439"/>
              </w:tabs>
              <w:jc w:val="center"/>
              <w:rPr>
                <w:rFonts w:ascii="Montserrat Light" w:hAnsi="Montserrat Light"/>
              </w:rPr>
            </w:pPr>
          </w:p>
          <w:p w14:paraId="4B84F3A8" w14:textId="77777777" w:rsidR="00DD08BB" w:rsidRPr="00961012" w:rsidRDefault="00DD08BB" w:rsidP="00AA752F">
            <w:pPr>
              <w:tabs>
                <w:tab w:val="left" w:pos="1125"/>
                <w:tab w:val="center" w:pos="1439"/>
              </w:tabs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45,00</w:t>
            </w:r>
          </w:p>
        </w:tc>
      </w:tr>
      <w:tr w:rsidR="00961012" w:rsidRPr="00961012" w14:paraId="2400135D" w14:textId="77777777" w:rsidTr="00AA752F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158E" w14:textId="77777777" w:rsidR="00DD08BB" w:rsidRPr="00961012" w:rsidRDefault="00DD08BB" w:rsidP="00AA752F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lastRenderedPageBreak/>
              <w:t>13.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BDDB" w14:textId="77777777" w:rsidR="00DD08BB" w:rsidRPr="00961012" w:rsidRDefault="00DD08BB" w:rsidP="00DD08BB">
            <w:pPr>
              <w:jc w:val="both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 xml:space="preserve">Taxa </w:t>
            </w:r>
            <w:proofErr w:type="spellStart"/>
            <w:r w:rsidRPr="00961012">
              <w:rPr>
                <w:rFonts w:ascii="Montserrat Light" w:hAnsi="Montserrat Light"/>
              </w:rPr>
              <w:t>pentru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utilizarea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spaţiului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în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sala</w:t>
            </w:r>
            <w:proofErr w:type="spellEnd"/>
            <w:r w:rsidRPr="00961012">
              <w:rPr>
                <w:rFonts w:ascii="Montserrat Light" w:hAnsi="Montserrat Light"/>
              </w:rPr>
              <w:t xml:space="preserve"> cu </w:t>
            </w:r>
            <w:proofErr w:type="spellStart"/>
            <w:r w:rsidRPr="00961012">
              <w:rPr>
                <w:rFonts w:ascii="Montserrat Light" w:hAnsi="Montserrat Light"/>
              </w:rPr>
              <w:t>suprafaţa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peste</w:t>
            </w:r>
            <w:proofErr w:type="spellEnd"/>
            <w:r w:rsidRPr="00961012">
              <w:rPr>
                <w:rFonts w:ascii="Montserrat Light" w:hAnsi="Montserrat Light"/>
              </w:rPr>
              <w:t xml:space="preserve"> 50 </w:t>
            </w:r>
            <w:proofErr w:type="spellStart"/>
            <w:proofErr w:type="gramStart"/>
            <w:r w:rsidRPr="00961012">
              <w:rPr>
                <w:rFonts w:ascii="Montserrat Light" w:hAnsi="Montserrat Light"/>
              </w:rPr>
              <w:t>mp</w:t>
            </w:r>
            <w:proofErr w:type="spellEnd"/>
            <w:r w:rsidRPr="00961012">
              <w:rPr>
                <w:rFonts w:ascii="Montserrat Light" w:hAnsi="Montserrat Light"/>
              </w:rPr>
              <w:t xml:space="preserve">  -</w:t>
            </w:r>
            <w:proofErr w:type="gramEnd"/>
            <w:r w:rsidRPr="00961012">
              <w:rPr>
                <w:rFonts w:ascii="Montserrat Light" w:hAnsi="Montserrat Light"/>
              </w:rPr>
              <w:t xml:space="preserve"> (lei/</w:t>
            </w:r>
            <w:proofErr w:type="spellStart"/>
            <w:r w:rsidRPr="00961012">
              <w:rPr>
                <w:rFonts w:ascii="Montserrat Light" w:hAnsi="Montserrat Light"/>
              </w:rPr>
              <w:t>oră</w:t>
            </w:r>
            <w:proofErr w:type="spellEnd"/>
            <w:r w:rsidRPr="00961012">
              <w:rPr>
                <w:rFonts w:ascii="Montserrat Light" w:hAnsi="Montserrat Light"/>
              </w:rPr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4929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</w:p>
          <w:p w14:paraId="07AD7221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40,00</w:t>
            </w:r>
          </w:p>
        </w:tc>
      </w:tr>
      <w:tr w:rsidR="00961012" w:rsidRPr="00961012" w14:paraId="196F42E7" w14:textId="77777777" w:rsidTr="00AA752F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932E" w14:textId="77777777" w:rsidR="00DD08BB" w:rsidRPr="00961012" w:rsidRDefault="00DD08BB" w:rsidP="00AA752F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14.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0E9F" w14:textId="77777777" w:rsidR="00DD08BB" w:rsidRPr="00961012" w:rsidRDefault="00DD08BB" w:rsidP="00DD08BB">
            <w:pPr>
              <w:jc w:val="both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 xml:space="preserve">Taxa </w:t>
            </w:r>
            <w:proofErr w:type="spellStart"/>
            <w:r w:rsidRPr="00961012">
              <w:rPr>
                <w:rFonts w:ascii="Montserrat Light" w:hAnsi="Montserrat Light"/>
              </w:rPr>
              <w:t>pentru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utilizarea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spaţiului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în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sala</w:t>
            </w:r>
            <w:proofErr w:type="spellEnd"/>
            <w:r w:rsidRPr="00961012">
              <w:rPr>
                <w:rFonts w:ascii="Montserrat Light" w:hAnsi="Montserrat Light"/>
              </w:rPr>
              <w:t xml:space="preserve"> cu </w:t>
            </w:r>
            <w:proofErr w:type="spellStart"/>
            <w:r w:rsidRPr="00961012">
              <w:rPr>
                <w:rFonts w:ascii="Montserrat Light" w:hAnsi="Montserrat Light"/>
              </w:rPr>
              <w:t>suprafaţa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între</w:t>
            </w:r>
            <w:proofErr w:type="spellEnd"/>
            <w:r w:rsidRPr="00961012">
              <w:rPr>
                <w:rFonts w:ascii="Montserrat Light" w:hAnsi="Montserrat Light"/>
              </w:rPr>
              <w:t xml:space="preserve"> 20-50 </w:t>
            </w:r>
            <w:proofErr w:type="spellStart"/>
            <w:r w:rsidRPr="00961012">
              <w:rPr>
                <w:rFonts w:ascii="Montserrat Light" w:hAnsi="Montserrat Light"/>
              </w:rPr>
              <w:t>mp</w:t>
            </w:r>
            <w:proofErr w:type="spellEnd"/>
            <w:r w:rsidRPr="00961012">
              <w:rPr>
                <w:rFonts w:ascii="Montserrat Light" w:hAnsi="Montserrat Light"/>
              </w:rPr>
              <w:t xml:space="preserve"> (cu </w:t>
            </w:r>
            <w:proofErr w:type="spellStart"/>
            <w:r w:rsidRPr="00961012">
              <w:rPr>
                <w:rFonts w:ascii="Montserrat Light" w:hAnsi="Montserrat Light"/>
              </w:rPr>
              <w:t>utilizarea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calculatorului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şi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videoproiectorului</w:t>
            </w:r>
            <w:proofErr w:type="spellEnd"/>
            <w:r w:rsidRPr="00961012">
              <w:rPr>
                <w:rFonts w:ascii="Montserrat Light" w:hAnsi="Montserrat Light"/>
              </w:rPr>
              <w:t>) – (lei/</w:t>
            </w:r>
            <w:proofErr w:type="spellStart"/>
            <w:r w:rsidRPr="00961012">
              <w:rPr>
                <w:rFonts w:ascii="Montserrat Light" w:hAnsi="Montserrat Light"/>
              </w:rPr>
              <w:t>oră</w:t>
            </w:r>
            <w:proofErr w:type="spellEnd"/>
            <w:r w:rsidRPr="00961012">
              <w:rPr>
                <w:rFonts w:ascii="Montserrat Light" w:hAnsi="Montserrat Light"/>
              </w:rPr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CB79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</w:p>
          <w:p w14:paraId="35A58F0A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</w:p>
          <w:p w14:paraId="2B6D414F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35,00</w:t>
            </w:r>
          </w:p>
        </w:tc>
      </w:tr>
      <w:tr w:rsidR="00961012" w:rsidRPr="00961012" w14:paraId="11E124CB" w14:textId="77777777" w:rsidTr="00AA752F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4B2B" w14:textId="77777777" w:rsidR="00DD08BB" w:rsidRPr="00961012" w:rsidRDefault="00DD08BB" w:rsidP="00AA752F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15.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93C0" w14:textId="77777777" w:rsidR="00DD08BB" w:rsidRPr="00961012" w:rsidRDefault="00DD08BB" w:rsidP="00DD08BB">
            <w:pPr>
              <w:jc w:val="both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 xml:space="preserve">Taxa </w:t>
            </w:r>
            <w:proofErr w:type="spellStart"/>
            <w:r w:rsidRPr="00961012">
              <w:rPr>
                <w:rFonts w:ascii="Montserrat Light" w:hAnsi="Montserrat Light"/>
              </w:rPr>
              <w:t>pentru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utilizarea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spaţiului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în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sala</w:t>
            </w:r>
            <w:proofErr w:type="spellEnd"/>
            <w:r w:rsidRPr="00961012">
              <w:rPr>
                <w:rFonts w:ascii="Montserrat Light" w:hAnsi="Montserrat Light"/>
              </w:rPr>
              <w:t xml:space="preserve"> cu </w:t>
            </w:r>
            <w:proofErr w:type="spellStart"/>
            <w:r w:rsidRPr="00961012">
              <w:rPr>
                <w:rFonts w:ascii="Montserrat Light" w:hAnsi="Montserrat Light"/>
              </w:rPr>
              <w:t>suprafaţa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între</w:t>
            </w:r>
            <w:proofErr w:type="spellEnd"/>
            <w:r w:rsidRPr="00961012">
              <w:rPr>
                <w:rFonts w:ascii="Montserrat Light" w:hAnsi="Montserrat Light"/>
              </w:rPr>
              <w:t xml:space="preserve"> 20-50 </w:t>
            </w:r>
            <w:proofErr w:type="spellStart"/>
            <w:r w:rsidRPr="00961012">
              <w:rPr>
                <w:rFonts w:ascii="Montserrat Light" w:hAnsi="Montserrat Light"/>
              </w:rPr>
              <w:t>mp</w:t>
            </w:r>
            <w:proofErr w:type="spellEnd"/>
            <w:r w:rsidRPr="00961012">
              <w:rPr>
                <w:rFonts w:ascii="Montserrat Light" w:hAnsi="Montserrat Light"/>
              </w:rPr>
              <w:t xml:space="preserve"> (cu </w:t>
            </w:r>
            <w:proofErr w:type="spellStart"/>
            <w:r w:rsidRPr="00961012">
              <w:rPr>
                <w:rFonts w:ascii="Montserrat Light" w:hAnsi="Montserrat Light"/>
              </w:rPr>
              <w:t>utilizarea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videoproiectorului</w:t>
            </w:r>
            <w:proofErr w:type="spellEnd"/>
            <w:r w:rsidRPr="00961012">
              <w:rPr>
                <w:rFonts w:ascii="Montserrat Light" w:hAnsi="Montserrat Light"/>
              </w:rPr>
              <w:t>) – (lei/</w:t>
            </w:r>
            <w:proofErr w:type="spellStart"/>
            <w:r w:rsidRPr="00961012">
              <w:rPr>
                <w:rFonts w:ascii="Montserrat Light" w:hAnsi="Montserrat Light"/>
              </w:rPr>
              <w:t>oră</w:t>
            </w:r>
            <w:proofErr w:type="spellEnd"/>
            <w:r w:rsidRPr="00961012">
              <w:rPr>
                <w:rFonts w:ascii="Montserrat Light" w:hAnsi="Montserrat Light"/>
              </w:rPr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1280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</w:p>
          <w:p w14:paraId="656DABF6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</w:p>
          <w:p w14:paraId="3B6AF90C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30,00</w:t>
            </w:r>
          </w:p>
        </w:tc>
      </w:tr>
      <w:tr w:rsidR="00961012" w:rsidRPr="00961012" w14:paraId="20C74B00" w14:textId="77777777" w:rsidTr="00AA752F">
        <w:trPr>
          <w:trHeight w:val="55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34A6" w14:textId="77777777" w:rsidR="00DD08BB" w:rsidRPr="00961012" w:rsidRDefault="00DD08BB" w:rsidP="00AA752F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16.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80EB" w14:textId="77777777" w:rsidR="00DD08BB" w:rsidRPr="00961012" w:rsidRDefault="00DD08BB" w:rsidP="00DD08BB">
            <w:pPr>
              <w:jc w:val="both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 xml:space="preserve">Taxa </w:t>
            </w:r>
            <w:proofErr w:type="spellStart"/>
            <w:r w:rsidRPr="00961012">
              <w:rPr>
                <w:rFonts w:ascii="Montserrat Light" w:hAnsi="Montserrat Light"/>
              </w:rPr>
              <w:t>pentru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utilizarea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spaţiului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în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sala</w:t>
            </w:r>
            <w:proofErr w:type="spellEnd"/>
            <w:r w:rsidRPr="00961012">
              <w:rPr>
                <w:rFonts w:ascii="Montserrat Light" w:hAnsi="Montserrat Light"/>
              </w:rPr>
              <w:t xml:space="preserve"> cu </w:t>
            </w:r>
            <w:proofErr w:type="spellStart"/>
            <w:r w:rsidRPr="00961012">
              <w:rPr>
                <w:rFonts w:ascii="Montserrat Light" w:hAnsi="Montserrat Light"/>
              </w:rPr>
              <w:t>suprafaţa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între</w:t>
            </w:r>
            <w:proofErr w:type="spellEnd"/>
            <w:r w:rsidRPr="00961012">
              <w:rPr>
                <w:rFonts w:ascii="Montserrat Light" w:hAnsi="Montserrat Light"/>
              </w:rPr>
              <w:t xml:space="preserve"> 20–50 </w:t>
            </w:r>
            <w:proofErr w:type="spellStart"/>
            <w:r w:rsidRPr="00961012">
              <w:rPr>
                <w:rFonts w:ascii="Montserrat Light" w:hAnsi="Montserrat Light"/>
              </w:rPr>
              <w:t>mp</w:t>
            </w:r>
            <w:proofErr w:type="spellEnd"/>
            <w:r w:rsidRPr="00961012">
              <w:rPr>
                <w:rFonts w:ascii="Montserrat Light" w:hAnsi="Montserrat Light"/>
              </w:rPr>
              <w:t xml:space="preserve"> (cu </w:t>
            </w:r>
            <w:proofErr w:type="spellStart"/>
            <w:r w:rsidRPr="00961012">
              <w:rPr>
                <w:rFonts w:ascii="Montserrat Light" w:hAnsi="Montserrat Light"/>
              </w:rPr>
              <w:t>utilizarea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flipchartului</w:t>
            </w:r>
            <w:proofErr w:type="spellEnd"/>
            <w:r w:rsidRPr="00961012">
              <w:rPr>
                <w:rFonts w:ascii="Montserrat Light" w:hAnsi="Montserrat Light"/>
              </w:rPr>
              <w:t>)- (lei/</w:t>
            </w:r>
            <w:proofErr w:type="spellStart"/>
            <w:r w:rsidRPr="00961012">
              <w:rPr>
                <w:rFonts w:ascii="Montserrat Light" w:hAnsi="Montserrat Light"/>
              </w:rPr>
              <w:t>oră</w:t>
            </w:r>
            <w:proofErr w:type="spellEnd"/>
            <w:r w:rsidRPr="00961012">
              <w:rPr>
                <w:rFonts w:ascii="Montserrat Light" w:hAnsi="Montserrat Light"/>
              </w:rPr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B58E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</w:p>
          <w:p w14:paraId="6358B790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</w:p>
          <w:p w14:paraId="5D870B3F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25,00</w:t>
            </w:r>
          </w:p>
        </w:tc>
      </w:tr>
      <w:tr w:rsidR="00961012" w:rsidRPr="00961012" w14:paraId="7D331E08" w14:textId="77777777" w:rsidTr="00AA752F">
        <w:trPr>
          <w:trHeight w:val="319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140C" w14:textId="77777777" w:rsidR="00DD08BB" w:rsidRPr="00961012" w:rsidRDefault="00DD08BB" w:rsidP="00AA752F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17.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CA0E" w14:textId="77777777" w:rsidR="00DD08BB" w:rsidRPr="00961012" w:rsidRDefault="00DD08BB" w:rsidP="00DD08BB">
            <w:pPr>
              <w:jc w:val="both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 xml:space="preserve">Taxa </w:t>
            </w:r>
            <w:proofErr w:type="spellStart"/>
            <w:r w:rsidRPr="00961012">
              <w:rPr>
                <w:rFonts w:ascii="Montserrat Light" w:hAnsi="Montserrat Light"/>
              </w:rPr>
              <w:t>pentru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utilizarea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spaţiului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în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sala</w:t>
            </w:r>
            <w:proofErr w:type="spellEnd"/>
            <w:r w:rsidRPr="00961012">
              <w:rPr>
                <w:rFonts w:ascii="Montserrat Light" w:hAnsi="Montserrat Light"/>
              </w:rPr>
              <w:t xml:space="preserve"> cu </w:t>
            </w:r>
            <w:proofErr w:type="spellStart"/>
            <w:r w:rsidRPr="00961012">
              <w:rPr>
                <w:rFonts w:ascii="Montserrat Light" w:hAnsi="Montserrat Light"/>
              </w:rPr>
              <w:t>suprafaţa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între</w:t>
            </w:r>
            <w:proofErr w:type="spellEnd"/>
            <w:r w:rsidRPr="00961012">
              <w:rPr>
                <w:rFonts w:ascii="Montserrat Light" w:hAnsi="Montserrat Light"/>
              </w:rPr>
              <w:t xml:space="preserve"> 20-50 </w:t>
            </w:r>
            <w:proofErr w:type="spellStart"/>
            <w:r w:rsidRPr="00961012">
              <w:rPr>
                <w:rFonts w:ascii="Montserrat Light" w:hAnsi="Montserrat Light"/>
              </w:rPr>
              <w:t>mp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gramStart"/>
            <w:r w:rsidRPr="00961012">
              <w:rPr>
                <w:rFonts w:ascii="Montserrat Light" w:hAnsi="Montserrat Light"/>
              </w:rPr>
              <w:t>-  (</w:t>
            </w:r>
            <w:proofErr w:type="gramEnd"/>
            <w:r w:rsidRPr="00961012">
              <w:rPr>
                <w:rFonts w:ascii="Montserrat Light" w:hAnsi="Montserrat Light"/>
              </w:rPr>
              <w:t>lei/</w:t>
            </w:r>
            <w:proofErr w:type="spellStart"/>
            <w:r w:rsidRPr="00961012">
              <w:rPr>
                <w:rFonts w:ascii="Montserrat Light" w:hAnsi="Montserrat Light"/>
              </w:rPr>
              <w:t>oră</w:t>
            </w:r>
            <w:proofErr w:type="spellEnd"/>
            <w:r w:rsidRPr="00961012">
              <w:rPr>
                <w:rFonts w:ascii="Montserrat Light" w:hAnsi="Montserrat Light"/>
              </w:rPr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A2D3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</w:p>
          <w:p w14:paraId="35363F9C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17,00</w:t>
            </w:r>
          </w:p>
        </w:tc>
      </w:tr>
      <w:tr w:rsidR="00961012" w:rsidRPr="00961012" w14:paraId="0B0C727E" w14:textId="77777777" w:rsidTr="00AA752F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1B5C" w14:textId="77777777" w:rsidR="00DD08BB" w:rsidRPr="00961012" w:rsidRDefault="00DD08BB" w:rsidP="00AA752F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18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5509" w14:textId="71091144" w:rsidR="00DD08BB" w:rsidRPr="00961012" w:rsidRDefault="00DD08BB" w:rsidP="00DD08BB">
            <w:pPr>
              <w:jc w:val="both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 xml:space="preserve">Taxa </w:t>
            </w:r>
            <w:proofErr w:type="spellStart"/>
            <w:r w:rsidRPr="00961012">
              <w:rPr>
                <w:rFonts w:ascii="Montserrat Light" w:hAnsi="Montserrat Light"/>
              </w:rPr>
              <w:t>pentru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utilizarea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spaţiului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în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sala</w:t>
            </w:r>
            <w:proofErr w:type="spellEnd"/>
            <w:r w:rsidRPr="00961012">
              <w:rPr>
                <w:rFonts w:ascii="Montserrat Light" w:hAnsi="Montserrat Light"/>
              </w:rPr>
              <w:t xml:space="preserve"> de </w:t>
            </w:r>
            <w:proofErr w:type="gramStart"/>
            <w:r w:rsidRPr="00961012">
              <w:rPr>
                <w:rFonts w:ascii="Montserrat Light" w:hAnsi="Montserrat Light"/>
              </w:rPr>
              <w:t>curs</w:t>
            </w:r>
            <w:proofErr w:type="gramEnd"/>
            <w:r w:rsidRPr="00961012">
              <w:rPr>
                <w:rFonts w:ascii="Montserrat Light" w:hAnsi="Montserrat Light"/>
              </w:rPr>
              <w:t xml:space="preserve"> cu </w:t>
            </w:r>
            <w:proofErr w:type="spellStart"/>
            <w:r w:rsidRPr="00961012">
              <w:rPr>
                <w:rFonts w:ascii="Montserrat Light" w:hAnsi="Montserrat Light"/>
              </w:rPr>
              <w:t>suprafaţa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peste</w:t>
            </w:r>
            <w:proofErr w:type="spellEnd"/>
            <w:r w:rsidRPr="00961012">
              <w:rPr>
                <w:rFonts w:ascii="Montserrat Light" w:hAnsi="Montserrat Light"/>
              </w:rPr>
              <w:t xml:space="preserve"> 50 </w:t>
            </w:r>
            <w:proofErr w:type="spellStart"/>
            <w:r w:rsidRPr="00961012">
              <w:rPr>
                <w:rFonts w:ascii="Montserrat Light" w:hAnsi="Montserrat Light"/>
              </w:rPr>
              <w:t>mp</w:t>
            </w:r>
            <w:proofErr w:type="spellEnd"/>
            <w:r w:rsidRPr="00961012">
              <w:rPr>
                <w:rFonts w:ascii="Montserrat Light" w:hAnsi="Montserrat Light"/>
              </w:rPr>
              <w:t xml:space="preserve"> (cu </w:t>
            </w:r>
            <w:proofErr w:type="spellStart"/>
            <w:r w:rsidRPr="00961012">
              <w:rPr>
                <w:rFonts w:ascii="Montserrat Light" w:hAnsi="Montserrat Light"/>
              </w:rPr>
              <w:t>utilizarea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videoproiectorului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şi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calculatoarelor</w:t>
            </w:r>
            <w:proofErr w:type="spellEnd"/>
            <w:r w:rsidRPr="00961012">
              <w:rPr>
                <w:rFonts w:ascii="Montserrat Light" w:hAnsi="Montserrat Light"/>
              </w:rPr>
              <w:t>) - lei/</w:t>
            </w:r>
            <w:proofErr w:type="spellStart"/>
            <w:r w:rsidRPr="00961012">
              <w:rPr>
                <w:rFonts w:ascii="Montserrat Light" w:hAnsi="Montserrat Light"/>
              </w:rPr>
              <w:t>oră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3873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</w:p>
          <w:p w14:paraId="3E7B691F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</w:p>
          <w:p w14:paraId="1F7C9FD5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70,00</w:t>
            </w:r>
          </w:p>
        </w:tc>
      </w:tr>
      <w:tr w:rsidR="00961012" w:rsidRPr="00961012" w14:paraId="047DCFE0" w14:textId="77777777" w:rsidTr="00AA752F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0384" w14:textId="77777777" w:rsidR="00DD08BB" w:rsidRPr="00961012" w:rsidRDefault="00DD08BB" w:rsidP="00AA752F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19.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E48E" w14:textId="77777777" w:rsidR="00DD08BB" w:rsidRPr="00961012" w:rsidRDefault="00DD08BB" w:rsidP="00DD08BB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961012">
              <w:rPr>
                <w:rFonts w:ascii="Montserrat Light" w:hAnsi="Montserrat Light"/>
              </w:rPr>
              <w:t>Imprimarea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informaţiei</w:t>
            </w:r>
            <w:proofErr w:type="spellEnd"/>
            <w:r w:rsidRPr="00961012">
              <w:rPr>
                <w:rFonts w:ascii="Montserrat Light" w:hAnsi="Montserrat Light"/>
              </w:rPr>
              <w:t xml:space="preserve"> din </w:t>
            </w:r>
            <w:proofErr w:type="spellStart"/>
            <w:r w:rsidRPr="00961012">
              <w:rPr>
                <w:rFonts w:ascii="Montserrat Light" w:hAnsi="Montserrat Light"/>
              </w:rPr>
              <w:t>bazele</w:t>
            </w:r>
            <w:proofErr w:type="spellEnd"/>
            <w:r w:rsidRPr="00961012">
              <w:rPr>
                <w:rFonts w:ascii="Montserrat Light" w:hAnsi="Montserrat Light"/>
              </w:rPr>
              <w:t xml:space="preserve"> de date ale </w:t>
            </w:r>
            <w:proofErr w:type="spellStart"/>
            <w:r w:rsidRPr="00961012">
              <w:rPr>
                <w:rFonts w:ascii="Montserrat Light" w:hAnsi="Montserrat Light"/>
              </w:rPr>
              <w:t>bibliotecii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şi</w:t>
            </w:r>
            <w:proofErr w:type="spellEnd"/>
            <w:r w:rsidRPr="00961012">
              <w:rPr>
                <w:rFonts w:ascii="Montserrat Light" w:hAnsi="Montserrat Light"/>
              </w:rPr>
              <w:t xml:space="preserve"> de pe internet (lei/</w:t>
            </w:r>
            <w:proofErr w:type="spellStart"/>
            <w:r w:rsidRPr="00961012">
              <w:rPr>
                <w:rFonts w:ascii="Montserrat Light" w:hAnsi="Montserrat Light"/>
              </w:rPr>
              <w:t>filă-faţă</w:t>
            </w:r>
            <w:proofErr w:type="spellEnd"/>
            <w:r w:rsidRPr="00961012">
              <w:rPr>
                <w:rFonts w:ascii="Montserrat Light" w:hAnsi="Montserrat Light"/>
              </w:rPr>
              <w:t xml:space="preserve"> A4)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C9F8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</w:p>
          <w:p w14:paraId="112CF348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0,30</w:t>
            </w:r>
          </w:p>
        </w:tc>
      </w:tr>
      <w:tr w:rsidR="00961012" w:rsidRPr="00961012" w14:paraId="46CD8309" w14:textId="77777777" w:rsidTr="00AA752F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84A0" w14:textId="77777777" w:rsidR="00DD08BB" w:rsidRPr="00961012" w:rsidRDefault="00DD08BB" w:rsidP="00AA752F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20.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D1D1" w14:textId="77777777" w:rsidR="00DD08BB" w:rsidRPr="00961012" w:rsidRDefault="00DD08BB" w:rsidP="00DD08BB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961012">
              <w:rPr>
                <w:rFonts w:ascii="Montserrat Light" w:hAnsi="Montserrat Light"/>
              </w:rPr>
              <w:t>Imprimarea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informaţiei</w:t>
            </w:r>
            <w:proofErr w:type="spellEnd"/>
            <w:r w:rsidRPr="00961012">
              <w:rPr>
                <w:rFonts w:ascii="Montserrat Light" w:hAnsi="Montserrat Light"/>
              </w:rPr>
              <w:t xml:space="preserve"> din </w:t>
            </w:r>
            <w:proofErr w:type="spellStart"/>
            <w:r w:rsidRPr="00961012">
              <w:rPr>
                <w:rFonts w:ascii="Montserrat Light" w:hAnsi="Montserrat Light"/>
              </w:rPr>
              <w:t>bazele</w:t>
            </w:r>
            <w:proofErr w:type="spellEnd"/>
            <w:r w:rsidRPr="00961012">
              <w:rPr>
                <w:rFonts w:ascii="Montserrat Light" w:hAnsi="Montserrat Light"/>
              </w:rPr>
              <w:t xml:space="preserve"> de date ale </w:t>
            </w:r>
            <w:proofErr w:type="spellStart"/>
            <w:r w:rsidRPr="00961012">
              <w:rPr>
                <w:rFonts w:ascii="Montserrat Light" w:hAnsi="Montserrat Light"/>
              </w:rPr>
              <w:t>bibliotecii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şi</w:t>
            </w:r>
            <w:proofErr w:type="spellEnd"/>
            <w:r w:rsidRPr="00961012">
              <w:rPr>
                <w:rFonts w:ascii="Montserrat Light" w:hAnsi="Montserrat Light"/>
              </w:rPr>
              <w:t xml:space="preserve"> de pe internet (lei/</w:t>
            </w:r>
            <w:proofErr w:type="spellStart"/>
            <w:r w:rsidRPr="00961012">
              <w:rPr>
                <w:rFonts w:ascii="Montserrat Light" w:hAnsi="Montserrat Light"/>
              </w:rPr>
              <w:t>filă-faţă</w:t>
            </w:r>
            <w:proofErr w:type="spellEnd"/>
            <w:r w:rsidRPr="00961012">
              <w:rPr>
                <w:rFonts w:ascii="Montserrat Light" w:hAnsi="Montserrat Light"/>
              </w:rPr>
              <w:t xml:space="preserve">/verso A4)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1F6E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</w:p>
          <w:p w14:paraId="16E0BD5E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0,50</w:t>
            </w:r>
          </w:p>
        </w:tc>
      </w:tr>
      <w:tr w:rsidR="00961012" w:rsidRPr="00961012" w14:paraId="41F7CFA4" w14:textId="77777777" w:rsidTr="00AA752F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B979" w14:textId="77777777" w:rsidR="00DD08BB" w:rsidRPr="00961012" w:rsidRDefault="00DD08BB" w:rsidP="00AA752F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21.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428F" w14:textId="77777777" w:rsidR="00DD08BB" w:rsidRPr="00961012" w:rsidRDefault="00DD08BB" w:rsidP="00DD08BB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961012">
              <w:rPr>
                <w:rFonts w:ascii="Montserrat Light" w:hAnsi="Montserrat Light"/>
              </w:rPr>
              <w:t>Efectuarea</w:t>
            </w:r>
            <w:proofErr w:type="spellEnd"/>
            <w:r w:rsidRPr="00961012">
              <w:rPr>
                <w:rFonts w:ascii="Montserrat Light" w:hAnsi="Montserrat Light"/>
              </w:rPr>
              <w:t xml:space="preserve"> de </w:t>
            </w:r>
            <w:proofErr w:type="spellStart"/>
            <w:r w:rsidRPr="00961012">
              <w:rPr>
                <w:rFonts w:ascii="Montserrat Light" w:hAnsi="Montserrat Light"/>
              </w:rPr>
              <w:t>copii</w:t>
            </w:r>
            <w:proofErr w:type="spellEnd"/>
            <w:r w:rsidRPr="00961012">
              <w:rPr>
                <w:rFonts w:ascii="Montserrat Light" w:hAnsi="Montserrat Light"/>
              </w:rPr>
              <w:t xml:space="preserve"> xerox </w:t>
            </w:r>
            <w:proofErr w:type="spellStart"/>
            <w:r w:rsidRPr="00961012">
              <w:rPr>
                <w:rFonts w:ascii="Montserrat Light" w:hAnsi="Montserrat Light"/>
              </w:rPr>
              <w:t>după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documentele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existente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în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colecţiile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bibliotecii</w:t>
            </w:r>
            <w:proofErr w:type="spellEnd"/>
            <w:r w:rsidRPr="00961012">
              <w:rPr>
                <w:rFonts w:ascii="Montserrat Light" w:hAnsi="Montserrat Light"/>
              </w:rPr>
              <w:t xml:space="preserve"> - (lei/</w:t>
            </w:r>
            <w:proofErr w:type="spellStart"/>
            <w:r w:rsidRPr="00961012">
              <w:rPr>
                <w:rFonts w:ascii="Montserrat Light" w:hAnsi="Montserrat Light"/>
              </w:rPr>
              <w:t>pagină</w:t>
            </w:r>
            <w:proofErr w:type="spellEnd"/>
            <w:r w:rsidRPr="00961012">
              <w:rPr>
                <w:rFonts w:ascii="Montserrat Light" w:hAnsi="Montserrat Light"/>
              </w:rPr>
              <w:t xml:space="preserve"> A4)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1523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</w:p>
          <w:p w14:paraId="66C58121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0,30</w:t>
            </w:r>
          </w:p>
        </w:tc>
      </w:tr>
      <w:tr w:rsidR="00961012" w:rsidRPr="00961012" w14:paraId="701258F6" w14:textId="77777777" w:rsidTr="00AA752F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9BB2" w14:textId="77777777" w:rsidR="00DD08BB" w:rsidRPr="00961012" w:rsidRDefault="00DD08BB" w:rsidP="00AA752F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22.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70C6" w14:textId="7A2B7A8B" w:rsidR="00DD08BB" w:rsidRPr="00961012" w:rsidRDefault="00DD08BB" w:rsidP="002973F6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961012">
              <w:rPr>
                <w:rFonts w:ascii="Montserrat Light" w:hAnsi="Montserrat Light"/>
              </w:rPr>
              <w:t>Efectuarea</w:t>
            </w:r>
            <w:proofErr w:type="spellEnd"/>
            <w:r w:rsidRPr="00961012">
              <w:rPr>
                <w:rFonts w:ascii="Montserrat Light" w:hAnsi="Montserrat Light"/>
              </w:rPr>
              <w:t xml:space="preserve"> de </w:t>
            </w:r>
            <w:proofErr w:type="spellStart"/>
            <w:r w:rsidRPr="00961012">
              <w:rPr>
                <w:rFonts w:ascii="Montserrat Light" w:hAnsi="Montserrat Light"/>
              </w:rPr>
              <w:t>copii</w:t>
            </w:r>
            <w:proofErr w:type="spellEnd"/>
            <w:r w:rsidRPr="00961012">
              <w:rPr>
                <w:rFonts w:ascii="Montserrat Light" w:hAnsi="Montserrat Light"/>
              </w:rPr>
              <w:t xml:space="preserve"> xerox </w:t>
            </w:r>
            <w:proofErr w:type="spellStart"/>
            <w:r w:rsidRPr="00961012">
              <w:rPr>
                <w:rFonts w:ascii="Montserrat Light" w:hAnsi="Montserrat Light"/>
              </w:rPr>
              <w:t>după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documentele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existente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în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colecţiile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bibliotecii</w:t>
            </w:r>
            <w:proofErr w:type="spellEnd"/>
            <w:r w:rsidRPr="00961012">
              <w:rPr>
                <w:rFonts w:ascii="Montserrat Light" w:hAnsi="Montserrat Light"/>
              </w:rPr>
              <w:t xml:space="preserve"> - (lei/</w:t>
            </w:r>
            <w:proofErr w:type="spellStart"/>
            <w:r w:rsidRPr="00961012">
              <w:rPr>
                <w:rFonts w:ascii="Montserrat Light" w:hAnsi="Montserrat Light"/>
              </w:rPr>
              <w:t>filă-faţă</w:t>
            </w:r>
            <w:proofErr w:type="spellEnd"/>
            <w:r w:rsidRPr="00961012">
              <w:rPr>
                <w:rFonts w:ascii="Montserrat Light" w:hAnsi="Montserrat Light"/>
              </w:rPr>
              <w:t>/verso A4)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38EA" w14:textId="77777777" w:rsidR="00DD08BB" w:rsidRPr="00961012" w:rsidRDefault="00DD08BB" w:rsidP="00AA752F">
            <w:pPr>
              <w:tabs>
                <w:tab w:val="left" w:pos="990"/>
                <w:tab w:val="center" w:pos="1439"/>
              </w:tabs>
              <w:jc w:val="center"/>
              <w:rPr>
                <w:rFonts w:ascii="Montserrat Light" w:hAnsi="Montserrat Light"/>
              </w:rPr>
            </w:pPr>
          </w:p>
          <w:p w14:paraId="084F94F6" w14:textId="77777777" w:rsidR="00DD08BB" w:rsidRPr="00961012" w:rsidRDefault="00DD08BB" w:rsidP="00AA752F">
            <w:pPr>
              <w:tabs>
                <w:tab w:val="left" w:pos="990"/>
                <w:tab w:val="center" w:pos="1439"/>
              </w:tabs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0,50</w:t>
            </w:r>
          </w:p>
        </w:tc>
      </w:tr>
      <w:tr w:rsidR="00961012" w:rsidRPr="00961012" w14:paraId="28B7D108" w14:textId="77777777" w:rsidTr="00AA752F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CD08" w14:textId="77777777" w:rsidR="00DD08BB" w:rsidRPr="00961012" w:rsidRDefault="00DD08BB" w:rsidP="00AA752F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23.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6288" w14:textId="77777777" w:rsidR="00DD08BB" w:rsidRPr="00961012" w:rsidRDefault="00DD08BB" w:rsidP="00DD08BB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961012">
              <w:rPr>
                <w:rFonts w:ascii="Montserrat Light" w:hAnsi="Montserrat Light"/>
              </w:rPr>
              <w:t>Efectuarea</w:t>
            </w:r>
            <w:proofErr w:type="spellEnd"/>
            <w:r w:rsidRPr="00961012">
              <w:rPr>
                <w:rFonts w:ascii="Montserrat Light" w:hAnsi="Montserrat Light"/>
              </w:rPr>
              <w:t xml:space="preserve"> de </w:t>
            </w:r>
            <w:proofErr w:type="spellStart"/>
            <w:r w:rsidRPr="00961012">
              <w:rPr>
                <w:rFonts w:ascii="Montserrat Light" w:hAnsi="Montserrat Light"/>
              </w:rPr>
              <w:t>copii</w:t>
            </w:r>
            <w:proofErr w:type="spellEnd"/>
            <w:r w:rsidRPr="00961012">
              <w:rPr>
                <w:rFonts w:ascii="Montserrat Light" w:hAnsi="Montserrat Light"/>
              </w:rPr>
              <w:t xml:space="preserve"> xerox </w:t>
            </w:r>
            <w:proofErr w:type="spellStart"/>
            <w:r w:rsidRPr="00961012">
              <w:rPr>
                <w:rFonts w:ascii="Montserrat Light" w:hAnsi="Montserrat Light"/>
              </w:rPr>
              <w:t>după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documentele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existente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în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colecţiile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bibliotecii</w:t>
            </w:r>
            <w:proofErr w:type="spellEnd"/>
            <w:r w:rsidRPr="00961012">
              <w:rPr>
                <w:rFonts w:ascii="Montserrat Light" w:hAnsi="Montserrat Light"/>
              </w:rPr>
              <w:t xml:space="preserve"> - (lei/</w:t>
            </w:r>
            <w:proofErr w:type="spellStart"/>
            <w:r w:rsidRPr="00961012">
              <w:rPr>
                <w:rFonts w:ascii="Montserrat Light" w:hAnsi="Montserrat Light"/>
              </w:rPr>
              <w:t>pagină</w:t>
            </w:r>
            <w:proofErr w:type="spellEnd"/>
            <w:r w:rsidRPr="00961012">
              <w:rPr>
                <w:rFonts w:ascii="Montserrat Light" w:hAnsi="Montserrat Light"/>
              </w:rPr>
              <w:t xml:space="preserve"> A3)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BED8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</w:p>
          <w:p w14:paraId="21432A3B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0,50</w:t>
            </w:r>
          </w:p>
        </w:tc>
      </w:tr>
      <w:tr w:rsidR="00961012" w:rsidRPr="00961012" w14:paraId="0EC5A37F" w14:textId="77777777" w:rsidTr="00AA752F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F134" w14:textId="77777777" w:rsidR="00DD08BB" w:rsidRPr="00961012" w:rsidRDefault="00DD08BB" w:rsidP="00AA752F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24.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34CE" w14:textId="77777777" w:rsidR="00DD08BB" w:rsidRPr="00961012" w:rsidRDefault="00DD08BB" w:rsidP="00DD08BB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961012">
              <w:rPr>
                <w:rFonts w:ascii="Montserrat Light" w:hAnsi="Montserrat Light"/>
              </w:rPr>
              <w:t>Efectuarea</w:t>
            </w:r>
            <w:proofErr w:type="spellEnd"/>
            <w:r w:rsidRPr="00961012">
              <w:rPr>
                <w:rFonts w:ascii="Montserrat Light" w:hAnsi="Montserrat Light"/>
              </w:rPr>
              <w:t xml:space="preserve"> de </w:t>
            </w:r>
            <w:proofErr w:type="spellStart"/>
            <w:r w:rsidRPr="00961012">
              <w:rPr>
                <w:rFonts w:ascii="Montserrat Light" w:hAnsi="Montserrat Light"/>
              </w:rPr>
              <w:t>copii</w:t>
            </w:r>
            <w:proofErr w:type="spellEnd"/>
            <w:r w:rsidRPr="00961012">
              <w:rPr>
                <w:rFonts w:ascii="Montserrat Light" w:hAnsi="Montserrat Light"/>
              </w:rPr>
              <w:t xml:space="preserve"> xerox </w:t>
            </w:r>
            <w:proofErr w:type="spellStart"/>
            <w:r w:rsidRPr="00961012">
              <w:rPr>
                <w:rFonts w:ascii="Montserrat Light" w:hAnsi="Montserrat Light"/>
              </w:rPr>
              <w:t>după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documentele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existente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în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colecţiile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bibliotecii</w:t>
            </w:r>
            <w:proofErr w:type="spellEnd"/>
            <w:r w:rsidRPr="00961012">
              <w:rPr>
                <w:rFonts w:ascii="Montserrat Light" w:hAnsi="Montserrat Light"/>
              </w:rPr>
              <w:t xml:space="preserve"> - (lei/</w:t>
            </w:r>
            <w:proofErr w:type="spellStart"/>
            <w:r w:rsidRPr="00961012">
              <w:rPr>
                <w:rFonts w:ascii="Montserrat Light" w:hAnsi="Montserrat Light"/>
              </w:rPr>
              <w:t>filă-faţă</w:t>
            </w:r>
            <w:proofErr w:type="spellEnd"/>
            <w:r w:rsidRPr="00961012">
              <w:rPr>
                <w:rFonts w:ascii="Montserrat Light" w:hAnsi="Montserrat Light"/>
              </w:rPr>
              <w:t>/verso A3)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7F4E" w14:textId="77777777" w:rsidR="00DD08BB" w:rsidRPr="00961012" w:rsidRDefault="00DD08BB" w:rsidP="00AA752F">
            <w:pPr>
              <w:tabs>
                <w:tab w:val="left" w:pos="1155"/>
                <w:tab w:val="center" w:pos="1439"/>
              </w:tabs>
              <w:jc w:val="center"/>
              <w:rPr>
                <w:rFonts w:ascii="Montserrat Light" w:hAnsi="Montserrat Light"/>
              </w:rPr>
            </w:pPr>
          </w:p>
          <w:p w14:paraId="28029D38" w14:textId="77777777" w:rsidR="00DD08BB" w:rsidRPr="00961012" w:rsidRDefault="00DD08BB" w:rsidP="00AA752F">
            <w:pPr>
              <w:tabs>
                <w:tab w:val="left" w:pos="1155"/>
                <w:tab w:val="center" w:pos="1439"/>
              </w:tabs>
              <w:jc w:val="center"/>
              <w:rPr>
                <w:rFonts w:ascii="Montserrat Light" w:hAnsi="Montserrat Light"/>
              </w:rPr>
            </w:pPr>
          </w:p>
          <w:p w14:paraId="07562492" w14:textId="77777777" w:rsidR="00DD08BB" w:rsidRPr="00961012" w:rsidRDefault="00DD08BB" w:rsidP="00AA752F">
            <w:pPr>
              <w:tabs>
                <w:tab w:val="left" w:pos="1155"/>
                <w:tab w:val="center" w:pos="1439"/>
              </w:tabs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1,00</w:t>
            </w:r>
          </w:p>
        </w:tc>
      </w:tr>
      <w:tr w:rsidR="00961012" w:rsidRPr="00961012" w14:paraId="68D0B22B" w14:textId="77777777" w:rsidTr="00AA752F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0A4A" w14:textId="77777777" w:rsidR="00DD08BB" w:rsidRPr="00961012" w:rsidRDefault="00DD08BB" w:rsidP="00AA752F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25.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99D7" w14:textId="77777777" w:rsidR="00DD08BB" w:rsidRPr="00961012" w:rsidRDefault="00DD08BB" w:rsidP="00DD08BB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961012">
              <w:rPr>
                <w:rFonts w:ascii="Montserrat Light" w:hAnsi="Montserrat Light"/>
              </w:rPr>
              <w:t>Elaborarea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bibliografiilor</w:t>
            </w:r>
            <w:proofErr w:type="spellEnd"/>
            <w:r w:rsidRPr="00961012">
              <w:rPr>
                <w:rFonts w:ascii="Montserrat Light" w:hAnsi="Montserrat Light"/>
              </w:rPr>
              <w:t xml:space="preserve"> la </w:t>
            </w:r>
            <w:proofErr w:type="spellStart"/>
            <w:r w:rsidRPr="00961012">
              <w:rPr>
                <w:rFonts w:ascii="Montserrat Light" w:hAnsi="Montserrat Light"/>
              </w:rPr>
              <w:t>cerere</w:t>
            </w:r>
            <w:proofErr w:type="spellEnd"/>
            <w:r w:rsidRPr="00961012">
              <w:rPr>
                <w:rFonts w:ascii="Montserrat Light" w:hAnsi="Montserrat Light"/>
              </w:rPr>
              <w:t xml:space="preserve">, care </w:t>
            </w:r>
            <w:proofErr w:type="spellStart"/>
            <w:r w:rsidRPr="00961012">
              <w:rPr>
                <w:rFonts w:ascii="Montserrat Light" w:hAnsi="Montserrat Light"/>
              </w:rPr>
              <w:t>rămân</w:t>
            </w:r>
            <w:proofErr w:type="spellEnd"/>
            <w:r w:rsidRPr="00961012">
              <w:rPr>
                <w:rFonts w:ascii="Montserrat Light" w:hAnsi="Montserrat Light"/>
              </w:rPr>
              <w:t xml:space="preserve"> la </w:t>
            </w:r>
            <w:proofErr w:type="spellStart"/>
            <w:r w:rsidRPr="00961012">
              <w:rPr>
                <w:rFonts w:ascii="Montserrat Light" w:hAnsi="Montserrat Light"/>
              </w:rPr>
              <w:t>solicitant</w:t>
            </w:r>
            <w:proofErr w:type="spellEnd"/>
            <w:r w:rsidRPr="00961012">
              <w:rPr>
                <w:rFonts w:ascii="Montserrat Light" w:hAnsi="Montserrat Light"/>
              </w:rPr>
              <w:t xml:space="preserve"> - (lei/</w:t>
            </w:r>
            <w:proofErr w:type="spellStart"/>
            <w:r w:rsidRPr="00961012">
              <w:rPr>
                <w:rFonts w:ascii="Montserrat Light" w:hAnsi="Montserrat Light"/>
              </w:rPr>
              <w:t>titlu</w:t>
            </w:r>
            <w:proofErr w:type="spellEnd"/>
            <w:r w:rsidRPr="00961012">
              <w:rPr>
                <w:rFonts w:ascii="Montserrat Light" w:hAnsi="Montserrat Light"/>
              </w:rPr>
              <w:t>)</w:t>
            </w:r>
          </w:p>
          <w:p w14:paraId="4383A898" w14:textId="77777777" w:rsidR="00DD08BB" w:rsidRPr="00961012" w:rsidRDefault="00DD08BB" w:rsidP="00DD08BB">
            <w:pPr>
              <w:numPr>
                <w:ilvl w:val="0"/>
                <w:numId w:val="17"/>
              </w:numPr>
              <w:suppressAutoHyphens/>
              <w:spacing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961012">
              <w:rPr>
                <w:rFonts w:ascii="Montserrat Light" w:hAnsi="Montserrat Light"/>
              </w:rPr>
              <w:t>elevi</w:t>
            </w:r>
            <w:proofErr w:type="spellEnd"/>
          </w:p>
          <w:p w14:paraId="2CE7A0BE" w14:textId="77777777" w:rsidR="00DD08BB" w:rsidRPr="00961012" w:rsidRDefault="00DD08BB" w:rsidP="00DD08BB">
            <w:pPr>
              <w:numPr>
                <w:ilvl w:val="0"/>
                <w:numId w:val="17"/>
              </w:numPr>
              <w:suppressAutoHyphens/>
              <w:spacing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961012">
              <w:rPr>
                <w:rFonts w:ascii="Montserrat Light" w:hAnsi="Montserrat Light"/>
              </w:rPr>
              <w:t>studenţi</w:t>
            </w:r>
            <w:proofErr w:type="spellEnd"/>
          </w:p>
          <w:p w14:paraId="4D0E647A" w14:textId="77777777" w:rsidR="00DD08BB" w:rsidRPr="00961012" w:rsidRDefault="00DD08BB" w:rsidP="00DD08BB">
            <w:pPr>
              <w:numPr>
                <w:ilvl w:val="0"/>
                <w:numId w:val="17"/>
              </w:numPr>
              <w:suppressAutoHyphens/>
              <w:spacing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961012">
              <w:rPr>
                <w:rFonts w:ascii="Montserrat Light" w:hAnsi="Montserrat Light"/>
              </w:rPr>
              <w:t>alte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categorii</w:t>
            </w:r>
            <w:proofErr w:type="spellEnd"/>
            <w:r w:rsidRPr="00961012">
              <w:rPr>
                <w:rFonts w:ascii="Montserrat Light" w:hAnsi="Montserrat Light"/>
              </w:rPr>
              <w:t xml:space="preserve"> de </w:t>
            </w:r>
            <w:proofErr w:type="spellStart"/>
            <w:r w:rsidRPr="00961012">
              <w:rPr>
                <w:rFonts w:ascii="Montserrat Light" w:hAnsi="Montserrat Light"/>
              </w:rPr>
              <w:t>utilizatori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72CA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</w:p>
          <w:p w14:paraId="500D7A63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</w:p>
          <w:p w14:paraId="301CFAFD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1,00</w:t>
            </w:r>
          </w:p>
          <w:p w14:paraId="62D57946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1,00</w:t>
            </w:r>
          </w:p>
          <w:p w14:paraId="329A6991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2,00</w:t>
            </w:r>
          </w:p>
        </w:tc>
      </w:tr>
      <w:tr w:rsidR="00961012" w:rsidRPr="00961012" w14:paraId="764D6D4D" w14:textId="77777777" w:rsidTr="00AA752F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1B4D" w14:textId="77777777" w:rsidR="00DD08BB" w:rsidRPr="00961012" w:rsidRDefault="00DD08BB" w:rsidP="00AA752F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26.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203C" w14:textId="77777777" w:rsidR="00DD08BB" w:rsidRPr="00961012" w:rsidRDefault="00DD08BB" w:rsidP="00DD08BB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961012">
              <w:rPr>
                <w:rFonts w:ascii="Montserrat Light" w:hAnsi="Montserrat Light"/>
              </w:rPr>
              <w:t>Organizarea</w:t>
            </w:r>
            <w:proofErr w:type="spellEnd"/>
            <w:r w:rsidRPr="00961012">
              <w:rPr>
                <w:rFonts w:ascii="Montserrat Light" w:hAnsi="Montserrat Light"/>
              </w:rPr>
              <w:t xml:space="preserve"> de </w:t>
            </w:r>
            <w:proofErr w:type="spellStart"/>
            <w:r w:rsidRPr="00961012">
              <w:rPr>
                <w:rFonts w:ascii="Montserrat Light" w:hAnsi="Montserrat Light"/>
              </w:rPr>
              <w:t>cursuri</w:t>
            </w:r>
            <w:proofErr w:type="spellEnd"/>
            <w:r w:rsidRPr="00961012">
              <w:rPr>
                <w:rFonts w:ascii="Montserrat Light" w:hAnsi="Montserrat Light"/>
              </w:rPr>
              <w:t xml:space="preserve"> de </w:t>
            </w:r>
            <w:proofErr w:type="spellStart"/>
            <w:r w:rsidRPr="00961012">
              <w:rPr>
                <w:rFonts w:ascii="Montserrat Light" w:hAnsi="Montserrat Light"/>
              </w:rPr>
              <w:t>formare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profesională</w:t>
            </w:r>
            <w:proofErr w:type="spellEnd"/>
            <w:r w:rsidRPr="00961012">
              <w:rPr>
                <w:rFonts w:ascii="Montserrat Light" w:hAnsi="Montserrat Light"/>
              </w:rPr>
              <w:t xml:space="preserve">, </w:t>
            </w:r>
            <w:proofErr w:type="spellStart"/>
            <w:r w:rsidRPr="00961012">
              <w:rPr>
                <w:rFonts w:ascii="Montserrat Light" w:hAnsi="Montserrat Light"/>
              </w:rPr>
              <w:t>în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colaborare</w:t>
            </w:r>
            <w:proofErr w:type="spellEnd"/>
            <w:r w:rsidRPr="00961012">
              <w:rPr>
                <w:rFonts w:ascii="Montserrat Light" w:hAnsi="Montserrat Light"/>
              </w:rPr>
              <w:t xml:space="preserve"> cu </w:t>
            </w:r>
            <w:proofErr w:type="spellStart"/>
            <w:proofErr w:type="gramStart"/>
            <w:r w:rsidRPr="00961012">
              <w:rPr>
                <w:rFonts w:ascii="Montserrat Light" w:hAnsi="Montserrat Light"/>
              </w:rPr>
              <w:t>unităţi</w:t>
            </w:r>
            <w:proofErr w:type="spellEnd"/>
            <w:r w:rsidRPr="00961012">
              <w:rPr>
                <w:rFonts w:ascii="Montserrat Light" w:hAnsi="Montserrat Light"/>
              </w:rPr>
              <w:t xml:space="preserve">  </w:t>
            </w:r>
            <w:proofErr w:type="spellStart"/>
            <w:r w:rsidRPr="00961012">
              <w:rPr>
                <w:rFonts w:ascii="Montserrat Light" w:hAnsi="Montserrat Light"/>
              </w:rPr>
              <w:t>acreditate</w:t>
            </w:r>
            <w:proofErr w:type="spellEnd"/>
            <w:proofErr w:type="gram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474F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 xml:space="preserve">20% din </w:t>
            </w:r>
            <w:proofErr w:type="spellStart"/>
            <w:r w:rsidRPr="00961012">
              <w:rPr>
                <w:rFonts w:ascii="Montserrat Light" w:hAnsi="Montserrat Light"/>
              </w:rPr>
              <w:t>valoarea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totală</w:t>
            </w:r>
            <w:proofErr w:type="spellEnd"/>
            <w:r w:rsidRPr="00961012">
              <w:rPr>
                <w:rFonts w:ascii="Montserrat Light" w:hAnsi="Montserrat Light"/>
              </w:rPr>
              <w:t xml:space="preserve"> a </w:t>
            </w:r>
            <w:proofErr w:type="spellStart"/>
            <w:r w:rsidRPr="00961012">
              <w:rPr>
                <w:rFonts w:ascii="Montserrat Light" w:hAnsi="Montserrat Light"/>
              </w:rPr>
              <w:t>tarifelor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încasate</w:t>
            </w:r>
            <w:proofErr w:type="spellEnd"/>
            <w:r w:rsidRPr="00961012">
              <w:rPr>
                <w:rFonts w:ascii="Montserrat Light" w:hAnsi="Montserrat Light"/>
              </w:rPr>
              <w:t xml:space="preserve"> de </w:t>
            </w:r>
            <w:proofErr w:type="spellStart"/>
            <w:r w:rsidRPr="00961012">
              <w:rPr>
                <w:rFonts w:ascii="Montserrat Light" w:hAnsi="Montserrat Light"/>
              </w:rPr>
              <w:t>către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unitatea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acreditată</w:t>
            </w:r>
            <w:proofErr w:type="spellEnd"/>
          </w:p>
        </w:tc>
      </w:tr>
      <w:tr w:rsidR="00961012" w:rsidRPr="00961012" w14:paraId="09240B47" w14:textId="77777777" w:rsidTr="00AA752F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12D8" w14:textId="77777777" w:rsidR="00DD08BB" w:rsidRPr="00961012" w:rsidRDefault="00DD08BB" w:rsidP="00AA752F">
            <w:pPr>
              <w:suppressAutoHyphens/>
              <w:ind w:left="502"/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27.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A349" w14:textId="460A57F1" w:rsidR="00DD08BB" w:rsidRPr="00961012" w:rsidRDefault="00DD08BB" w:rsidP="00DD08BB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961012">
              <w:rPr>
                <w:rFonts w:ascii="Montserrat Light" w:hAnsi="Montserrat Light"/>
              </w:rPr>
              <w:t>Organizarea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programului</w:t>
            </w:r>
            <w:proofErr w:type="spellEnd"/>
            <w:r w:rsidRPr="00961012">
              <w:rPr>
                <w:rFonts w:ascii="Montserrat Light" w:hAnsi="Montserrat Light"/>
              </w:rPr>
              <w:t xml:space="preserve"> de </w:t>
            </w:r>
            <w:proofErr w:type="spellStart"/>
            <w:r w:rsidRPr="00961012">
              <w:rPr>
                <w:rFonts w:ascii="Montserrat Light" w:hAnsi="Montserrat Light"/>
              </w:rPr>
              <w:t>perfecţionare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pentru</w:t>
            </w:r>
            <w:proofErr w:type="spellEnd"/>
            <w:r w:rsidRPr="00961012">
              <w:rPr>
                <w:rFonts w:ascii="Montserrat Light" w:hAnsi="Montserrat Light"/>
              </w:rPr>
              <w:t xml:space="preserve"> </w:t>
            </w:r>
            <w:proofErr w:type="spellStart"/>
            <w:r w:rsidRPr="00961012">
              <w:rPr>
                <w:rFonts w:ascii="Montserrat Light" w:hAnsi="Montserrat Light"/>
              </w:rPr>
              <w:t>calificarea</w:t>
            </w:r>
            <w:proofErr w:type="spellEnd"/>
            <w:r w:rsidRPr="00961012">
              <w:rPr>
                <w:rFonts w:ascii="Montserrat Light" w:hAnsi="Montserrat Light"/>
              </w:rPr>
              <w:t xml:space="preserve"> de FORMATOR, cod COR 242401, </w:t>
            </w:r>
            <w:proofErr w:type="spellStart"/>
            <w:r w:rsidRPr="00961012">
              <w:rPr>
                <w:rFonts w:ascii="Montserrat Light" w:hAnsi="Montserrat Light"/>
              </w:rPr>
              <w:t>autorizat</w:t>
            </w:r>
            <w:proofErr w:type="spellEnd"/>
            <w:r w:rsidRPr="00961012">
              <w:rPr>
                <w:rFonts w:ascii="Montserrat Light" w:hAnsi="Montserrat Light"/>
              </w:rPr>
              <w:t xml:space="preserve"> ANC (lei/participant)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17E9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</w:p>
          <w:p w14:paraId="040D312C" w14:textId="77777777" w:rsidR="00DD08BB" w:rsidRPr="00961012" w:rsidRDefault="00DD08BB" w:rsidP="00AA752F">
            <w:pPr>
              <w:jc w:val="center"/>
              <w:rPr>
                <w:rFonts w:ascii="Montserrat Light" w:hAnsi="Montserrat Light"/>
              </w:rPr>
            </w:pPr>
            <w:r w:rsidRPr="00961012">
              <w:rPr>
                <w:rFonts w:ascii="Montserrat Light" w:hAnsi="Montserrat Light"/>
              </w:rPr>
              <w:t>500,00</w:t>
            </w:r>
          </w:p>
        </w:tc>
      </w:tr>
    </w:tbl>
    <w:p w14:paraId="66DC12C3" w14:textId="77777777" w:rsidR="00DD08BB" w:rsidRPr="00961012" w:rsidRDefault="00DD08BB" w:rsidP="00DD08BB">
      <w:pPr>
        <w:rPr>
          <w:rFonts w:ascii="Montserrat Light" w:hAnsi="Montserrat Light"/>
          <w:sz w:val="20"/>
          <w:szCs w:val="20"/>
        </w:rPr>
      </w:pPr>
      <w:proofErr w:type="spellStart"/>
      <w:r w:rsidRPr="00961012">
        <w:rPr>
          <w:rFonts w:ascii="Montserrat Light" w:hAnsi="Montserrat Light"/>
          <w:sz w:val="20"/>
          <w:szCs w:val="20"/>
        </w:rPr>
        <w:t>Scutiri</w:t>
      </w:r>
      <w:proofErr w:type="spellEnd"/>
      <w:r w:rsidRPr="00961012">
        <w:rPr>
          <w:rFonts w:ascii="Montserrat Light" w:hAnsi="Montserrat Light"/>
          <w:sz w:val="20"/>
          <w:szCs w:val="20"/>
        </w:rPr>
        <w:t xml:space="preserve">: </w:t>
      </w:r>
      <w:proofErr w:type="spellStart"/>
      <w:r w:rsidRPr="00961012">
        <w:rPr>
          <w:rFonts w:ascii="Montserrat Light" w:hAnsi="Montserrat Light"/>
          <w:sz w:val="20"/>
          <w:szCs w:val="20"/>
        </w:rPr>
        <w:t>Pensionarii</w:t>
      </w:r>
      <w:proofErr w:type="spellEnd"/>
      <w:r w:rsidRPr="00961012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961012">
        <w:rPr>
          <w:rFonts w:ascii="Montserrat Light" w:hAnsi="Montserrat Light"/>
          <w:sz w:val="20"/>
          <w:szCs w:val="20"/>
        </w:rPr>
        <w:t>şomerii</w:t>
      </w:r>
      <w:proofErr w:type="spellEnd"/>
      <w:r w:rsidRPr="00961012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61012">
        <w:rPr>
          <w:rFonts w:ascii="Montserrat Light" w:hAnsi="Montserrat Light"/>
          <w:sz w:val="20"/>
          <w:szCs w:val="20"/>
        </w:rPr>
        <w:t>şi</w:t>
      </w:r>
      <w:proofErr w:type="spellEnd"/>
      <w:r w:rsidRPr="00961012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61012">
        <w:rPr>
          <w:rFonts w:ascii="Montserrat Light" w:hAnsi="Montserrat Light"/>
          <w:sz w:val="20"/>
          <w:szCs w:val="20"/>
        </w:rPr>
        <w:t>persoanele</w:t>
      </w:r>
      <w:proofErr w:type="spellEnd"/>
      <w:r w:rsidRPr="00961012">
        <w:rPr>
          <w:rFonts w:ascii="Montserrat Light" w:hAnsi="Montserrat Light"/>
          <w:sz w:val="20"/>
          <w:szCs w:val="20"/>
        </w:rPr>
        <w:t xml:space="preserve"> cu </w:t>
      </w:r>
      <w:proofErr w:type="spellStart"/>
      <w:r w:rsidRPr="00961012">
        <w:rPr>
          <w:rFonts w:ascii="Montserrat Light" w:hAnsi="Montserrat Light"/>
          <w:sz w:val="20"/>
          <w:szCs w:val="20"/>
        </w:rPr>
        <w:t>dizabilităţi</w:t>
      </w:r>
      <w:proofErr w:type="spellEnd"/>
      <w:r w:rsidRPr="00961012">
        <w:rPr>
          <w:rFonts w:ascii="Montserrat Light" w:hAnsi="Montserrat Light"/>
          <w:sz w:val="20"/>
          <w:szCs w:val="20"/>
        </w:rPr>
        <w:t xml:space="preserve"> sunt </w:t>
      </w:r>
      <w:proofErr w:type="spellStart"/>
      <w:r w:rsidRPr="00961012">
        <w:rPr>
          <w:rFonts w:ascii="Montserrat Light" w:hAnsi="Montserrat Light"/>
          <w:sz w:val="20"/>
          <w:szCs w:val="20"/>
        </w:rPr>
        <w:t>scutiţi</w:t>
      </w:r>
      <w:proofErr w:type="spellEnd"/>
      <w:r w:rsidRPr="00961012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961012">
        <w:rPr>
          <w:rFonts w:ascii="Montserrat Light" w:hAnsi="Montserrat Light"/>
          <w:sz w:val="20"/>
          <w:szCs w:val="20"/>
        </w:rPr>
        <w:t>plata</w:t>
      </w:r>
      <w:proofErr w:type="spellEnd"/>
      <w:r w:rsidRPr="00961012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61012">
        <w:rPr>
          <w:rFonts w:ascii="Montserrat Light" w:hAnsi="Montserrat Light"/>
          <w:sz w:val="20"/>
          <w:szCs w:val="20"/>
        </w:rPr>
        <w:t>tarifului</w:t>
      </w:r>
      <w:proofErr w:type="spellEnd"/>
      <w:r w:rsidRPr="00961012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61012">
        <w:rPr>
          <w:rFonts w:ascii="Montserrat Light" w:hAnsi="Montserrat Light"/>
          <w:sz w:val="20"/>
          <w:szCs w:val="20"/>
        </w:rPr>
        <w:t>pentru</w:t>
      </w:r>
      <w:proofErr w:type="spellEnd"/>
      <w:r w:rsidRPr="00961012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61012">
        <w:rPr>
          <w:rFonts w:ascii="Montserrat Light" w:hAnsi="Montserrat Light"/>
          <w:sz w:val="20"/>
          <w:szCs w:val="20"/>
        </w:rPr>
        <w:t>eliberarea</w:t>
      </w:r>
      <w:proofErr w:type="spellEnd"/>
      <w:r w:rsidRPr="00961012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61012">
        <w:rPr>
          <w:rFonts w:ascii="Montserrat Light" w:hAnsi="Montserrat Light"/>
          <w:sz w:val="20"/>
          <w:szCs w:val="20"/>
        </w:rPr>
        <w:t>permisului</w:t>
      </w:r>
      <w:proofErr w:type="spellEnd"/>
      <w:r w:rsidRPr="00961012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961012">
        <w:rPr>
          <w:rFonts w:ascii="Montserrat Light" w:hAnsi="Montserrat Light"/>
          <w:sz w:val="20"/>
          <w:szCs w:val="20"/>
        </w:rPr>
        <w:t>intrare</w:t>
      </w:r>
      <w:proofErr w:type="spellEnd"/>
      <w:r w:rsidRPr="00961012">
        <w:rPr>
          <w:rFonts w:ascii="Montserrat Light" w:hAnsi="Montserrat Light"/>
          <w:sz w:val="20"/>
          <w:szCs w:val="20"/>
        </w:rPr>
        <w:t>.</w:t>
      </w:r>
    </w:p>
    <w:p w14:paraId="10D3C05D" w14:textId="77777777" w:rsidR="00557DAE" w:rsidRPr="00961012" w:rsidRDefault="00557DAE" w:rsidP="00557DAE">
      <w:pPr>
        <w:spacing w:line="240" w:lineRule="auto"/>
        <w:jc w:val="center"/>
        <w:rPr>
          <w:rFonts w:ascii="Montserrat Light" w:hAnsi="Montserrat Light"/>
          <w:b/>
          <w:sz w:val="20"/>
          <w:szCs w:val="20"/>
        </w:rPr>
      </w:pPr>
    </w:p>
    <w:p w14:paraId="5EC3AC2B" w14:textId="67749960" w:rsidR="004E343B" w:rsidRPr="00961012" w:rsidRDefault="004E343B" w:rsidP="007123B9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lang w:val="ro-RO" w:eastAsia="ro-RO"/>
        </w:rPr>
      </w:pPr>
      <w:r w:rsidRPr="00961012">
        <w:rPr>
          <w:rFonts w:ascii="Montserrat" w:hAnsi="Montserrat"/>
          <w:lang w:val="ro-RO" w:eastAsia="ro-RO"/>
        </w:rPr>
        <w:tab/>
      </w:r>
      <w:r w:rsidRPr="00961012">
        <w:rPr>
          <w:rFonts w:ascii="Montserrat" w:hAnsi="Montserrat"/>
          <w:lang w:val="ro-RO" w:eastAsia="ro-RO"/>
        </w:rPr>
        <w:tab/>
      </w:r>
      <w:r w:rsidRPr="00961012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 w:rsidR="008310E7" w:rsidRPr="00961012">
        <w:rPr>
          <w:rFonts w:ascii="Montserrat" w:hAnsi="Montserrat"/>
          <w:lang w:val="ro-RO" w:eastAsia="ro-RO"/>
        </w:rPr>
        <w:t xml:space="preserve">        </w:t>
      </w:r>
      <w:r w:rsidRPr="00961012">
        <w:rPr>
          <w:rFonts w:ascii="Montserrat" w:hAnsi="Montserrat"/>
          <w:lang w:val="ro-RO" w:eastAsia="ro-RO"/>
        </w:rPr>
        <w:t xml:space="preserve"> </w:t>
      </w:r>
      <w:r w:rsidR="0065350E" w:rsidRPr="00961012">
        <w:rPr>
          <w:rFonts w:ascii="Montserrat" w:hAnsi="Montserrat"/>
          <w:lang w:val="ro-RO" w:eastAsia="ro-RO"/>
        </w:rPr>
        <w:t xml:space="preserve"> </w:t>
      </w:r>
      <w:r w:rsidR="007123B9" w:rsidRPr="00961012">
        <w:rPr>
          <w:rFonts w:ascii="Montserrat" w:hAnsi="Montserrat"/>
          <w:lang w:val="ro-RO" w:eastAsia="ro-RO"/>
        </w:rPr>
        <w:t xml:space="preserve">         </w:t>
      </w:r>
      <w:r w:rsidR="0065350E" w:rsidRPr="00961012">
        <w:rPr>
          <w:rFonts w:ascii="Montserrat" w:hAnsi="Montserrat"/>
          <w:lang w:val="ro-RO" w:eastAsia="ro-RO"/>
        </w:rPr>
        <w:t xml:space="preserve"> </w:t>
      </w:r>
      <w:r w:rsidRPr="00961012">
        <w:rPr>
          <w:rFonts w:ascii="Montserrat" w:hAnsi="Montserrat"/>
          <w:b/>
          <w:lang w:val="ro-RO" w:eastAsia="ro-RO"/>
        </w:rPr>
        <w:t>Contrasemnează:</w:t>
      </w:r>
    </w:p>
    <w:p w14:paraId="13B0D5D9" w14:textId="675C4BF9" w:rsidR="004E343B" w:rsidRPr="00961012" w:rsidRDefault="004E343B" w:rsidP="00E7145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961012">
        <w:rPr>
          <w:rFonts w:ascii="Montserrat" w:hAnsi="Montserrat"/>
          <w:lang w:val="ro-RO" w:eastAsia="ro-RO"/>
        </w:rPr>
        <w:t xml:space="preserve">      </w:t>
      </w:r>
      <w:r w:rsidR="008310E7" w:rsidRPr="00961012">
        <w:rPr>
          <w:rFonts w:ascii="Montserrat" w:hAnsi="Montserrat"/>
          <w:lang w:val="ro-RO" w:eastAsia="ro-RO"/>
        </w:rPr>
        <w:t xml:space="preserve">     </w:t>
      </w:r>
      <w:r w:rsidRPr="00961012">
        <w:rPr>
          <w:rFonts w:ascii="Montserrat" w:hAnsi="Montserrat"/>
          <w:lang w:val="ro-RO" w:eastAsia="ro-RO"/>
        </w:rPr>
        <w:t xml:space="preserve"> </w:t>
      </w:r>
      <w:r w:rsidRPr="00961012">
        <w:rPr>
          <w:rFonts w:ascii="Montserrat" w:hAnsi="Montserrat"/>
          <w:b/>
          <w:lang w:val="ro-RO" w:eastAsia="ro-RO"/>
        </w:rPr>
        <w:t>PREŞEDINTE,</w:t>
      </w:r>
      <w:r w:rsidRPr="00961012">
        <w:rPr>
          <w:rFonts w:ascii="Montserrat" w:hAnsi="Montserrat"/>
          <w:b/>
          <w:lang w:val="ro-RO" w:eastAsia="ro-RO"/>
        </w:rPr>
        <w:tab/>
      </w:r>
      <w:r w:rsidRPr="00961012">
        <w:rPr>
          <w:rFonts w:ascii="Montserrat" w:hAnsi="Montserrat"/>
          <w:lang w:val="ro-RO" w:eastAsia="ro-RO"/>
        </w:rPr>
        <w:tab/>
      </w:r>
      <w:r w:rsidRPr="00961012">
        <w:rPr>
          <w:rFonts w:ascii="Montserrat" w:hAnsi="Montserrat"/>
          <w:lang w:val="ro-RO" w:eastAsia="ro-RO"/>
        </w:rPr>
        <w:tab/>
        <w:t xml:space="preserve">      </w:t>
      </w:r>
      <w:r w:rsidRPr="00961012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6BEE5358" w:rsidR="004E343B" w:rsidRPr="00961012" w:rsidRDefault="004E343B" w:rsidP="00E7145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61012">
        <w:rPr>
          <w:rFonts w:ascii="Montserrat" w:hAnsi="Montserrat"/>
          <w:b/>
          <w:lang w:val="ro-RO" w:eastAsia="ro-RO"/>
        </w:rPr>
        <w:t xml:space="preserve">       </w:t>
      </w:r>
      <w:r w:rsidR="00407BA0" w:rsidRPr="00961012">
        <w:rPr>
          <w:rFonts w:ascii="Montserrat" w:hAnsi="Montserrat"/>
          <w:b/>
          <w:lang w:val="ro-RO" w:eastAsia="ro-RO"/>
        </w:rPr>
        <w:t xml:space="preserve"> </w:t>
      </w:r>
      <w:r w:rsidRPr="00961012">
        <w:rPr>
          <w:rFonts w:ascii="Montserrat" w:hAnsi="Montserrat"/>
          <w:b/>
          <w:lang w:val="ro-RO" w:eastAsia="ro-RO"/>
        </w:rPr>
        <w:t xml:space="preserve">   </w:t>
      </w:r>
      <w:r w:rsidR="008310E7" w:rsidRPr="00961012">
        <w:rPr>
          <w:rFonts w:ascii="Montserrat" w:hAnsi="Montserrat"/>
          <w:b/>
          <w:lang w:val="ro-RO" w:eastAsia="ro-RO"/>
        </w:rPr>
        <w:t xml:space="preserve">      </w:t>
      </w:r>
      <w:r w:rsidRPr="00961012">
        <w:rPr>
          <w:rFonts w:ascii="Montserrat" w:hAnsi="Montserrat"/>
          <w:b/>
          <w:lang w:val="ro-RO" w:eastAsia="ro-RO"/>
        </w:rPr>
        <w:t xml:space="preserve">Alin Tișe                                                  </w:t>
      </w:r>
      <w:r w:rsidR="0065350E" w:rsidRPr="00961012">
        <w:rPr>
          <w:rFonts w:ascii="Montserrat" w:hAnsi="Montserrat"/>
          <w:b/>
          <w:lang w:val="ro-RO" w:eastAsia="ro-RO"/>
        </w:rPr>
        <w:t xml:space="preserve">            </w:t>
      </w:r>
      <w:r w:rsidRPr="00961012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961012" w:rsidSect="00E52556">
      <w:footerReference w:type="default" r:id="rId8"/>
      <w:headerReference w:type="first" r:id="rId9"/>
      <w:footerReference w:type="first" r:id="rId10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7BB3EC6"/>
    <w:multiLevelType w:val="hybridMultilevel"/>
    <w:tmpl w:val="CAFA59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D14D6"/>
    <w:multiLevelType w:val="hybridMultilevel"/>
    <w:tmpl w:val="F7948E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73B55"/>
    <w:multiLevelType w:val="hybridMultilevel"/>
    <w:tmpl w:val="B7805DD4"/>
    <w:lvl w:ilvl="0" w:tplc="E514F1F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C1A4DA0"/>
    <w:multiLevelType w:val="multilevel"/>
    <w:tmpl w:val="2E62BFC6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Montserrat Light" w:eastAsia="Arial" w:hAnsi="Montserrat Light" w:cs="Arial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/>
      </w:rPr>
    </w:lvl>
  </w:abstractNum>
  <w:abstractNum w:abstractNumId="6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1" w15:restartNumberingAfterBreak="0">
    <w:nsid w:val="53EA0898"/>
    <w:multiLevelType w:val="hybridMultilevel"/>
    <w:tmpl w:val="CF9661B0"/>
    <w:lvl w:ilvl="0" w:tplc="04180017">
      <w:start w:val="1"/>
      <w:numFmt w:val="lowerLetter"/>
      <w:lvlText w:val="%1)"/>
      <w:lvlJc w:val="left"/>
      <w:pPr>
        <w:ind w:left="2204" w:hanging="360"/>
      </w:pPr>
    </w:lvl>
    <w:lvl w:ilvl="1" w:tplc="04180019">
      <w:start w:val="1"/>
      <w:numFmt w:val="lowerLetter"/>
      <w:lvlText w:val="%2."/>
      <w:lvlJc w:val="left"/>
      <w:pPr>
        <w:ind w:left="2924" w:hanging="360"/>
      </w:pPr>
    </w:lvl>
    <w:lvl w:ilvl="2" w:tplc="0418001B">
      <w:start w:val="1"/>
      <w:numFmt w:val="lowerRoman"/>
      <w:lvlText w:val="%3."/>
      <w:lvlJc w:val="right"/>
      <w:pPr>
        <w:ind w:left="3644" w:hanging="180"/>
      </w:pPr>
    </w:lvl>
    <w:lvl w:ilvl="3" w:tplc="0418000F">
      <w:start w:val="1"/>
      <w:numFmt w:val="decimal"/>
      <w:lvlText w:val="%4."/>
      <w:lvlJc w:val="left"/>
      <w:pPr>
        <w:ind w:left="4364" w:hanging="360"/>
      </w:pPr>
    </w:lvl>
    <w:lvl w:ilvl="4" w:tplc="04180019">
      <w:start w:val="1"/>
      <w:numFmt w:val="lowerLetter"/>
      <w:lvlText w:val="%5."/>
      <w:lvlJc w:val="left"/>
      <w:pPr>
        <w:ind w:left="5084" w:hanging="360"/>
      </w:pPr>
    </w:lvl>
    <w:lvl w:ilvl="5" w:tplc="0418001B">
      <w:start w:val="1"/>
      <w:numFmt w:val="lowerRoman"/>
      <w:lvlText w:val="%6."/>
      <w:lvlJc w:val="right"/>
      <w:pPr>
        <w:ind w:left="5804" w:hanging="180"/>
      </w:pPr>
    </w:lvl>
    <w:lvl w:ilvl="6" w:tplc="0418000F">
      <w:start w:val="1"/>
      <w:numFmt w:val="decimal"/>
      <w:lvlText w:val="%7."/>
      <w:lvlJc w:val="left"/>
      <w:pPr>
        <w:ind w:left="6524" w:hanging="360"/>
      </w:pPr>
    </w:lvl>
    <w:lvl w:ilvl="7" w:tplc="04180019">
      <w:start w:val="1"/>
      <w:numFmt w:val="lowerLetter"/>
      <w:lvlText w:val="%8."/>
      <w:lvlJc w:val="left"/>
      <w:pPr>
        <w:ind w:left="7244" w:hanging="360"/>
      </w:pPr>
    </w:lvl>
    <w:lvl w:ilvl="8" w:tplc="0418001B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54631B4D"/>
    <w:multiLevelType w:val="hybridMultilevel"/>
    <w:tmpl w:val="18D039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4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6D70B1A"/>
    <w:multiLevelType w:val="hybridMultilevel"/>
    <w:tmpl w:val="0BF89F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5"/>
  </w:num>
  <w:num w:numId="14">
    <w:abstractNumId w:val="1"/>
  </w:num>
  <w:num w:numId="15">
    <w:abstractNumId w:val="3"/>
  </w:num>
  <w:num w:numId="1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4C1B"/>
    <w:rsid w:val="00037B34"/>
    <w:rsid w:val="00050F88"/>
    <w:rsid w:val="000A4A81"/>
    <w:rsid w:val="0011452F"/>
    <w:rsid w:val="0016159F"/>
    <w:rsid w:val="0017481D"/>
    <w:rsid w:val="00190B22"/>
    <w:rsid w:val="001A7FFB"/>
    <w:rsid w:val="001C6EA8"/>
    <w:rsid w:val="00200432"/>
    <w:rsid w:val="00220C76"/>
    <w:rsid w:val="002311A9"/>
    <w:rsid w:val="00236295"/>
    <w:rsid w:val="0024014C"/>
    <w:rsid w:val="00240CF7"/>
    <w:rsid w:val="00256195"/>
    <w:rsid w:val="0027330D"/>
    <w:rsid w:val="00282CEB"/>
    <w:rsid w:val="002973F6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A15AF"/>
    <w:rsid w:val="004D0A96"/>
    <w:rsid w:val="004E343B"/>
    <w:rsid w:val="004F5FE6"/>
    <w:rsid w:val="004F7127"/>
    <w:rsid w:val="00502421"/>
    <w:rsid w:val="00505E23"/>
    <w:rsid w:val="005174E1"/>
    <w:rsid w:val="00534029"/>
    <w:rsid w:val="00557DAE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123B9"/>
    <w:rsid w:val="00722FD7"/>
    <w:rsid w:val="007247AC"/>
    <w:rsid w:val="00757A7B"/>
    <w:rsid w:val="007633BA"/>
    <w:rsid w:val="00782603"/>
    <w:rsid w:val="007938C9"/>
    <w:rsid w:val="007B25D1"/>
    <w:rsid w:val="008310E7"/>
    <w:rsid w:val="00865D75"/>
    <w:rsid w:val="00880EBF"/>
    <w:rsid w:val="0089492E"/>
    <w:rsid w:val="0089695C"/>
    <w:rsid w:val="008B6128"/>
    <w:rsid w:val="008C3AFD"/>
    <w:rsid w:val="008C7EAF"/>
    <w:rsid w:val="008E4834"/>
    <w:rsid w:val="008E685F"/>
    <w:rsid w:val="00912C86"/>
    <w:rsid w:val="00943D46"/>
    <w:rsid w:val="00961012"/>
    <w:rsid w:val="009629C2"/>
    <w:rsid w:val="009C550C"/>
    <w:rsid w:val="009D508F"/>
    <w:rsid w:val="00A07EF5"/>
    <w:rsid w:val="00A24E16"/>
    <w:rsid w:val="00A50F7B"/>
    <w:rsid w:val="00AA3A99"/>
    <w:rsid w:val="00AD6725"/>
    <w:rsid w:val="00AE20E2"/>
    <w:rsid w:val="00AF3F85"/>
    <w:rsid w:val="00AF43EA"/>
    <w:rsid w:val="00B00BA2"/>
    <w:rsid w:val="00B02F29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45A6A"/>
    <w:rsid w:val="00C55970"/>
    <w:rsid w:val="00CC2B57"/>
    <w:rsid w:val="00D209A1"/>
    <w:rsid w:val="00D54B6D"/>
    <w:rsid w:val="00D86FB9"/>
    <w:rsid w:val="00D95DFF"/>
    <w:rsid w:val="00DA6FB1"/>
    <w:rsid w:val="00DA7775"/>
    <w:rsid w:val="00DD08BB"/>
    <w:rsid w:val="00DE0043"/>
    <w:rsid w:val="00DE0C1D"/>
    <w:rsid w:val="00DF383D"/>
    <w:rsid w:val="00E03FA3"/>
    <w:rsid w:val="00E121C7"/>
    <w:rsid w:val="00E145CC"/>
    <w:rsid w:val="00E17F02"/>
    <w:rsid w:val="00E52556"/>
    <w:rsid w:val="00E54654"/>
    <w:rsid w:val="00E71452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2311A9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23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620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41</cp:revision>
  <cp:lastPrinted>2021-10-26T05:04:00Z</cp:lastPrinted>
  <dcterms:created xsi:type="dcterms:W3CDTF">2021-03-31T17:01:00Z</dcterms:created>
  <dcterms:modified xsi:type="dcterms:W3CDTF">2021-12-22T07:49:00Z</dcterms:modified>
</cp:coreProperties>
</file>