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F006A" w14:textId="08BAB17A" w:rsidR="009B7912" w:rsidRPr="006027CD" w:rsidRDefault="009B7912" w:rsidP="002A3E20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479682873"/>
      <w:bookmarkStart w:id="1" w:name="_Hlk54769432"/>
    </w:p>
    <w:p w14:paraId="7D374618" w14:textId="77777777" w:rsidR="00E20976" w:rsidRPr="006027CD" w:rsidRDefault="00E20976" w:rsidP="002A3E20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</w:p>
    <w:p w14:paraId="7C173F4D" w14:textId="77803D5D" w:rsidR="00C07A9F" w:rsidRPr="006027CD" w:rsidRDefault="00C07A9F" w:rsidP="002A3E20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r w:rsidRPr="006027CD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2F3EB495" w14:textId="77777777" w:rsidR="000641C5" w:rsidRPr="006027CD" w:rsidRDefault="000641C5" w:rsidP="000641C5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6027CD">
        <w:rPr>
          <w:rFonts w:ascii="Montserrat" w:hAnsi="Montserrat"/>
          <w:b/>
          <w:bCs/>
          <w:lang w:val="ro-RO"/>
        </w:rPr>
        <w:t>privind nominalizarea a doi consilieri județeni care vor avea calitatea de evaluatori în cadrul comisiei de evaluare anuală a performanțelor profesionale individuale ale Secretarului General al Județului Cluj</w:t>
      </w:r>
    </w:p>
    <w:p w14:paraId="13A28B14" w14:textId="4C891070" w:rsidR="000641C5" w:rsidRPr="006027CD" w:rsidRDefault="000641C5" w:rsidP="000641C5">
      <w:pPr>
        <w:adjustRightInd w:val="0"/>
        <w:spacing w:line="240" w:lineRule="auto"/>
        <w:ind w:right="-142"/>
        <w:jc w:val="center"/>
        <w:rPr>
          <w:rFonts w:ascii="Montserrat Light" w:hAnsi="Montserrat Light"/>
          <w:b/>
          <w:lang w:val="ro-RO"/>
        </w:rPr>
      </w:pPr>
    </w:p>
    <w:p w14:paraId="41486D22" w14:textId="77777777" w:rsidR="00E20976" w:rsidRPr="006027CD" w:rsidRDefault="00E20976" w:rsidP="000641C5">
      <w:pPr>
        <w:adjustRightInd w:val="0"/>
        <w:spacing w:line="240" w:lineRule="auto"/>
        <w:ind w:right="-142"/>
        <w:jc w:val="center"/>
        <w:rPr>
          <w:rFonts w:ascii="Montserrat Light" w:hAnsi="Montserrat Light"/>
          <w:b/>
          <w:lang w:val="ro-RO"/>
        </w:rPr>
      </w:pPr>
    </w:p>
    <w:p w14:paraId="5DBE34A9" w14:textId="77777777" w:rsidR="000641C5" w:rsidRPr="006027CD" w:rsidRDefault="000641C5" w:rsidP="000641C5">
      <w:pPr>
        <w:adjustRightInd w:val="0"/>
        <w:spacing w:line="240" w:lineRule="auto"/>
        <w:ind w:right="-142"/>
        <w:jc w:val="center"/>
        <w:rPr>
          <w:rFonts w:ascii="Montserrat Light" w:hAnsi="Montserrat Light"/>
          <w:b/>
          <w:lang w:val="ro-RO"/>
        </w:rPr>
      </w:pPr>
    </w:p>
    <w:p w14:paraId="64F732A6" w14:textId="77777777" w:rsidR="000641C5" w:rsidRPr="006027CD" w:rsidRDefault="000641C5" w:rsidP="000641C5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6027CD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7A5F02C9" w14:textId="77777777" w:rsidR="000641C5" w:rsidRPr="006027CD" w:rsidRDefault="000641C5" w:rsidP="000641C5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29FADC38" w14:textId="7B97F39E" w:rsidR="000641C5" w:rsidRPr="006027CD" w:rsidRDefault="000641C5" w:rsidP="000641C5">
      <w:pPr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6027CD">
        <w:rPr>
          <w:rFonts w:ascii="Montserrat Light" w:hAnsi="Montserrat Light"/>
          <w:lang w:val="ro-RO"/>
        </w:rPr>
        <w:t xml:space="preserve">Având în vedere Proiectul de hotărâre înregistrat cu nr. 240 din 8.12.2021 privind nominalizarea de către Consiliul Județean Cluj a doi consilieri județeni, care vor avea calitatea de evaluatori în cadrul comisiei de evaluare anuală a performanțelor profesionale individuale ale Secretarului General al Județului Cluj pentru anul 2021, </w:t>
      </w:r>
      <w:r w:rsidRPr="006027CD">
        <w:rPr>
          <w:rFonts w:ascii="Montserrat Light" w:hAnsi="Montserrat Light"/>
          <w:noProof/>
          <w:lang w:val="ro-RO" w:eastAsia="ro-RO"/>
        </w:rPr>
        <w:t xml:space="preserve">propus de Preşedintele Consiliului Judeţean Cluj, domnul Alin Tișe, </w:t>
      </w:r>
      <w:r w:rsidRPr="006027CD">
        <w:rPr>
          <w:rFonts w:ascii="Montserrat Light" w:hAnsi="Montserrat Light"/>
          <w:lang w:val="ro-RO"/>
        </w:rPr>
        <w:t xml:space="preserve">care este însoţit de </w:t>
      </w:r>
      <w:r w:rsidRPr="006027CD">
        <w:rPr>
          <w:rFonts w:ascii="Montserrat Light" w:hAnsi="Montserrat Light"/>
          <w:bCs/>
          <w:lang w:val="ro-RO"/>
        </w:rPr>
        <w:t>R</w:t>
      </w:r>
      <w:r w:rsidRPr="006027CD">
        <w:rPr>
          <w:rFonts w:ascii="Montserrat Light" w:hAnsi="Montserrat Light"/>
          <w:lang w:val="ro-RO"/>
        </w:rPr>
        <w:t xml:space="preserve">eferatul de aprobare cu nr. 43309/2021; Raportul de specialitate întocmit de compartimentul de resort din cadrul aparatului de specialitate al Consiliului Judeţean Cluj cu nr. 43317/2021 şi Avizul cu nr. 43309 din </w:t>
      </w:r>
      <w:r w:rsidR="00BE082F" w:rsidRPr="006027CD">
        <w:rPr>
          <w:rFonts w:ascii="Montserrat Light" w:hAnsi="Montserrat Light"/>
          <w:lang w:val="ro-RO"/>
        </w:rPr>
        <w:t>13</w:t>
      </w:r>
      <w:r w:rsidRPr="006027CD">
        <w:rPr>
          <w:rFonts w:ascii="Montserrat Light" w:hAnsi="Montserrat Light"/>
          <w:lang w:val="ro-RO"/>
        </w:rPr>
        <w:t>.12.2021 adoptat de Comisia de specialitate nr.</w:t>
      </w:r>
      <w:r w:rsidR="00BE082F" w:rsidRPr="006027CD">
        <w:rPr>
          <w:rFonts w:ascii="Montserrat Light" w:hAnsi="Montserrat Light"/>
          <w:lang w:val="ro-RO"/>
        </w:rPr>
        <w:t xml:space="preserve"> 1</w:t>
      </w:r>
      <w:r w:rsidRPr="006027CD">
        <w:rPr>
          <w:rFonts w:ascii="Montserrat Light" w:hAnsi="Montserrat Light"/>
          <w:lang w:val="ro-RO"/>
        </w:rPr>
        <w:t xml:space="preserve">, în conformitate cu art. 182 alin. (4) coroborat cu art. 136 din Ordonanța de urgență a Guvernului nr. 57/2019 privind Codul administrativ, cu modificările și completările ulterioare; </w:t>
      </w:r>
    </w:p>
    <w:p w14:paraId="17DF2C49" w14:textId="77777777" w:rsidR="000641C5" w:rsidRPr="006027CD" w:rsidRDefault="000641C5" w:rsidP="000641C5">
      <w:pPr>
        <w:adjustRightInd w:val="0"/>
        <w:spacing w:line="240" w:lineRule="auto"/>
        <w:jc w:val="both"/>
        <w:rPr>
          <w:rFonts w:ascii="Montserrat Light" w:hAnsi="Montserrat Light"/>
          <w:bCs/>
          <w:lang w:val="ro-RO" w:eastAsia="ro-MD"/>
        </w:rPr>
      </w:pPr>
    </w:p>
    <w:p w14:paraId="67B29B1F" w14:textId="77777777" w:rsidR="000641C5" w:rsidRPr="006027CD" w:rsidRDefault="000641C5" w:rsidP="000641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6027CD">
        <w:rPr>
          <w:rFonts w:ascii="Montserrat Light" w:hAnsi="Montserrat Light" w:cs="Cambria"/>
        </w:rPr>
        <w:t>Luând</w:t>
      </w:r>
      <w:proofErr w:type="spellEnd"/>
      <w:r w:rsidRPr="006027CD">
        <w:rPr>
          <w:rFonts w:ascii="Montserrat Light" w:hAnsi="Montserrat Light" w:cs="Cambria"/>
        </w:rPr>
        <w:t xml:space="preserve"> </w:t>
      </w:r>
      <w:proofErr w:type="spellStart"/>
      <w:r w:rsidRPr="006027CD">
        <w:rPr>
          <w:rFonts w:ascii="Montserrat Light" w:hAnsi="Montserrat Light" w:cs="Cambria"/>
        </w:rPr>
        <w:t>în</w:t>
      </w:r>
      <w:proofErr w:type="spellEnd"/>
      <w:r w:rsidRPr="006027CD">
        <w:rPr>
          <w:rFonts w:ascii="Montserrat Light" w:hAnsi="Montserrat Light" w:cs="Cambria"/>
        </w:rPr>
        <w:t xml:space="preserve"> </w:t>
      </w:r>
      <w:proofErr w:type="spellStart"/>
      <w:r w:rsidRPr="006027CD">
        <w:rPr>
          <w:rFonts w:ascii="Montserrat Light" w:hAnsi="Montserrat Light" w:cs="Cambria"/>
        </w:rPr>
        <w:t>considerare</w:t>
      </w:r>
      <w:proofErr w:type="spellEnd"/>
      <w:r w:rsidRPr="006027CD">
        <w:rPr>
          <w:rFonts w:ascii="Montserrat Light" w:hAnsi="Montserrat Light" w:cs="Cambria"/>
        </w:rPr>
        <w:t xml:space="preserve"> </w:t>
      </w:r>
      <w:proofErr w:type="spellStart"/>
      <w:r w:rsidRPr="006027CD">
        <w:rPr>
          <w:rFonts w:ascii="Montserrat Light" w:hAnsi="Montserrat Light" w:cs="Cambria"/>
        </w:rPr>
        <w:t>prevederile</w:t>
      </w:r>
      <w:bookmarkStart w:id="2" w:name="_Hlk508022111"/>
      <w:proofErr w:type="spellEnd"/>
      <w:r w:rsidRPr="006027CD">
        <w:rPr>
          <w:rFonts w:ascii="Montserrat Light" w:hAnsi="Montserrat Light" w:cs="Cambria"/>
        </w:rPr>
        <w:t xml:space="preserve"> art. 123 – 140 </w:t>
      </w:r>
      <w:proofErr w:type="spellStart"/>
      <w:r w:rsidRPr="006027CD">
        <w:rPr>
          <w:rFonts w:ascii="Montserrat Light" w:hAnsi="Montserrat Light" w:cs="Cambria"/>
        </w:rPr>
        <w:t>și</w:t>
      </w:r>
      <w:proofErr w:type="spellEnd"/>
      <w:r w:rsidRPr="006027CD">
        <w:rPr>
          <w:rFonts w:ascii="Montserrat Light" w:hAnsi="Montserrat Light" w:cs="Cambria"/>
        </w:rPr>
        <w:t xml:space="preserve"> ale art. 142 -156 din </w:t>
      </w:r>
      <w:proofErr w:type="spellStart"/>
      <w:r w:rsidRPr="006027CD">
        <w:rPr>
          <w:rFonts w:ascii="Montserrat Light" w:hAnsi="Montserrat Light" w:cs="Cambria"/>
        </w:rPr>
        <w:t>Regulamentul</w:t>
      </w:r>
      <w:proofErr w:type="spellEnd"/>
      <w:r w:rsidRPr="006027CD">
        <w:rPr>
          <w:rFonts w:ascii="Montserrat Light" w:hAnsi="Montserrat Light" w:cs="Cambria"/>
        </w:rPr>
        <w:t xml:space="preserve"> de </w:t>
      </w:r>
      <w:proofErr w:type="spellStart"/>
      <w:r w:rsidRPr="006027CD">
        <w:rPr>
          <w:rFonts w:ascii="Montserrat Light" w:hAnsi="Montserrat Light" w:cs="Cambria"/>
        </w:rPr>
        <w:t>organizare</w:t>
      </w:r>
      <w:proofErr w:type="spellEnd"/>
      <w:r w:rsidRPr="006027CD">
        <w:rPr>
          <w:rFonts w:ascii="Montserrat Light" w:hAnsi="Montserrat Light" w:cs="Cambria"/>
        </w:rPr>
        <w:t xml:space="preserve"> </w:t>
      </w:r>
      <w:proofErr w:type="spellStart"/>
      <w:r w:rsidRPr="006027CD">
        <w:rPr>
          <w:rFonts w:ascii="Montserrat Light" w:hAnsi="Montserrat Light" w:cs="Cambria"/>
        </w:rPr>
        <w:t>şi</w:t>
      </w:r>
      <w:proofErr w:type="spellEnd"/>
      <w:r w:rsidRPr="006027CD">
        <w:rPr>
          <w:rFonts w:ascii="Montserrat Light" w:hAnsi="Montserrat Light" w:cs="Cambria"/>
        </w:rPr>
        <w:t xml:space="preserve"> </w:t>
      </w:r>
      <w:proofErr w:type="spellStart"/>
      <w:r w:rsidRPr="006027CD">
        <w:rPr>
          <w:rFonts w:ascii="Montserrat Light" w:hAnsi="Montserrat Light" w:cs="Cambria"/>
        </w:rPr>
        <w:t>funcţionare</w:t>
      </w:r>
      <w:proofErr w:type="spellEnd"/>
      <w:r w:rsidRPr="006027CD">
        <w:rPr>
          <w:rFonts w:ascii="Montserrat Light" w:hAnsi="Montserrat Light" w:cs="Cambria"/>
        </w:rPr>
        <w:t xml:space="preserve"> a </w:t>
      </w:r>
      <w:proofErr w:type="spellStart"/>
      <w:r w:rsidRPr="006027CD">
        <w:rPr>
          <w:rFonts w:ascii="Montserrat Light" w:hAnsi="Montserrat Light" w:cs="Cambria"/>
        </w:rPr>
        <w:t>Consiliului</w:t>
      </w:r>
      <w:proofErr w:type="spellEnd"/>
      <w:r w:rsidRPr="006027CD">
        <w:rPr>
          <w:rFonts w:ascii="Montserrat Light" w:hAnsi="Montserrat Light" w:cs="Cambria"/>
        </w:rPr>
        <w:t xml:space="preserve"> </w:t>
      </w:r>
      <w:proofErr w:type="spellStart"/>
      <w:r w:rsidRPr="006027CD">
        <w:rPr>
          <w:rFonts w:ascii="Montserrat Light" w:hAnsi="Montserrat Light" w:cs="Cambria"/>
        </w:rPr>
        <w:t>Judeţean</w:t>
      </w:r>
      <w:proofErr w:type="spellEnd"/>
      <w:r w:rsidRPr="006027CD">
        <w:rPr>
          <w:rFonts w:ascii="Montserrat Light" w:hAnsi="Montserrat Light" w:cs="Cambria"/>
        </w:rPr>
        <w:t xml:space="preserve"> Cluj, </w:t>
      </w:r>
      <w:proofErr w:type="spellStart"/>
      <w:r w:rsidRPr="006027CD">
        <w:rPr>
          <w:rFonts w:ascii="Montserrat Light" w:hAnsi="Montserrat Light" w:cs="Cambria"/>
        </w:rPr>
        <w:t>aprobat</w:t>
      </w:r>
      <w:proofErr w:type="spellEnd"/>
      <w:r w:rsidRPr="006027CD">
        <w:rPr>
          <w:rFonts w:ascii="Montserrat Light" w:hAnsi="Montserrat Light" w:cs="Cambria"/>
        </w:rPr>
        <w:t xml:space="preserve"> </w:t>
      </w:r>
      <w:proofErr w:type="spellStart"/>
      <w:r w:rsidRPr="006027CD">
        <w:rPr>
          <w:rFonts w:ascii="Montserrat Light" w:hAnsi="Montserrat Light" w:cs="Cambria"/>
        </w:rPr>
        <w:t>prin</w:t>
      </w:r>
      <w:proofErr w:type="spellEnd"/>
      <w:r w:rsidRPr="006027CD">
        <w:rPr>
          <w:rFonts w:ascii="Montserrat Light" w:hAnsi="Montserrat Light" w:cs="Cambria"/>
        </w:rPr>
        <w:t xml:space="preserve"> </w:t>
      </w:r>
      <w:proofErr w:type="spellStart"/>
      <w:r w:rsidRPr="006027CD">
        <w:rPr>
          <w:rFonts w:ascii="Montserrat Light" w:hAnsi="Montserrat Light" w:cs="Cambria"/>
        </w:rPr>
        <w:t>Hotărârea</w:t>
      </w:r>
      <w:proofErr w:type="spellEnd"/>
      <w:r w:rsidRPr="006027CD">
        <w:rPr>
          <w:rFonts w:ascii="Montserrat Light" w:hAnsi="Montserrat Light" w:cs="Cambria"/>
        </w:rPr>
        <w:t xml:space="preserve"> </w:t>
      </w:r>
      <w:r w:rsidRPr="006027CD">
        <w:rPr>
          <w:rFonts w:ascii="Montserrat Light" w:hAnsi="Montserrat Light" w:cs="Cambria"/>
          <w:noProof/>
        </w:rPr>
        <w:t>Consiliului Judeţean Cluj</w:t>
      </w:r>
      <w:r w:rsidRPr="006027CD">
        <w:rPr>
          <w:rFonts w:ascii="Montserrat Light" w:hAnsi="Montserrat Light" w:cs="Cambria"/>
        </w:rPr>
        <w:t xml:space="preserve"> nr. 170/2020;</w:t>
      </w:r>
    </w:p>
    <w:p w14:paraId="49F5F3B7" w14:textId="77777777" w:rsidR="000641C5" w:rsidRPr="006027CD" w:rsidRDefault="000641C5" w:rsidP="000641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bookmarkEnd w:id="2"/>
    <w:p w14:paraId="7B938C31" w14:textId="77777777" w:rsidR="000641C5" w:rsidRPr="006027CD" w:rsidRDefault="000641C5" w:rsidP="000641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 w:bidi="ne-NP"/>
        </w:rPr>
      </w:pPr>
      <w:r w:rsidRPr="006027CD">
        <w:rPr>
          <w:rFonts w:ascii="Montserrat Light" w:hAnsi="Montserrat Light"/>
          <w:lang w:val="ro-RO" w:eastAsia="ro-RO" w:bidi="ne-NP"/>
        </w:rPr>
        <w:t xml:space="preserve">În conformitate cu prevederile: </w:t>
      </w:r>
    </w:p>
    <w:p w14:paraId="66763666" w14:textId="77777777" w:rsidR="000641C5" w:rsidRPr="006027CD" w:rsidRDefault="000641C5" w:rsidP="000641C5">
      <w:pPr>
        <w:pStyle w:val="Listparagraf"/>
        <w:numPr>
          <w:ilvl w:val="0"/>
          <w:numId w:val="6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bookmarkStart w:id="3" w:name="_Hlk15904413"/>
      <w:bookmarkStart w:id="4" w:name="_Hlk18585591"/>
      <w:r w:rsidRPr="006027CD">
        <w:rPr>
          <w:rFonts w:ascii="Montserrat Light" w:hAnsi="Montserrat Light"/>
          <w:sz w:val="22"/>
          <w:szCs w:val="22"/>
          <w:lang w:val="ro-RO"/>
        </w:rPr>
        <w:t>art. 173 alin. (1) lit. a), ale art. 191 alin. (1) lit. a) și ale art.485 alin. (5) din Ordonanța de urgență a Guvernului nr. 57/2019 privind Codul administrativ, cu modificările și completările ulterioare;</w:t>
      </w:r>
    </w:p>
    <w:p w14:paraId="6011D7F8" w14:textId="77777777" w:rsidR="000641C5" w:rsidRPr="006027CD" w:rsidRDefault="000641C5" w:rsidP="000641C5">
      <w:pPr>
        <w:pStyle w:val="Listparagraf"/>
        <w:numPr>
          <w:ilvl w:val="0"/>
          <w:numId w:val="6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6027CD">
        <w:rPr>
          <w:rFonts w:ascii="Montserrat Light" w:hAnsi="Montserrat Light"/>
          <w:sz w:val="22"/>
          <w:szCs w:val="22"/>
          <w:lang w:val="ro-RO"/>
        </w:rPr>
        <w:t xml:space="preserve">art. 1, ale art. 11 alin. (4) lit. e) și alin. (6), ale </w:t>
      </w:r>
      <w:r w:rsidRPr="006027CD">
        <w:rPr>
          <w:rFonts w:ascii="Montserrat Light" w:hAnsi="Montserrat Light"/>
          <w:sz w:val="22"/>
          <w:szCs w:val="22"/>
          <w:shd w:val="clear" w:color="auto" w:fill="FFFFFF"/>
          <w:lang w:val="ro-RO"/>
        </w:rPr>
        <w:t xml:space="preserve">art. 14 alin (1) și ale </w:t>
      </w:r>
      <w:r w:rsidRPr="006027CD">
        <w:rPr>
          <w:rFonts w:ascii="Montserrat Light" w:hAnsi="Montserrat Light"/>
          <w:sz w:val="22"/>
          <w:szCs w:val="22"/>
          <w:lang w:val="ro-RO"/>
        </w:rPr>
        <w:t xml:space="preserve">art. 29 lit. b) din Metodologia din 3 iulie 2019 pentru realizarea procesului de evaluare a performanţelor profesionale individuale ale funcţionarilor publici aplicabilă pentru activitatea desfăşurată începând cu 1 ianuarie 2020, precum şi pentru realizarea procesului de evaluare a activităţii funcţionarilor publici debutanţi numiţi în funcţia publică ulterior datei de 1 ianuarie 2020, cuprinsă în Anexa nr. 6 la Ordonanța de urgență a Guvernului nr. 57/2019 privind Codul administrativ, cu modificările și completările ulterioare; </w:t>
      </w:r>
    </w:p>
    <w:p w14:paraId="27973B08" w14:textId="77777777" w:rsidR="000641C5" w:rsidRPr="006027CD" w:rsidRDefault="000641C5" w:rsidP="000641C5">
      <w:pPr>
        <w:spacing w:line="240" w:lineRule="auto"/>
        <w:ind w:left="993"/>
        <w:jc w:val="both"/>
        <w:rPr>
          <w:rFonts w:ascii="Montserrat Light" w:eastAsia="Calibri" w:hAnsi="Montserrat Light"/>
          <w:lang w:val="ro-RO"/>
        </w:rPr>
      </w:pPr>
    </w:p>
    <w:p w14:paraId="6FC077FF" w14:textId="77777777" w:rsidR="000641C5" w:rsidRPr="006027CD" w:rsidRDefault="000641C5" w:rsidP="000641C5">
      <w:pPr>
        <w:spacing w:line="240" w:lineRule="auto"/>
        <w:jc w:val="both"/>
        <w:rPr>
          <w:rFonts w:ascii="Montserrat Light" w:hAnsi="Montserrat Light"/>
        </w:rPr>
      </w:pPr>
      <w:bookmarkStart w:id="5" w:name="_Hlk13557324"/>
      <w:bookmarkEnd w:id="3"/>
      <w:bookmarkEnd w:id="4"/>
      <w:proofErr w:type="spellStart"/>
      <w:r w:rsidRPr="006027CD">
        <w:rPr>
          <w:rFonts w:ascii="Montserrat Light" w:hAnsi="Montserrat Light"/>
        </w:rPr>
        <w:t>În</w:t>
      </w:r>
      <w:proofErr w:type="spellEnd"/>
      <w:r w:rsidRPr="006027CD">
        <w:rPr>
          <w:rFonts w:ascii="Montserrat Light" w:hAnsi="Montserrat Light"/>
        </w:rPr>
        <w:t xml:space="preserve"> </w:t>
      </w:r>
      <w:proofErr w:type="spellStart"/>
      <w:r w:rsidRPr="006027CD">
        <w:rPr>
          <w:rFonts w:ascii="Montserrat Light" w:hAnsi="Montserrat Light"/>
        </w:rPr>
        <w:t>temeiul</w:t>
      </w:r>
      <w:proofErr w:type="spellEnd"/>
      <w:r w:rsidRPr="006027CD">
        <w:rPr>
          <w:rFonts w:ascii="Montserrat Light" w:hAnsi="Montserrat Light"/>
        </w:rPr>
        <w:t xml:space="preserve"> </w:t>
      </w:r>
      <w:proofErr w:type="spellStart"/>
      <w:r w:rsidRPr="006027CD">
        <w:rPr>
          <w:rFonts w:ascii="Montserrat Light" w:hAnsi="Montserrat Light"/>
        </w:rPr>
        <w:t>competențelor</w:t>
      </w:r>
      <w:proofErr w:type="spellEnd"/>
      <w:r w:rsidRPr="006027CD">
        <w:rPr>
          <w:rFonts w:ascii="Montserrat Light" w:hAnsi="Montserrat Light"/>
        </w:rPr>
        <w:t xml:space="preserve"> </w:t>
      </w:r>
      <w:proofErr w:type="spellStart"/>
      <w:r w:rsidRPr="006027CD">
        <w:rPr>
          <w:rFonts w:ascii="Montserrat Light" w:hAnsi="Montserrat Light"/>
        </w:rPr>
        <w:t>stabilite</w:t>
      </w:r>
      <w:proofErr w:type="spellEnd"/>
      <w:r w:rsidRPr="006027CD">
        <w:rPr>
          <w:rFonts w:ascii="Montserrat Light" w:hAnsi="Montserrat Light"/>
        </w:rPr>
        <w:t xml:space="preserve"> </w:t>
      </w:r>
      <w:proofErr w:type="spellStart"/>
      <w:r w:rsidRPr="006027CD">
        <w:rPr>
          <w:rFonts w:ascii="Montserrat Light" w:hAnsi="Montserrat Light"/>
        </w:rPr>
        <w:t>prin</w:t>
      </w:r>
      <w:proofErr w:type="spellEnd"/>
      <w:r w:rsidRPr="006027CD">
        <w:rPr>
          <w:rFonts w:ascii="Montserrat Light" w:hAnsi="Montserrat Light"/>
        </w:rPr>
        <w:t xml:space="preserve"> art. 182 </w:t>
      </w:r>
      <w:proofErr w:type="spellStart"/>
      <w:r w:rsidRPr="006027CD">
        <w:rPr>
          <w:rFonts w:ascii="Montserrat Light" w:hAnsi="Montserrat Light"/>
        </w:rPr>
        <w:t>alin</w:t>
      </w:r>
      <w:proofErr w:type="spellEnd"/>
      <w:r w:rsidRPr="006027CD">
        <w:rPr>
          <w:rFonts w:ascii="Montserrat Light" w:hAnsi="Montserrat Light"/>
        </w:rPr>
        <w:t xml:space="preserve">. (1) </w:t>
      </w:r>
      <w:proofErr w:type="spellStart"/>
      <w:r w:rsidRPr="006027CD">
        <w:rPr>
          <w:rFonts w:ascii="Montserrat Light" w:hAnsi="Montserrat Light"/>
        </w:rPr>
        <w:t>și</w:t>
      </w:r>
      <w:proofErr w:type="spellEnd"/>
      <w:r w:rsidRPr="006027CD">
        <w:rPr>
          <w:rFonts w:ascii="Montserrat Light" w:hAnsi="Montserrat Light"/>
        </w:rPr>
        <w:t xml:space="preserve"> art. 196 </w:t>
      </w:r>
      <w:proofErr w:type="spellStart"/>
      <w:r w:rsidRPr="006027CD">
        <w:rPr>
          <w:rFonts w:ascii="Montserrat Light" w:hAnsi="Montserrat Light"/>
        </w:rPr>
        <w:t>alin</w:t>
      </w:r>
      <w:proofErr w:type="spellEnd"/>
      <w:r w:rsidRPr="006027CD">
        <w:rPr>
          <w:rFonts w:ascii="Montserrat Light" w:hAnsi="Montserrat Light"/>
        </w:rPr>
        <w:t xml:space="preserve">. (1) lit. a) din </w:t>
      </w:r>
      <w:proofErr w:type="spellStart"/>
      <w:r w:rsidRPr="006027CD">
        <w:rPr>
          <w:rFonts w:ascii="Montserrat Light" w:hAnsi="Montserrat Light"/>
        </w:rPr>
        <w:t>Ordonanța</w:t>
      </w:r>
      <w:proofErr w:type="spellEnd"/>
      <w:r w:rsidRPr="006027CD">
        <w:rPr>
          <w:rFonts w:ascii="Montserrat Light" w:hAnsi="Montserrat Light"/>
        </w:rPr>
        <w:t xml:space="preserve"> de </w:t>
      </w:r>
      <w:proofErr w:type="spellStart"/>
      <w:r w:rsidRPr="006027CD">
        <w:rPr>
          <w:rFonts w:ascii="Montserrat Light" w:hAnsi="Montserrat Light"/>
        </w:rPr>
        <w:t>urgență</w:t>
      </w:r>
      <w:proofErr w:type="spellEnd"/>
      <w:r w:rsidRPr="006027CD">
        <w:rPr>
          <w:rFonts w:ascii="Montserrat Light" w:hAnsi="Montserrat Light"/>
        </w:rPr>
        <w:t xml:space="preserve"> a </w:t>
      </w:r>
      <w:proofErr w:type="spellStart"/>
      <w:r w:rsidRPr="006027CD">
        <w:rPr>
          <w:rFonts w:ascii="Montserrat Light" w:hAnsi="Montserrat Light"/>
        </w:rPr>
        <w:t>Guvernului</w:t>
      </w:r>
      <w:proofErr w:type="spellEnd"/>
      <w:r w:rsidRPr="006027CD">
        <w:rPr>
          <w:rFonts w:ascii="Montserrat Light" w:hAnsi="Montserrat Light"/>
        </w:rPr>
        <w:t xml:space="preserve"> nr. 57/2019 </w:t>
      </w:r>
      <w:proofErr w:type="spellStart"/>
      <w:r w:rsidRPr="006027CD">
        <w:rPr>
          <w:rFonts w:ascii="Montserrat Light" w:hAnsi="Montserrat Light"/>
        </w:rPr>
        <w:t>privind</w:t>
      </w:r>
      <w:proofErr w:type="spellEnd"/>
      <w:r w:rsidRPr="006027CD">
        <w:rPr>
          <w:rFonts w:ascii="Montserrat Light" w:hAnsi="Montserrat Light"/>
        </w:rPr>
        <w:t xml:space="preserve"> </w:t>
      </w:r>
      <w:proofErr w:type="spellStart"/>
      <w:r w:rsidRPr="006027CD">
        <w:rPr>
          <w:rFonts w:ascii="Montserrat Light" w:hAnsi="Montserrat Light"/>
        </w:rPr>
        <w:t>Codul</w:t>
      </w:r>
      <w:proofErr w:type="spellEnd"/>
      <w:r w:rsidRPr="006027CD">
        <w:rPr>
          <w:rFonts w:ascii="Montserrat Light" w:hAnsi="Montserrat Light"/>
        </w:rPr>
        <w:t xml:space="preserve"> </w:t>
      </w:r>
      <w:proofErr w:type="spellStart"/>
      <w:r w:rsidRPr="006027CD">
        <w:rPr>
          <w:rFonts w:ascii="Montserrat Light" w:hAnsi="Montserrat Light"/>
        </w:rPr>
        <w:t>administrativ</w:t>
      </w:r>
      <w:proofErr w:type="spellEnd"/>
      <w:r w:rsidRPr="006027CD">
        <w:rPr>
          <w:rFonts w:ascii="Montserrat Light" w:hAnsi="Montserrat Light"/>
        </w:rPr>
        <w:t xml:space="preserve">, cu </w:t>
      </w:r>
      <w:proofErr w:type="spellStart"/>
      <w:r w:rsidRPr="006027CD">
        <w:rPr>
          <w:rFonts w:ascii="Montserrat Light" w:hAnsi="Montserrat Light"/>
        </w:rPr>
        <w:t>modificările</w:t>
      </w:r>
      <w:proofErr w:type="spellEnd"/>
      <w:r w:rsidRPr="006027CD">
        <w:rPr>
          <w:rFonts w:ascii="Montserrat Light" w:hAnsi="Montserrat Light"/>
        </w:rPr>
        <w:t xml:space="preserve"> </w:t>
      </w:r>
      <w:proofErr w:type="spellStart"/>
      <w:r w:rsidRPr="006027CD">
        <w:rPr>
          <w:rFonts w:ascii="Montserrat Light" w:hAnsi="Montserrat Light"/>
        </w:rPr>
        <w:t>și</w:t>
      </w:r>
      <w:proofErr w:type="spellEnd"/>
      <w:r w:rsidRPr="006027CD">
        <w:rPr>
          <w:rFonts w:ascii="Montserrat Light" w:hAnsi="Montserrat Light"/>
        </w:rPr>
        <w:t xml:space="preserve"> </w:t>
      </w:r>
      <w:proofErr w:type="spellStart"/>
      <w:r w:rsidRPr="006027CD">
        <w:rPr>
          <w:rFonts w:ascii="Montserrat Light" w:hAnsi="Montserrat Light"/>
        </w:rPr>
        <w:t>completările</w:t>
      </w:r>
      <w:proofErr w:type="spellEnd"/>
      <w:r w:rsidRPr="006027CD">
        <w:rPr>
          <w:rFonts w:ascii="Montserrat Light" w:hAnsi="Montserrat Light"/>
        </w:rPr>
        <w:t xml:space="preserve"> </w:t>
      </w:r>
      <w:proofErr w:type="spellStart"/>
      <w:r w:rsidRPr="006027CD">
        <w:rPr>
          <w:rFonts w:ascii="Montserrat Light" w:hAnsi="Montserrat Light"/>
        </w:rPr>
        <w:t>ulterioare</w:t>
      </w:r>
      <w:proofErr w:type="spellEnd"/>
      <w:r w:rsidRPr="006027CD">
        <w:rPr>
          <w:rFonts w:ascii="Montserrat Light" w:hAnsi="Montserrat Light"/>
        </w:rPr>
        <w:t>;</w:t>
      </w:r>
    </w:p>
    <w:bookmarkEnd w:id="5"/>
    <w:p w14:paraId="45C86686" w14:textId="77777777" w:rsidR="000641C5" w:rsidRPr="006027CD" w:rsidRDefault="000641C5" w:rsidP="000641C5">
      <w:pPr>
        <w:tabs>
          <w:tab w:val="left" w:pos="90"/>
        </w:tabs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34120A4E" w14:textId="77777777" w:rsidR="000641C5" w:rsidRPr="006027CD" w:rsidRDefault="000641C5" w:rsidP="000641C5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6027CD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33223432" w14:textId="77777777" w:rsidR="000641C5" w:rsidRPr="006027CD" w:rsidRDefault="000641C5" w:rsidP="000641C5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42391E2F" w14:textId="77777777" w:rsidR="000641C5" w:rsidRPr="006027CD" w:rsidRDefault="000641C5" w:rsidP="000641C5">
      <w:p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6027CD">
        <w:rPr>
          <w:rFonts w:ascii="Montserrat Light" w:eastAsia="Calibri" w:hAnsi="Montserrat Light"/>
          <w:b/>
          <w:bCs/>
          <w:lang w:val="ro-RO"/>
        </w:rPr>
        <w:t>Art. 1.</w:t>
      </w:r>
      <w:r w:rsidRPr="006027CD">
        <w:rPr>
          <w:rFonts w:ascii="Montserrat Light" w:eastAsia="Calibri" w:hAnsi="Montserrat Light"/>
          <w:lang w:val="ro-RO"/>
        </w:rPr>
        <w:t xml:space="preserve"> </w:t>
      </w:r>
      <w:r w:rsidRPr="006027CD">
        <w:rPr>
          <w:rFonts w:ascii="Montserrat Light" w:hAnsi="Montserrat Light"/>
          <w:lang w:val="ro-RO"/>
        </w:rPr>
        <w:t>Se desemnează</w:t>
      </w:r>
      <w:r w:rsidRPr="006027CD">
        <w:rPr>
          <w:rFonts w:ascii="Montserrat Light" w:hAnsi="Montserrat Light"/>
          <w:b/>
          <w:bCs/>
          <w:lang w:val="ro-RO"/>
        </w:rPr>
        <w:t xml:space="preserve"> </w:t>
      </w:r>
      <w:r w:rsidRPr="006027CD">
        <w:rPr>
          <w:rFonts w:ascii="Montserrat Light" w:hAnsi="Montserrat Light"/>
          <w:lang w:val="ro-RO"/>
        </w:rPr>
        <w:t>în vederea</w:t>
      </w:r>
      <w:r w:rsidRPr="006027CD">
        <w:rPr>
          <w:rFonts w:ascii="Montserrat Light" w:eastAsia="Calibri" w:hAnsi="Montserrat Light"/>
          <w:lang w:val="ro-RO"/>
        </w:rPr>
        <w:t xml:space="preserve"> constituirii comisiei de evaluare anuală a performanțelor profesionale individuale ale Secretarului General al Județului Cluj pentru anul 2021, următorii consilieri județeni, care vor avea calitatea de evaluatori:</w:t>
      </w:r>
    </w:p>
    <w:p w14:paraId="2447B782" w14:textId="77777777" w:rsidR="000641C5" w:rsidRPr="006027CD" w:rsidRDefault="000641C5" w:rsidP="000641C5">
      <w:pPr>
        <w:numPr>
          <w:ilvl w:val="0"/>
          <w:numId w:val="7"/>
        </w:numPr>
        <w:spacing w:line="240" w:lineRule="auto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6027CD">
        <w:rPr>
          <w:rFonts w:ascii="Montserrat Light" w:hAnsi="Montserrat Light"/>
          <w:lang w:val="fr-FR"/>
        </w:rPr>
        <w:t>doamna</w:t>
      </w:r>
      <w:proofErr w:type="spellEnd"/>
      <w:proofErr w:type="gramEnd"/>
      <w:r w:rsidRPr="006027CD">
        <w:rPr>
          <w:rFonts w:ascii="Montserrat Light" w:hAnsi="Montserrat Light"/>
          <w:lang w:val="fr-FR"/>
        </w:rPr>
        <w:t xml:space="preserve"> Marinela Marc                   - </w:t>
      </w:r>
      <w:proofErr w:type="spellStart"/>
      <w:r w:rsidRPr="006027CD">
        <w:rPr>
          <w:rFonts w:ascii="Montserrat Light" w:hAnsi="Montserrat Light"/>
          <w:lang w:val="fr-FR"/>
        </w:rPr>
        <w:t>consilier</w:t>
      </w:r>
      <w:proofErr w:type="spellEnd"/>
      <w:r w:rsidRPr="006027CD">
        <w:rPr>
          <w:rFonts w:ascii="Montserrat Light" w:hAnsi="Montserrat Light"/>
          <w:lang w:val="fr-FR"/>
        </w:rPr>
        <w:t xml:space="preserve"> </w:t>
      </w:r>
      <w:proofErr w:type="spellStart"/>
      <w:r w:rsidRPr="006027CD">
        <w:rPr>
          <w:rFonts w:ascii="Montserrat Light" w:hAnsi="Montserrat Light"/>
          <w:lang w:val="fr-FR"/>
        </w:rPr>
        <w:t>județean</w:t>
      </w:r>
      <w:proofErr w:type="spellEnd"/>
      <w:r w:rsidRPr="006027CD">
        <w:rPr>
          <w:rFonts w:ascii="Montserrat Light" w:hAnsi="Montserrat Light"/>
          <w:lang w:val="fr-FR"/>
        </w:rPr>
        <w:t>;</w:t>
      </w:r>
    </w:p>
    <w:p w14:paraId="6E57C62C" w14:textId="79B3FB40" w:rsidR="000641C5" w:rsidRPr="006027CD" w:rsidRDefault="000641C5" w:rsidP="000641C5">
      <w:pPr>
        <w:numPr>
          <w:ilvl w:val="0"/>
          <w:numId w:val="7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6027CD">
        <w:rPr>
          <w:rFonts w:ascii="Montserrat Light" w:hAnsi="Montserrat Light"/>
        </w:rPr>
        <w:t>doamna</w:t>
      </w:r>
      <w:proofErr w:type="spellEnd"/>
      <w:r w:rsidRPr="006027CD">
        <w:rPr>
          <w:rFonts w:ascii="Montserrat Light" w:hAnsi="Montserrat Light"/>
        </w:rPr>
        <w:t xml:space="preserve"> Angela Felicia Marchiș </w:t>
      </w:r>
      <w:r w:rsidR="00E20976" w:rsidRPr="006027CD">
        <w:rPr>
          <w:rFonts w:ascii="Montserrat Light" w:hAnsi="Montserrat Light"/>
        </w:rPr>
        <w:t xml:space="preserve"> </w:t>
      </w:r>
      <w:r w:rsidRPr="006027CD">
        <w:rPr>
          <w:rFonts w:ascii="Montserrat Light" w:hAnsi="Montserrat Light"/>
        </w:rPr>
        <w:t xml:space="preserve"> - </w:t>
      </w:r>
      <w:proofErr w:type="spellStart"/>
      <w:r w:rsidRPr="006027CD">
        <w:rPr>
          <w:rFonts w:ascii="Montserrat Light" w:hAnsi="Montserrat Light"/>
        </w:rPr>
        <w:t>consilier</w:t>
      </w:r>
      <w:proofErr w:type="spellEnd"/>
      <w:r w:rsidRPr="006027CD">
        <w:rPr>
          <w:rFonts w:ascii="Montserrat Light" w:hAnsi="Montserrat Light"/>
        </w:rPr>
        <w:t xml:space="preserve"> </w:t>
      </w:r>
      <w:proofErr w:type="spellStart"/>
      <w:r w:rsidRPr="006027CD">
        <w:rPr>
          <w:rFonts w:ascii="Montserrat Light" w:hAnsi="Montserrat Light"/>
        </w:rPr>
        <w:t>județean</w:t>
      </w:r>
      <w:proofErr w:type="spellEnd"/>
      <w:r w:rsidRPr="006027CD">
        <w:rPr>
          <w:rFonts w:ascii="Montserrat Light" w:hAnsi="Montserrat Light"/>
        </w:rPr>
        <w:t>.</w:t>
      </w:r>
    </w:p>
    <w:p w14:paraId="385A7EEB" w14:textId="1CF18CD1" w:rsidR="000641C5" w:rsidRPr="006027CD" w:rsidRDefault="000641C5" w:rsidP="000641C5">
      <w:pPr>
        <w:spacing w:line="240" w:lineRule="auto"/>
        <w:jc w:val="both"/>
        <w:rPr>
          <w:rFonts w:ascii="Montserrat Light" w:eastAsia="Calibri" w:hAnsi="Montserrat Light"/>
          <w:lang w:val="ro-RO"/>
        </w:rPr>
      </w:pPr>
    </w:p>
    <w:p w14:paraId="02C3DDCF" w14:textId="77777777" w:rsidR="000641C5" w:rsidRPr="006027CD" w:rsidRDefault="000641C5" w:rsidP="000641C5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6027CD">
        <w:rPr>
          <w:rFonts w:ascii="Montserrat Light" w:hAnsi="Montserrat Light"/>
          <w:b/>
          <w:lang w:val="ro-RO"/>
        </w:rPr>
        <w:t xml:space="preserve">Art. 2. </w:t>
      </w:r>
      <w:r w:rsidRPr="006027CD">
        <w:rPr>
          <w:rFonts w:ascii="Montserrat Light" w:hAnsi="Montserrat Light"/>
          <w:lang w:val="ro-RO"/>
        </w:rPr>
        <w:t>Cu punerea în aplicare a prevederilor prezentei hotărâri se încredinţează Preşedintele Consiliului Judeţean Cluj, prin Direcţia Generală Buget-Finanţe, Resurse Umane și persoanele nominalizare la art. 1.</w:t>
      </w:r>
    </w:p>
    <w:p w14:paraId="2F20F8E9" w14:textId="77777777" w:rsidR="000641C5" w:rsidRPr="006027CD" w:rsidRDefault="000641C5" w:rsidP="000641C5">
      <w:pPr>
        <w:spacing w:line="240" w:lineRule="auto"/>
        <w:ind w:firstLine="708"/>
        <w:jc w:val="both"/>
        <w:rPr>
          <w:rFonts w:ascii="Montserrat Light" w:hAnsi="Montserrat Light"/>
          <w:b/>
          <w:lang w:val="ro-RO"/>
        </w:rPr>
      </w:pPr>
    </w:p>
    <w:p w14:paraId="1EF9CAA8" w14:textId="77777777" w:rsidR="000641C5" w:rsidRPr="006027CD" w:rsidRDefault="000641C5" w:rsidP="000641C5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6027CD">
        <w:rPr>
          <w:rFonts w:ascii="Montserrat Light" w:hAnsi="Montserrat Light"/>
          <w:b/>
          <w:lang w:val="ro-RO"/>
        </w:rPr>
        <w:lastRenderedPageBreak/>
        <w:t xml:space="preserve">Art. 3. </w:t>
      </w:r>
      <w:r w:rsidRPr="006027CD">
        <w:rPr>
          <w:rFonts w:ascii="Montserrat Light" w:hAnsi="Montserrat Light"/>
          <w:lang w:val="ro-RO"/>
        </w:rPr>
        <w:t xml:space="preserve">Prezenta hotărâre se comunică </w:t>
      </w:r>
      <w:bookmarkStart w:id="6" w:name="_Hlk46213523"/>
      <w:r w:rsidRPr="006027CD">
        <w:rPr>
          <w:rFonts w:ascii="Montserrat Light" w:hAnsi="Montserrat Light"/>
          <w:lang w:val="ro-RO"/>
        </w:rPr>
        <w:t>Direcţiei Generale Buget-Finanţe, Resurse Umane</w:t>
      </w:r>
      <w:bookmarkEnd w:id="6"/>
      <w:r w:rsidRPr="006027CD">
        <w:rPr>
          <w:rFonts w:ascii="Montserrat Light" w:hAnsi="Montserrat Light"/>
          <w:lang w:val="ro-RO"/>
        </w:rPr>
        <w:t>, persoanelor nominalizate la art. 1, precum şi Prefectului Judeţului Cluj şi se aduce la cunoştinţă publică prin afişare la sediul Consiliului Judeţean Cluj şi postare pe pagina de internet „www.cjcluj.ro".</w:t>
      </w:r>
    </w:p>
    <w:p w14:paraId="61D9065B" w14:textId="77777777" w:rsidR="003F41A4" w:rsidRPr="006027CD" w:rsidRDefault="003F41A4" w:rsidP="00DD2704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2F6A6AEB" w14:textId="77777777" w:rsidR="007B1B74" w:rsidRPr="006027CD" w:rsidRDefault="007B1B74" w:rsidP="007B1B74">
      <w:pPr>
        <w:spacing w:line="240" w:lineRule="auto"/>
        <w:jc w:val="both"/>
        <w:rPr>
          <w:rFonts w:ascii="Montserrat" w:hAnsi="Montserrat"/>
        </w:rPr>
      </w:pPr>
    </w:p>
    <w:p w14:paraId="5EC3AC2B" w14:textId="3C06D631" w:rsidR="004E343B" w:rsidRPr="006027CD" w:rsidRDefault="004E343B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6027CD">
        <w:rPr>
          <w:rFonts w:ascii="Montserrat" w:hAnsi="Montserrat"/>
          <w:lang w:val="ro-RO" w:eastAsia="ro-RO"/>
        </w:rPr>
        <w:tab/>
      </w:r>
      <w:r w:rsidRPr="006027CD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6027CD">
        <w:rPr>
          <w:rFonts w:ascii="Montserrat" w:hAnsi="Montserrat"/>
          <w:lang w:val="ro-RO" w:eastAsia="ro-RO"/>
        </w:rPr>
        <w:t xml:space="preserve">  </w:t>
      </w:r>
      <w:r w:rsidRPr="006027CD">
        <w:rPr>
          <w:rFonts w:ascii="Montserrat" w:hAnsi="Montserrat"/>
          <w:lang w:val="ro-RO" w:eastAsia="ro-RO"/>
        </w:rPr>
        <w:t xml:space="preserve"> </w:t>
      </w:r>
      <w:r w:rsidR="00142775" w:rsidRPr="006027CD">
        <w:rPr>
          <w:rFonts w:ascii="Montserrat" w:hAnsi="Montserrat"/>
          <w:lang w:val="ro-RO" w:eastAsia="ro-RO"/>
        </w:rPr>
        <w:t xml:space="preserve">         </w:t>
      </w:r>
      <w:r w:rsidRPr="006027CD">
        <w:rPr>
          <w:rFonts w:ascii="Montserrat" w:hAnsi="Montserrat"/>
          <w:lang w:val="ro-RO" w:eastAsia="ro-RO"/>
        </w:rPr>
        <w:t xml:space="preserve"> </w:t>
      </w:r>
      <w:r w:rsidR="00BD5AF8" w:rsidRPr="006027CD">
        <w:rPr>
          <w:rFonts w:ascii="Montserrat" w:hAnsi="Montserrat"/>
          <w:lang w:val="ro-RO" w:eastAsia="ro-RO"/>
        </w:rPr>
        <w:t xml:space="preserve">          </w:t>
      </w:r>
      <w:r w:rsidRPr="006027CD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6027CD" w:rsidRDefault="004E343B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7" w:name="_Hlk53658535"/>
      <w:r w:rsidRPr="006027CD">
        <w:rPr>
          <w:rFonts w:ascii="Montserrat" w:hAnsi="Montserrat"/>
          <w:lang w:val="ro-RO" w:eastAsia="ro-RO"/>
        </w:rPr>
        <w:t xml:space="preserve">       </w:t>
      </w:r>
      <w:r w:rsidRPr="006027CD">
        <w:rPr>
          <w:rFonts w:ascii="Montserrat" w:hAnsi="Montserrat"/>
          <w:b/>
          <w:lang w:val="ro-RO" w:eastAsia="ro-RO"/>
        </w:rPr>
        <w:t>PREŞEDINTE,</w:t>
      </w:r>
      <w:r w:rsidRPr="006027CD">
        <w:rPr>
          <w:rFonts w:ascii="Montserrat" w:hAnsi="Montserrat"/>
          <w:b/>
          <w:lang w:val="ro-RO" w:eastAsia="ro-RO"/>
        </w:rPr>
        <w:tab/>
      </w:r>
      <w:r w:rsidRPr="006027CD">
        <w:rPr>
          <w:rFonts w:ascii="Montserrat" w:hAnsi="Montserrat"/>
          <w:lang w:val="ro-RO" w:eastAsia="ro-RO"/>
        </w:rPr>
        <w:tab/>
      </w:r>
      <w:r w:rsidRPr="006027CD">
        <w:rPr>
          <w:rFonts w:ascii="Montserrat" w:hAnsi="Montserrat"/>
          <w:lang w:val="ro-RO" w:eastAsia="ro-RO"/>
        </w:rPr>
        <w:tab/>
        <w:t xml:space="preserve">     </w:t>
      </w:r>
      <w:r w:rsidR="00142775" w:rsidRPr="006027CD">
        <w:rPr>
          <w:rFonts w:ascii="Montserrat" w:hAnsi="Montserrat"/>
          <w:lang w:val="ro-RO" w:eastAsia="ro-RO"/>
        </w:rPr>
        <w:t xml:space="preserve">          </w:t>
      </w:r>
      <w:r w:rsidRPr="006027CD">
        <w:rPr>
          <w:rFonts w:ascii="Montserrat" w:hAnsi="Montserrat"/>
          <w:lang w:val="ro-RO" w:eastAsia="ro-RO"/>
        </w:rPr>
        <w:t xml:space="preserve"> </w:t>
      </w:r>
      <w:r w:rsidRPr="006027CD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79BEF3C1" w:rsidR="004E343B" w:rsidRPr="006027CD" w:rsidRDefault="004E343B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6027CD">
        <w:rPr>
          <w:rFonts w:ascii="Montserrat" w:hAnsi="Montserrat"/>
          <w:b/>
          <w:lang w:val="ro-RO" w:eastAsia="ro-RO"/>
        </w:rPr>
        <w:t xml:space="preserve">       </w:t>
      </w:r>
      <w:r w:rsidR="00407BA0" w:rsidRPr="006027CD">
        <w:rPr>
          <w:rFonts w:ascii="Montserrat" w:hAnsi="Montserrat"/>
          <w:b/>
          <w:lang w:val="ro-RO" w:eastAsia="ro-RO"/>
        </w:rPr>
        <w:t xml:space="preserve"> </w:t>
      </w:r>
      <w:r w:rsidRPr="006027CD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6027CD">
        <w:rPr>
          <w:rFonts w:ascii="Montserrat" w:hAnsi="Montserrat"/>
          <w:b/>
          <w:lang w:val="ro-RO" w:eastAsia="ro-RO"/>
        </w:rPr>
        <w:t xml:space="preserve"> </w:t>
      </w:r>
      <w:r w:rsidR="002135B8" w:rsidRPr="006027CD">
        <w:rPr>
          <w:rFonts w:ascii="Montserrat" w:hAnsi="Montserrat"/>
          <w:b/>
          <w:lang w:val="ro-RO" w:eastAsia="ro-RO"/>
        </w:rPr>
        <w:t xml:space="preserve">        </w:t>
      </w:r>
      <w:r w:rsidR="00BD5AF8" w:rsidRPr="006027CD">
        <w:rPr>
          <w:rFonts w:ascii="Montserrat" w:hAnsi="Montserrat"/>
          <w:b/>
          <w:lang w:val="ro-RO" w:eastAsia="ro-RO"/>
        </w:rPr>
        <w:t xml:space="preserve"> </w:t>
      </w:r>
      <w:r w:rsidRPr="006027CD">
        <w:rPr>
          <w:rFonts w:ascii="Montserrat" w:hAnsi="Montserrat"/>
          <w:b/>
          <w:lang w:val="ro-RO" w:eastAsia="ro-RO"/>
        </w:rPr>
        <w:t xml:space="preserve"> </w:t>
      </w:r>
      <w:r w:rsidR="00142775" w:rsidRPr="006027CD">
        <w:rPr>
          <w:rFonts w:ascii="Montserrat" w:hAnsi="Montserrat"/>
          <w:b/>
          <w:lang w:val="ro-RO" w:eastAsia="ro-RO"/>
        </w:rPr>
        <w:t xml:space="preserve"> </w:t>
      </w:r>
      <w:r w:rsidRPr="006027CD">
        <w:rPr>
          <w:rFonts w:ascii="Montserrat" w:hAnsi="Montserrat"/>
          <w:b/>
          <w:lang w:val="ro-RO" w:eastAsia="ro-RO"/>
        </w:rPr>
        <w:t xml:space="preserve">   Simona Gaci</w:t>
      </w:r>
    </w:p>
    <w:p w14:paraId="2D9A21DC" w14:textId="0EB26656" w:rsidR="00E97765" w:rsidRPr="006027CD" w:rsidRDefault="00E97765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D0C9C66" w14:textId="4DB04C8F" w:rsidR="00E97765" w:rsidRPr="006027CD" w:rsidRDefault="00E97765" w:rsidP="00C07A9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7"/>
    <w:p w14:paraId="27ADA224" w14:textId="24C1345E" w:rsidR="00052D9E" w:rsidRPr="006027CD" w:rsidRDefault="00052D9E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2302BA84" w14:textId="737F9E13" w:rsidR="002E5C9E" w:rsidRPr="006027CD" w:rsidRDefault="002E5C9E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01E02841" w14:textId="0F750814" w:rsidR="009B7912" w:rsidRPr="006027CD" w:rsidRDefault="009B7912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7C39F2B" w14:textId="46BDEC11" w:rsidR="009B7912" w:rsidRPr="006027CD" w:rsidRDefault="009B7912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7F1631E5" w14:textId="118529B6" w:rsidR="009B7912" w:rsidRPr="006027CD" w:rsidRDefault="009B7912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3C9DE6FC" w14:textId="10B33069" w:rsidR="009B7912" w:rsidRPr="006027CD" w:rsidRDefault="009B7912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4554DDF9" w14:textId="63D46B47" w:rsidR="009B7912" w:rsidRPr="006027CD" w:rsidRDefault="009B7912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67246A1E" w14:textId="7B07ED3E" w:rsidR="009B7912" w:rsidRPr="006027CD" w:rsidRDefault="009B7912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7A255663" w14:textId="056FFF57" w:rsidR="009B7912" w:rsidRPr="006027CD" w:rsidRDefault="009B7912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34A36B52" w14:textId="7C5903E6" w:rsidR="009B7912" w:rsidRPr="006027CD" w:rsidRDefault="009B7912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7DF789F5" w14:textId="1C748281" w:rsidR="009B7912" w:rsidRPr="006027CD" w:rsidRDefault="009B7912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3CBF4423" w14:textId="10A5D22D" w:rsidR="009B7912" w:rsidRPr="006027CD" w:rsidRDefault="009B7912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447CCB8F" w14:textId="029A042B" w:rsidR="009B7912" w:rsidRPr="006027CD" w:rsidRDefault="009B7912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699EA994" w14:textId="06DC894F" w:rsidR="009B7912" w:rsidRPr="006027CD" w:rsidRDefault="009B7912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58C4D73" w14:textId="02842600" w:rsidR="009B7912" w:rsidRPr="006027CD" w:rsidRDefault="009B7912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22B26CB9" w14:textId="3201BAD2" w:rsidR="009B7912" w:rsidRPr="006027CD" w:rsidRDefault="009B7912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0768CAF5" w14:textId="5A3EC31D" w:rsidR="009B7912" w:rsidRPr="006027CD" w:rsidRDefault="009B7912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34D00C86" w14:textId="2C7D341E" w:rsidR="009B7912" w:rsidRPr="006027CD" w:rsidRDefault="009B7912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A4528A8" w14:textId="2A3592FE" w:rsidR="009B7912" w:rsidRPr="006027CD" w:rsidRDefault="009B7912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6454EB92" w14:textId="20473F9C" w:rsidR="009B7912" w:rsidRPr="006027CD" w:rsidRDefault="009B7912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685FFBDE" w14:textId="454E5654" w:rsidR="00BE082F" w:rsidRPr="006027CD" w:rsidRDefault="00BE082F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6952B6D2" w14:textId="253C7C1E" w:rsidR="00BE082F" w:rsidRPr="006027CD" w:rsidRDefault="00BE082F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C725EF8" w14:textId="6AB2224A" w:rsidR="00BE082F" w:rsidRPr="006027CD" w:rsidRDefault="00BE082F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4EDA54B0" w14:textId="28EFBBAE" w:rsidR="00BE082F" w:rsidRPr="006027CD" w:rsidRDefault="00BE082F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0FFFD097" w14:textId="63F1E42E" w:rsidR="00BE082F" w:rsidRPr="006027CD" w:rsidRDefault="00BE082F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1CBA2CF" w14:textId="0C31C0D6" w:rsidR="00BE082F" w:rsidRPr="006027CD" w:rsidRDefault="00BE082F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6BBF78DA" w14:textId="2B8C3C5B" w:rsidR="00BE082F" w:rsidRPr="006027CD" w:rsidRDefault="00BE082F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3DF43DF5" w14:textId="5DF9C41B" w:rsidR="00BE082F" w:rsidRPr="006027CD" w:rsidRDefault="00BE082F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1E5336C" w14:textId="60F29A7D" w:rsidR="00BE082F" w:rsidRPr="006027CD" w:rsidRDefault="00BE082F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61D8899" w14:textId="460E3198" w:rsidR="00BE082F" w:rsidRPr="006027CD" w:rsidRDefault="00BE082F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29917028" w14:textId="4B888380" w:rsidR="00BE082F" w:rsidRPr="006027CD" w:rsidRDefault="00BE082F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4F299E97" w14:textId="0AB5DF93" w:rsidR="00BE082F" w:rsidRPr="006027CD" w:rsidRDefault="00BE082F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7E4EC046" w14:textId="2E332E46" w:rsidR="00BE082F" w:rsidRPr="006027CD" w:rsidRDefault="00BE082F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7C82FC2F" w14:textId="48117F39" w:rsidR="00BE082F" w:rsidRPr="006027CD" w:rsidRDefault="00BE082F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624A9A20" w14:textId="6307B775" w:rsidR="00BE082F" w:rsidRPr="006027CD" w:rsidRDefault="00BE082F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3A15EAAE" w14:textId="75D8F39E" w:rsidR="00BE082F" w:rsidRPr="006027CD" w:rsidRDefault="00BE082F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F06EF82" w14:textId="681F127C" w:rsidR="00BE082F" w:rsidRPr="006027CD" w:rsidRDefault="00BE082F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0B150B19" w14:textId="41576EB6" w:rsidR="00BE082F" w:rsidRPr="006027CD" w:rsidRDefault="00BE082F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23F1189" w14:textId="5890914E" w:rsidR="00BE082F" w:rsidRPr="006027CD" w:rsidRDefault="00BE082F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3D2343B0" w14:textId="0CE8956D" w:rsidR="00BE082F" w:rsidRPr="006027CD" w:rsidRDefault="00BE082F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1B92BF2" w14:textId="77777777" w:rsidR="00BE082F" w:rsidRPr="006027CD" w:rsidRDefault="00BE082F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6C09791B" w14:textId="4277F10D" w:rsidR="009B7912" w:rsidRPr="006027CD" w:rsidRDefault="009B7912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0E675D76" w14:textId="2E793443" w:rsidR="009B7912" w:rsidRPr="006027CD" w:rsidRDefault="009B7912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6178113" w14:textId="77777777" w:rsidR="009B7912" w:rsidRPr="006027CD" w:rsidRDefault="009B7912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417021CA" w14:textId="77777777" w:rsidR="002E5C9E" w:rsidRPr="006027CD" w:rsidRDefault="002E5C9E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2F1EEDD1" w14:textId="0B7AB170" w:rsidR="00F15AE3" w:rsidRPr="006027CD" w:rsidRDefault="00F15AE3" w:rsidP="00C07A9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6027CD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3415C" w:rsidRPr="006027CD">
        <w:rPr>
          <w:rFonts w:ascii="Montserrat" w:hAnsi="Montserrat"/>
          <w:b/>
          <w:bCs/>
          <w:noProof/>
          <w:lang w:val="ro-RO" w:eastAsia="ro-RO"/>
        </w:rPr>
        <w:t>2</w:t>
      </w:r>
      <w:r w:rsidR="005C22F4" w:rsidRPr="006027CD">
        <w:rPr>
          <w:rFonts w:ascii="Montserrat" w:hAnsi="Montserrat"/>
          <w:b/>
          <w:bCs/>
          <w:noProof/>
          <w:lang w:val="ro-RO" w:eastAsia="ro-RO"/>
        </w:rPr>
        <w:t>3</w:t>
      </w:r>
      <w:r w:rsidR="000641C5" w:rsidRPr="006027CD">
        <w:rPr>
          <w:rFonts w:ascii="Montserrat" w:hAnsi="Montserrat"/>
          <w:b/>
          <w:bCs/>
          <w:noProof/>
          <w:lang w:val="ro-RO" w:eastAsia="ro-RO"/>
        </w:rPr>
        <w:t>5</w:t>
      </w:r>
      <w:r w:rsidR="007B1B74" w:rsidRPr="006027CD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1D4DFC" w:rsidRPr="006027CD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3F41A4" w:rsidRPr="006027CD">
        <w:rPr>
          <w:rFonts w:ascii="Montserrat" w:hAnsi="Montserrat"/>
          <w:b/>
          <w:bCs/>
          <w:noProof/>
          <w:lang w:val="ro-RO" w:eastAsia="ro-RO"/>
        </w:rPr>
        <w:t>21</w:t>
      </w:r>
      <w:r w:rsidR="001D4DFC" w:rsidRPr="006027CD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7B1B74" w:rsidRPr="006027CD">
        <w:rPr>
          <w:rFonts w:ascii="Montserrat" w:hAnsi="Montserrat"/>
          <w:b/>
          <w:bCs/>
          <w:noProof/>
          <w:lang w:val="ro-RO" w:eastAsia="ro-RO"/>
        </w:rPr>
        <w:t>decem</w:t>
      </w:r>
      <w:r w:rsidR="001D4DFC" w:rsidRPr="006027CD">
        <w:rPr>
          <w:rFonts w:ascii="Montserrat" w:hAnsi="Montserrat"/>
          <w:b/>
          <w:bCs/>
          <w:noProof/>
          <w:lang w:val="ro-RO" w:eastAsia="ro-RO"/>
        </w:rPr>
        <w:t>brie</w:t>
      </w:r>
      <w:r w:rsidR="00802E98" w:rsidRPr="006027CD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6027CD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0D17BD82" w:rsidR="00C37559" w:rsidRPr="006027CD" w:rsidRDefault="00F15AE3" w:rsidP="00C07A9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6027CD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A61C98" w:rsidRPr="006027C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1355F8" w:rsidRPr="006027CD">
        <w:rPr>
          <w:rFonts w:ascii="Montserrat Light" w:hAnsi="Montserrat Light"/>
          <w:i/>
          <w:iCs/>
          <w:sz w:val="18"/>
          <w:szCs w:val="18"/>
          <w:lang w:val="ro-RO" w:eastAsia="ro-RO"/>
        </w:rPr>
        <w:t>34</w:t>
      </w:r>
      <w:r w:rsidR="006B5C87" w:rsidRPr="006027C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6027CD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“pentru”, fiind astfel respectate prevederile legale privind majoritatea de voturi necesară.</w:t>
      </w:r>
      <w:r w:rsidRPr="006027CD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6027CD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6027CD" w:rsidSect="00DB6F84">
      <w:headerReference w:type="first" r:id="rId8"/>
      <w:pgSz w:w="11909" w:h="16834"/>
      <w:pgMar w:top="540" w:right="929" w:bottom="36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AAA296F"/>
    <w:multiLevelType w:val="hybridMultilevel"/>
    <w:tmpl w:val="A624453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40E95"/>
    <w:multiLevelType w:val="hybridMultilevel"/>
    <w:tmpl w:val="B204B41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C196F"/>
    <w:multiLevelType w:val="hybridMultilevel"/>
    <w:tmpl w:val="C88AC9A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5F8B10C0"/>
    <w:multiLevelType w:val="hybridMultilevel"/>
    <w:tmpl w:val="A984CA90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506E"/>
    <w:rsid w:val="00006C26"/>
    <w:rsid w:val="00015D90"/>
    <w:rsid w:val="00017022"/>
    <w:rsid w:val="0002741E"/>
    <w:rsid w:val="00033F07"/>
    <w:rsid w:val="00041197"/>
    <w:rsid w:val="0004283F"/>
    <w:rsid w:val="00051392"/>
    <w:rsid w:val="00052B7A"/>
    <w:rsid w:val="00052D9E"/>
    <w:rsid w:val="00056285"/>
    <w:rsid w:val="00056FD9"/>
    <w:rsid w:val="0006232B"/>
    <w:rsid w:val="000641C5"/>
    <w:rsid w:val="000649E0"/>
    <w:rsid w:val="00065878"/>
    <w:rsid w:val="000751D7"/>
    <w:rsid w:val="000809D8"/>
    <w:rsid w:val="000A0358"/>
    <w:rsid w:val="000A3F28"/>
    <w:rsid w:val="000C013E"/>
    <w:rsid w:val="000C41E7"/>
    <w:rsid w:val="000C714E"/>
    <w:rsid w:val="000D3C58"/>
    <w:rsid w:val="000E3294"/>
    <w:rsid w:val="001110F7"/>
    <w:rsid w:val="00112837"/>
    <w:rsid w:val="00116572"/>
    <w:rsid w:val="00122F25"/>
    <w:rsid w:val="00132704"/>
    <w:rsid w:val="00134888"/>
    <w:rsid w:val="001350A5"/>
    <w:rsid w:val="001355F8"/>
    <w:rsid w:val="00142775"/>
    <w:rsid w:val="0014584A"/>
    <w:rsid w:val="00161F72"/>
    <w:rsid w:val="001620D1"/>
    <w:rsid w:val="00164CC9"/>
    <w:rsid w:val="0016648A"/>
    <w:rsid w:val="0017481D"/>
    <w:rsid w:val="00174B32"/>
    <w:rsid w:val="00180258"/>
    <w:rsid w:val="00190B75"/>
    <w:rsid w:val="001C371E"/>
    <w:rsid w:val="001C6946"/>
    <w:rsid w:val="001C6EA8"/>
    <w:rsid w:val="001D02DA"/>
    <w:rsid w:val="001D4DFC"/>
    <w:rsid w:val="001E0C7A"/>
    <w:rsid w:val="001E4BBB"/>
    <w:rsid w:val="001E5484"/>
    <w:rsid w:val="00200432"/>
    <w:rsid w:val="00207A1B"/>
    <w:rsid w:val="002135B8"/>
    <w:rsid w:val="002155D2"/>
    <w:rsid w:val="00220C76"/>
    <w:rsid w:val="00222512"/>
    <w:rsid w:val="00223124"/>
    <w:rsid w:val="00224C18"/>
    <w:rsid w:val="00230EFA"/>
    <w:rsid w:val="00234F4C"/>
    <w:rsid w:val="00236295"/>
    <w:rsid w:val="0024014C"/>
    <w:rsid w:val="00240CF7"/>
    <w:rsid w:val="0024678A"/>
    <w:rsid w:val="00247CA6"/>
    <w:rsid w:val="0026369C"/>
    <w:rsid w:val="0027302F"/>
    <w:rsid w:val="0027330D"/>
    <w:rsid w:val="00282CEB"/>
    <w:rsid w:val="002863D7"/>
    <w:rsid w:val="0028758D"/>
    <w:rsid w:val="002904FC"/>
    <w:rsid w:val="002A3E20"/>
    <w:rsid w:val="002B49CB"/>
    <w:rsid w:val="002B6DA9"/>
    <w:rsid w:val="002E2442"/>
    <w:rsid w:val="002E4788"/>
    <w:rsid w:val="002E492D"/>
    <w:rsid w:val="002E5C9E"/>
    <w:rsid w:val="003049F3"/>
    <w:rsid w:val="00305FBF"/>
    <w:rsid w:val="00306172"/>
    <w:rsid w:val="00311D1D"/>
    <w:rsid w:val="00314E0A"/>
    <w:rsid w:val="00323CF4"/>
    <w:rsid w:val="00334943"/>
    <w:rsid w:val="00334EA6"/>
    <w:rsid w:val="00336916"/>
    <w:rsid w:val="00337451"/>
    <w:rsid w:val="00342BB3"/>
    <w:rsid w:val="003536AC"/>
    <w:rsid w:val="0035377B"/>
    <w:rsid w:val="00354EE3"/>
    <w:rsid w:val="00357B55"/>
    <w:rsid w:val="0036710F"/>
    <w:rsid w:val="00367634"/>
    <w:rsid w:val="003725EE"/>
    <w:rsid w:val="00372AEB"/>
    <w:rsid w:val="00373200"/>
    <w:rsid w:val="00376A74"/>
    <w:rsid w:val="003900D8"/>
    <w:rsid w:val="00393938"/>
    <w:rsid w:val="003B1435"/>
    <w:rsid w:val="003B75FE"/>
    <w:rsid w:val="003C1A2E"/>
    <w:rsid w:val="003C509B"/>
    <w:rsid w:val="003D67B1"/>
    <w:rsid w:val="003E0883"/>
    <w:rsid w:val="003E1D7A"/>
    <w:rsid w:val="003E37AB"/>
    <w:rsid w:val="003E3B5B"/>
    <w:rsid w:val="003F1912"/>
    <w:rsid w:val="003F2F28"/>
    <w:rsid w:val="003F41A4"/>
    <w:rsid w:val="003F576F"/>
    <w:rsid w:val="00407BA0"/>
    <w:rsid w:val="0041498F"/>
    <w:rsid w:val="00417E11"/>
    <w:rsid w:val="004206A2"/>
    <w:rsid w:val="00423711"/>
    <w:rsid w:val="00423BA1"/>
    <w:rsid w:val="00424D89"/>
    <w:rsid w:val="004407FE"/>
    <w:rsid w:val="00443504"/>
    <w:rsid w:val="00465C99"/>
    <w:rsid w:val="00466838"/>
    <w:rsid w:val="00473470"/>
    <w:rsid w:val="00473944"/>
    <w:rsid w:val="00473FC7"/>
    <w:rsid w:val="00474ED7"/>
    <w:rsid w:val="00475762"/>
    <w:rsid w:val="00477386"/>
    <w:rsid w:val="00481D02"/>
    <w:rsid w:val="00484367"/>
    <w:rsid w:val="004947F0"/>
    <w:rsid w:val="0049679C"/>
    <w:rsid w:val="004A2F3B"/>
    <w:rsid w:val="004C1A70"/>
    <w:rsid w:val="004C5521"/>
    <w:rsid w:val="004D2ADA"/>
    <w:rsid w:val="004D5B71"/>
    <w:rsid w:val="004E300B"/>
    <w:rsid w:val="004E343B"/>
    <w:rsid w:val="004F009B"/>
    <w:rsid w:val="004F4C99"/>
    <w:rsid w:val="004F57BA"/>
    <w:rsid w:val="004F5FE6"/>
    <w:rsid w:val="0050067D"/>
    <w:rsid w:val="00505E23"/>
    <w:rsid w:val="0050627B"/>
    <w:rsid w:val="00506956"/>
    <w:rsid w:val="00510011"/>
    <w:rsid w:val="00514C18"/>
    <w:rsid w:val="005155B8"/>
    <w:rsid w:val="005337F1"/>
    <w:rsid w:val="00534029"/>
    <w:rsid w:val="0053415C"/>
    <w:rsid w:val="00534CF5"/>
    <w:rsid w:val="00536958"/>
    <w:rsid w:val="00541C93"/>
    <w:rsid w:val="005547E2"/>
    <w:rsid w:val="00556496"/>
    <w:rsid w:val="0056332B"/>
    <w:rsid w:val="005637B2"/>
    <w:rsid w:val="00571D83"/>
    <w:rsid w:val="005733B3"/>
    <w:rsid w:val="00577FD2"/>
    <w:rsid w:val="005827E9"/>
    <w:rsid w:val="00587043"/>
    <w:rsid w:val="005901D7"/>
    <w:rsid w:val="005926F8"/>
    <w:rsid w:val="005930CD"/>
    <w:rsid w:val="00595156"/>
    <w:rsid w:val="005958A9"/>
    <w:rsid w:val="005B6682"/>
    <w:rsid w:val="005C22F4"/>
    <w:rsid w:val="005C4339"/>
    <w:rsid w:val="005C6CF5"/>
    <w:rsid w:val="005D2F15"/>
    <w:rsid w:val="005D2FB3"/>
    <w:rsid w:val="005E1068"/>
    <w:rsid w:val="005E4D1B"/>
    <w:rsid w:val="005E7888"/>
    <w:rsid w:val="005F2AB7"/>
    <w:rsid w:val="005F3C8A"/>
    <w:rsid w:val="0060044E"/>
    <w:rsid w:val="00601C56"/>
    <w:rsid w:val="006027CD"/>
    <w:rsid w:val="00611580"/>
    <w:rsid w:val="0061619F"/>
    <w:rsid w:val="00617698"/>
    <w:rsid w:val="006206D8"/>
    <w:rsid w:val="00621DE5"/>
    <w:rsid w:val="0062634B"/>
    <w:rsid w:val="00630224"/>
    <w:rsid w:val="00630E53"/>
    <w:rsid w:val="00634377"/>
    <w:rsid w:val="00636797"/>
    <w:rsid w:val="00645344"/>
    <w:rsid w:val="006509F7"/>
    <w:rsid w:val="00664AD6"/>
    <w:rsid w:val="00674816"/>
    <w:rsid w:val="00674D4B"/>
    <w:rsid w:val="0068681C"/>
    <w:rsid w:val="0069297C"/>
    <w:rsid w:val="00693398"/>
    <w:rsid w:val="00694C97"/>
    <w:rsid w:val="006A169B"/>
    <w:rsid w:val="006A19E3"/>
    <w:rsid w:val="006A29CC"/>
    <w:rsid w:val="006A4BDB"/>
    <w:rsid w:val="006A4E38"/>
    <w:rsid w:val="006A7A0C"/>
    <w:rsid w:val="006B1454"/>
    <w:rsid w:val="006B264B"/>
    <w:rsid w:val="006B2D02"/>
    <w:rsid w:val="006B5AD6"/>
    <w:rsid w:val="006B5C87"/>
    <w:rsid w:val="006B68E8"/>
    <w:rsid w:val="006C04C2"/>
    <w:rsid w:val="006C1167"/>
    <w:rsid w:val="006C1873"/>
    <w:rsid w:val="006C2278"/>
    <w:rsid w:val="006C5F31"/>
    <w:rsid w:val="006D35DE"/>
    <w:rsid w:val="006D6D10"/>
    <w:rsid w:val="006E33E5"/>
    <w:rsid w:val="006E3D85"/>
    <w:rsid w:val="006E578E"/>
    <w:rsid w:val="0070143E"/>
    <w:rsid w:val="007031C4"/>
    <w:rsid w:val="007142F4"/>
    <w:rsid w:val="007168DC"/>
    <w:rsid w:val="007206EB"/>
    <w:rsid w:val="007210CC"/>
    <w:rsid w:val="00722FD7"/>
    <w:rsid w:val="007261F8"/>
    <w:rsid w:val="007341D9"/>
    <w:rsid w:val="00745A4D"/>
    <w:rsid w:val="00750351"/>
    <w:rsid w:val="00753962"/>
    <w:rsid w:val="00755A0F"/>
    <w:rsid w:val="00755DB1"/>
    <w:rsid w:val="00757A7B"/>
    <w:rsid w:val="0076741D"/>
    <w:rsid w:val="0077670D"/>
    <w:rsid w:val="00784A36"/>
    <w:rsid w:val="00784E47"/>
    <w:rsid w:val="00785271"/>
    <w:rsid w:val="00785AF8"/>
    <w:rsid w:val="007938C9"/>
    <w:rsid w:val="007965F7"/>
    <w:rsid w:val="007A0B61"/>
    <w:rsid w:val="007B1B74"/>
    <w:rsid w:val="007B55F0"/>
    <w:rsid w:val="007D4DF9"/>
    <w:rsid w:val="007D6FD0"/>
    <w:rsid w:val="007D7910"/>
    <w:rsid w:val="007E3135"/>
    <w:rsid w:val="007F6C74"/>
    <w:rsid w:val="008011F3"/>
    <w:rsid w:val="00802E98"/>
    <w:rsid w:val="00807038"/>
    <w:rsid w:val="0080767B"/>
    <w:rsid w:val="008131A6"/>
    <w:rsid w:val="0081550F"/>
    <w:rsid w:val="0083309E"/>
    <w:rsid w:val="008628E0"/>
    <w:rsid w:val="0086316C"/>
    <w:rsid w:val="00865D75"/>
    <w:rsid w:val="00866C01"/>
    <w:rsid w:val="00880EBF"/>
    <w:rsid w:val="00881D82"/>
    <w:rsid w:val="0088554E"/>
    <w:rsid w:val="00887E1B"/>
    <w:rsid w:val="0089492E"/>
    <w:rsid w:val="0089695C"/>
    <w:rsid w:val="008B05DF"/>
    <w:rsid w:val="008B756E"/>
    <w:rsid w:val="008C3C45"/>
    <w:rsid w:val="008C6CC3"/>
    <w:rsid w:val="008D23BA"/>
    <w:rsid w:val="008D4ACF"/>
    <w:rsid w:val="008F2882"/>
    <w:rsid w:val="008F5CB0"/>
    <w:rsid w:val="00903CA8"/>
    <w:rsid w:val="00912C86"/>
    <w:rsid w:val="00913054"/>
    <w:rsid w:val="009163EA"/>
    <w:rsid w:val="009202DB"/>
    <w:rsid w:val="00920BEF"/>
    <w:rsid w:val="00921186"/>
    <w:rsid w:val="00927401"/>
    <w:rsid w:val="00931BC6"/>
    <w:rsid w:val="009408D2"/>
    <w:rsid w:val="00943D46"/>
    <w:rsid w:val="00946AEB"/>
    <w:rsid w:val="0095196D"/>
    <w:rsid w:val="00952075"/>
    <w:rsid w:val="00961882"/>
    <w:rsid w:val="00962154"/>
    <w:rsid w:val="009626CF"/>
    <w:rsid w:val="009629C2"/>
    <w:rsid w:val="009658BC"/>
    <w:rsid w:val="009669C9"/>
    <w:rsid w:val="009967FF"/>
    <w:rsid w:val="00997770"/>
    <w:rsid w:val="009A7C71"/>
    <w:rsid w:val="009B075E"/>
    <w:rsid w:val="009B143A"/>
    <w:rsid w:val="009B3427"/>
    <w:rsid w:val="009B7912"/>
    <w:rsid w:val="009C5077"/>
    <w:rsid w:val="009C550C"/>
    <w:rsid w:val="009D49E2"/>
    <w:rsid w:val="009F2BBD"/>
    <w:rsid w:val="009F4477"/>
    <w:rsid w:val="00A00A8B"/>
    <w:rsid w:val="00A07EF5"/>
    <w:rsid w:val="00A12B58"/>
    <w:rsid w:val="00A14F36"/>
    <w:rsid w:val="00A24E16"/>
    <w:rsid w:val="00A30008"/>
    <w:rsid w:val="00A40F03"/>
    <w:rsid w:val="00A46485"/>
    <w:rsid w:val="00A4790B"/>
    <w:rsid w:val="00A51EA2"/>
    <w:rsid w:val="00A52D08"/>
    <w:rsid w:val="00A57B25"/>
    <w:rsid w:val="00A61C98"/>
    <w:rsid w:val="00A65CD4"/>
    <w:rsid w:val="00A6748A"/>
    <w:rsid w:val="00A72C13"/>
    <w:rsid w:val="00A7596D"/>
    <w:rsid w:val="00A86065"/>
    <w:rsid w:val="00A8738A"/>
    <w:rsid w:val="00AA05D7"/>
    <w:rsid w:val="00AA3A99"/>
    <w:rsid w:val="00AA4636"/>
    <w:rsid w:val="00AB3FBF"/>
    <w:rsid w:val="00AB740E"/>
    <w:rsid w:val="00AD24C8"/>
    <w:rsid w:val="00AD3373"/>
    <w:rsid w:val="00AD6150"/>
    <w:rsid w:val="00AD7447"/>
    <w:rsid w:val="00AE20E2"/>
    <w:rsid w:val="00AE267F"/>
    <w:rsid w:val="00AE3619"/>
    <w:rsid w:val="00AE4C36"/>
    <w:rsid w:val="00AE52AB"/>
    <w:rsid w:val="00AE7FE8"/>
    <w:rsid w:val="00AF0070"/>
    <w:rsid w:val="00AF1E53"/>
    <w:rsid w:val="00AF2335"/>
    <w:rsid w:val="00AF3CE0"/>
    <w:rsid w:val="00AF3F85"/>
    <w:rsid w:val="00AF43EA"/>
    <w:rsid w:val="00B04C95"/>
    <w:rsid w:val="00B069AD"/>
    <w:rsid w:val="00B11299"/>
    <w:rsid w:val="00B24889"/>
    <w:rsid w:val="00B26048"/>
    <w:rsid w:val="00B326E5"/>
    <w:rsid w:val="00B33FC6"/>
    <w:rsid w:val="00B649A2"/>
    <w:rsid w:val="00B71812"/>
    <w:rsid w:val="00B74584"/>
    <w:rsid w:val="00B77BCB"/>
    <w:rsid w:val="00B85EF2"/>
    <w:rsid w:val="00B876C0"/>
    <w:rsid w:val="00B926A0"/>
    <w:rsid w:val="00B97BD5"/>
    <w:rsid w:val="00BA0439"/>
    <w:rsid w:val="00BA667C"/>
    <w:rsid w:val="00BB2228"/>
    <w:rsid w:val="00BB3550"/>
    <w:rsid w:val="00BB3685"/>
    <w:rsid w:val="00BB38EC"/>
    <w:rsid w:val="00BB5D2C"/>
    <w:rsid w:val="00BC1422"/>
    <w:rsid w:val="00BD5AF8"/>
    <w:rsid w:val="00BE082F"/>
    <w:rsid w:val="00BF1874"/>
    <w:rsid w:val="00BF1C84"/>
    <w:rsid w:val="00BF1F27"/>
    <w:rsid w:val="00BF7F2E"/>
    <w:rsid w:val="00C07539"/>
    <w:rsid w:val="00C07A9F"/>
    <w:rsid w:val="00C2450E"/>
    <w:rsid w:val="00C27823"/>
    <w:rsid w:val="00C27ECD"/>
    <w:rsid w:val="00C37559"/>
    <w:rsid w:val="00C40797"/>
    <w:rsid w:val="00C4405C"/>
    <w:rsid w:val="00C44573"/>
    <w:rsid w:val="00C50D4E"/>
    <w:rsid w:val="00C519FB"/>
    <w:rsid w:val="00C52A7F"/>
    <w:rsid w:val="00C53B74"/>
    <w:rsid w:val="00C55970"/>
    <w:rsid w:val="00C62BAC"/>
    <w:rsid w:val="00C63789"/>
    <w:rsid w:val="00C64B9C"/>
    <w:rsid w:val="00C6576D"/>
    <w:rsid w:val="00C742AA"/>
    <w:rsid w:val="00C76222"/>
    <w:rsid w:val="00C76883"/>
    <w:rsid w:val="00C76A64"/>
    <w:rsid w:val="00C80269"/>
    <w:rsid w:val="00C81A59"/>
    <w:rsid w:val="00C942F5"/>
    <w:rsid w:val="00C96DE4"/>
    <w:rsid w:val="00CA3541"/>
    <w:rsid w:val="00CB3EBE"/>
    <w:rsid w:val="00CB5528"/>
    <w:rsid w:val="00CC2B57"/>
    <w:rsid w:val="00CC5CF2"/>
    <w:rsid w:val="00CE5E5F"/>
    <w:rsid w:val="00D1551F"/>
    <w:rsid w:val="00D27084"/>
    <w:rsid w:val="00D3530C"/>
    <w:rsid w:val="00D41072"/>
    <w:rsid w:val="00D47666"/>
    <w:rsid w:val="00D54AF9"/>
    <w:rsid w:val="00D54B6D"/>
    <w:rsid w:val="00D567D5"/>
    <w:rsid w:val="00D645C1"/>
    <w:rsid w:val="00D80880"/>
    <w:rsid w:val="00D84C30"/>
    <w:rsid w:val="00DA50D4"/>
    <w:rsid w:val="00DB5C3B"/>
    <w:rsid w:val="00DB6F84"/>
    <w:rsid w:val="00DD2704"/>
    <w:rsid w:val="00DE017F"/>
    <w:rsid w:val="00DE0C1D"/>
    <w:rsid w:val="00DE60B1"/>
    <w:rsid w:val="00DF383D"/>
    <w:rsid w:val="00E02310"/>
    <w:rsid w:val="00E04E0A"/>
    <w:rsid w:val="00E11BC8"/>
    <w:rsid w:val="00E169D0"/>
    <w:rsid w:val="00E16CD1"/>
    <w:rsid w:val="00E17788"/>
    <w:rsid w:val="00E20976"/>
    <w:rsid w:val="00E247D2"/>
    <w:rsid w:val="00E30757"/>
    <w:rsid w:val="00E5242E"/>
    <w:rsid w:val="00E658B4"/>
    <w:rsid w:val="00E71B48"/>
    <w:rsid w:val="00E746B7"/>
    <w:rsid w:val="00E815F4"/>
    <w:rsid w:val="00E95088"/>
    <w:rsid w:val="00E97765"/>
    <w:rsid w:val="00EA144F"/>
    <w:rsid w:val="00EA3A6E"/>
    <w:rsid w:val="00ED278B"/>
    <w:rsid w:val="00ED3392"/>
    <w:rsid w:val="00ED36A0"/>
    <w:rsid w:val="00EE23AC"/>
    <w:rsid w:val="00EE2DB0"/>
    <w:rsid w:val="00EF671D"/>
    <w:rsid w:val="00F03AE5"/>
    <w:rsid w:val="00F14E96"/>
    <w:rsid w:val="00F15AE3"/>
    <w:rsid w:val="00F22236"/>
    <w:rsid w:val="00F36BA5"/>
    <w:rsid w:val="00F40003"/>
    <w:rsid w:val="00F4221B"/>
    <w:rsid w:val="00F43AB7"/>
    <w:rsid w:val="00F43F89"/>
    <w:rsid w:val="00F51886"/>
    <w:rsid w:val="00F52046"/>
    <w:rsid w:val="00F57635"/>
    <w:rsid w:val="00F611CD"/>
    <w:rsid w:val="00F627DC"/>
    <w:rsid w:val="00F65E63"/>
    <w:rsid w:val="00F734E5"/>
    <w:rsid w:val="00F9089C"/>
    <w:rsid w:val="00F930D6"/>
    <w:rsid w:val="00F9585D"/>
    <w:rsid w:val="00F963ED"/>
    <w:rsid w:val="00FA1DCB"/>
    <w:rsid w:val="00FA2700"/>
    <w:rsid w:val="00FB0E95"/>
    <w:rsid w:val="00FB1403"/>
    <w:rsid w:val="00FB4520"/>
    <w:rsid w:val="00FC013A"/>
    <w:rsid w:val="00FC0D40"/>
    <w:rsid w:val="00FC6F86"/>
    <w:rsid w:val="00FE2EBF"/>
    <w:rsid w:val="00FE341D"/>
    <w:rsid w:val="00FE4F94"/>
    <w:rsid w:val="00FE7913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</TotalTime>
  <Pages>2</Pages>
  <Words>559</Words>
  <Characters>3246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177</cp:revision>
  <cp:lastPrinted>2021-12-21T09:57:00Z</cp:lastPrinted>
  <dcterms:created xsi:type="dcterms:W3CDTF">2020-10-13T11:24:00Z</dcterms:created>
  <dcterms:modified xsi:type="dcterms:W3CDTF">2021-12-22T07:53:00Z</dcterms:modified>
</cp:coreProperties>
</file>