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7B49EDD9" w:rsidR="00A00A8B" w:rsidRPr="009E0AFB" w:rsidRDefault="00A00A8B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5E368E4C" w14:textId="403FD320" w:rsidR="00674D4B" w:rsidRPr="009E0AFB" w:rsidRDefault="00674D4B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EF9C569" w14:textId="1B3002D0" w:rsidR="003771AB" w:rsidRPr="00EB0988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T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F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A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</w:p>
    <w:p w14:paraId="7A5613A0" w14:textId="5B655486" w:rsidR="00180C28" w:rsidRPr="00EB0988" w:rsidRDefault="003771AB" w:rsidP="00180C2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la </w:t>
      </w:r>
      <w:bookmarkStart w:id="0" w:name="_Hlk74207516"/>
      <w:bookmarkStart w:id="1" w:name="_Hlk92116061"/>
      <w:r w:rsidRPr="00EB0988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2" w:name="_Hlk92115655"/>
      <w:bookmarkEnd w:id="0"/>
      <w:r w:rsidR="00180C28" w:rsidRPr="00EB0988">
        <w:rPr>
          <w:rFonts w:ascii="Montserrat" w:hAnsi="Montserrat"/>
          <w:b/>
          <w:noProof/>
          <w:lang w:val="ro-RO"/>
        </w:rPr>
        <w:t xml:space="preserve">240/21.12.2021 </w:t>
      </w:r>
      <w:r w:rsidR="00180C28" w:rsidRPr="00EB0988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privind constituirea dreptului de administrare asupra unei părți din imobilul, proprietate publică a Judeţului Cluj, situat în Municipiul Cluj-Napoca, str. </w:t>
      </w:r>
      <w:bookmarkStart w:id="3" w:name="_Hlk92115886"/>
      <w:r w:rsidR="00180C28" w:rsidRPr="00EB0988">
        <w:rPr>
          <w:rFonts w:ascii="Montserrat" w:hAnsi="Montserrat"/>
          <w:b/>
          <w:bCs/>
          <w:noProof/>
          <w:color w:val="000000"/>
          <w:lang w:val="ro-RO" w:eastAsia="ro-RO"/>
        </w:rPr>
        <w:t>Ludwing Roth nr. 19-21</w:t>
      </w:r>
    </w:p>
    <w:bookmarkEnd w:id="2"/>
    <w:bookmarkEnd w:id="3"/>
    <w:bookmarkEnd w:id="1"/>
    <w:p w14:paraId="3F492976" w14:textId="533BD902" w:rsidR="003771AB" w:rsidRPr="00EB0988" w:rsidRDefault="003771AB" w:rsidP="00180C2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p w14:paraId="74C87100" w14:textId="77777777" w:rsidR="003771AB" w:rsidRPr="00EB0988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  <w:lang w:val="ro-RO"/>
        </w:rPr>
      </w:pPr>
    </w:p>
    <w:p w14:paraId="48A404BC" w14:textId="30DD03B2" w:rsidR="003771AB" w:rsidRPr="00833622" w:rsidRDefault="003771AB" w:rsidP="003771AB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33622">
        <w:rPr>
          <w:rFonts w:ascii="Montserrat Light" w:hAnsi="Montserrat Light"/>
          <w:noProof/>
          <w:lang w:val="ro-RO"/>
        </w:rPr>
        <w:t xml:space="preserve">Având în vedere Referatul nr. </w:t>
      </w:r>
      <w:bookmarkStart w:id="4" w:name="_Hlk92115992"/>
      <w:r w:rsidR="001E65AC" w:rsidRPr="00833622">
        <w:rPr>
          <w:rFonts w:ascii="Montserrat Light" w:hAnsi="Montserrat Light"/>
          <w:noProof/>
          <w:lang w:val="ro-RO"/>
        </w:rPr>
        <w:t>47.201</w:t>
      </w:r>
      <w:r w:rsidRPr="00833622">
        <w:rPr>
          <w:rFonts w:ascii="Montserrat Light" w:hAnsi="Montserrat Light"/>
          <w:noProof/>
          <w:lang w:val="ro-RO"/>
        </w:rPr>
        <w:t>/</w:t>
      </w:r>
      <w:r w:rsidR="001E65AC" w:rsidRPr="00833622">
        <w:rPr>
          <w:rFonts w:ascii="Montserrat Light" w:hAnsi="Montserrat Light"/>
          <w:noProof/>
          <w:lang w:val="ro-RO"/>
        </w:rPr>
        <w:t>30.12.2021</w:t>
      </w:r>
      <w:r w:rsidRPr="00833622">
        <w:rPr>
          <w:rFonts w:ascii="Montserrat Light" w:hAnsi="Montserrat Light"/>
          <w:noProof/>
          <w:lang w:val="ro-RO"/>
        </w:rPr>
        <w:t xml:space="preserve"> </w:t>
      </w:r>
      <w:bookmarkEnd w:id="4"/>
      <w:r w:rsidR="009B2087" w:rsidRPr="00833622">
        <w:rPr>
          <w:rFonts w:ascii="Montserrat Light" w:hAnsi="Montserrat Light"/>
          <w:noProof/>
          <w:lang w:val="ro-RO"/>
        </w:rPr>
        <w:t xml:space="preserve">referitor la </w:t>
      </w:r>
      <w:r w:rsidRPr="00833622">
        <w:rPr>
          <w:rFonts w:ascii="Montserrat Light" w:hAnsi="Montserrat Light"/>
          <w:noProof/>
          <w:lang w:val="ro-RO"/>
        </w:rPr>
        <w:t xml:space="preserve">rectificarea Hotărârii Consiliului Judeţean Cluj nr. </w:t>
      </w:r>
      <w:bookmarkStart w:id="5" w:name="_Hlk74206679"/>
      <w:r w:rsidR="001E65AC" w:rsidRPr="00833622">
        <w:rPr>
          <w:rFonts w:ascii="Montserrat Light" w:hAnsi="Montserrat Light"/>
          <w:noProof/>
          <w:lang w:val="ro-RO"/>
        </w:rPr>
        <w:t>240/21.12.2021 privind constituirea dreptului de administrare asupra unei părți din imobilul, proprietate publică a Judeţului Cluj, situat în Municipiul Cluj-Napoca, str. Ludwing Roth nr. 19-21</w:t>
      </w:r>
      <w:r w:rsidR="009B2087" w:rsidRPr="00833622">
        <w:rPr>
          <w:rFonts w:ascii="Montserrat Light" w:hAnsi="Montserrat Light"/>
          <w:noProof/>
          <w:lang w:val="ro-RO"/>
        </w:rPr>
        <w:t>,</w:t>
      </w:r>
    </w:p>
    <w:p w14:paraId="29E3A29A" w14:textId="6A175E0C" w:rsidR="001E65AC" w:rsidRPr="00833622" w:rsidRDefault="001E65AC" w:rsidP="003771AB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33622">
        <w:rPr>
          <w:rFonts w:ascii="Montserrat Light" w:hAnsi="Montserrat Light"/>
          <w:noProof/>
          <w:lang w:val="ro-RO"/>
        </w:rPr>
        <w:t xml:space="preserve">Luând în considerare extrasul de carte funciară </w:t>
      </w:r>
      <w:bookmarkStart w:id="6" w:name="_Hlk92117601"/>
      <w:r w:rsidR="00EB0988" w:rsidRPr="00833622">
        <w:rPr>
          <w:rFonts w:ascii="Montserrat Light" w:hAnsi="Montserrat Light"/>
          <w:noProof/>
          <w:lang w:val="ro-RO"/>
        </w:rPr>
        <w:t xml:space="preserve">335875 Cluj-Napoca </w:t>
      </w:r>
      <w:bookmarkEnd w:id="6"/>
      <w:r w:rsidRPr="00833622">
        <w:rPr>
          <w:rFonts w:ascii="Montserrat Light" w:hAnsi="Montserrat Light"/>
          <w:noProof/>
          <w:lang w:val="ro-RO"/>
        </w:rPr>
        <w:t>privind</w:t>
      </w:r>
      <w:r w:rsidR="00D71A1A" w:rsidRPr="00833622">
        <w:rPr>
          <w:rFonts w:ascii="Montserrat Light" w:hAnsi="Montserrat Light"/>
          <w:noProof/>
          <w:lang w:val="ro-RO"/>
        </w:rPr>
        <w:t xml:space="preserve"> </w:t>
      </w:r>
      <w:r w:rsidRPr="00833622">
        <w:rPr>
          <w:rFonts w:ascii="Montserrat Light" w:hAnsi="Montserrat Light"/>
          <w:noProof/>
          <w:lang w:val="ro-RO"/>
        </w:rPr>
        <w:t xml:space="preserve">imobilul </w:t>
      </w:r>
      <w:r w:rsidR="00D71A1A" w:rsidRPr="00833622">
        <w:rPr>
          <w:rFonts w:ascii="Montserrat Light" w:hAnsi="Montserrat Light"/>
          <w:noProof/>
          <w:lang w:val="ro-RO"/>
        </w:rPr>
        <w:t>s</w:t>
      </w:r>
      <w:r w:rsidRPr="00833622">
        <w:rPr>
          <w:rFonts w:ascii="Montserrat Light" w:hAnsi="Montserrat Light"/>
          <w:noProof/>
          <w:lang w:val="ro-RO"/>
        </w:rPr>
        <w:t>ituat în Muncipiul Cluj-Napoca str. Ludwing Roth nr. 19-21</w:t>
      </w:r>
      <w:r w:rsidR="00D71A1A" w:rsidRPr="00833622">
        <w:rPr>
          <w:rFonts w:ascii="Montserrat Light" w:hAnsi="Montserrat Light"/>
          <w:noProof/>
          <w:lang w:val="ro-RO"/>
        </w:rPr>
        <w:t>,</w:t>
      </w:r>
    </w:p>
    <w:bookmarkEnd w:id="5"/>
    <w:p w14:paraId="57568453" w14:textId="4A5AD8C1" w:rsidR="003771AB" w:rsidRPr="00833622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33622">
        <w:rPr>
          <w:rFonts w:ascii="Montserrat Light" w:hAnsi="Montserrat Light"/>
          <w:noProof/>
          <w:lang w:val="ro-RO"/>
        </w:rPr>
        <w:t xml:space="preserve">În conformitate cu prevederile art. </w:t>
      </w:r>
      <w:r w:rsidR="009B2087" w:rsidRPr="00833622">
        <w:rPr>
          <w:rFonts w:ascii="Montserrat Light" w:hAnsi="Montserrat Light"/>
          <w:noProof/>
          <w:lang w:val="ro-RO"/>
        </w:rPr>
        <w:t>215 și art.224 din Anexa la Hotărârea Consiliului Judeţean Cluj nr. 170/2020</w:t>
      </w:r>
      <w:r w:rsidRPr="00833622">
        <w:rPr>
          <w:rFonts w:ascii="Montserrat Light" w:hAnsi="Montserrat Light"/>
          <w:noProof/>
          <w:lang w:val="ro-RO"/>
        </w:rPr>
        <w:t xml:space="preserve"> </w:t>
      </w:r>
      <w:r w:rsidR="009B2087" w:rsidRPr="00833622">
        <w:rPr>
          <w:rFonts w:ascii="Montserrat Light" w:hAnsi="Montserrat Light"/>
          <w:noProof/>
          <w:lang w:val="ro-RO"/>
        </w:rPr>
        <w:t>privind aprobarea Regulamentului de organizare şi funcţionare a Consiliului Judeţean Cluj,</w:t>
      </w:r>
      <w:r w:rsidRPr="00833622">
        <w:rPr>
          <w:rFonts w:ascii="Montserrat Light" w:hAnsi="Montserrat Light"/>
          <w:noProof/>
          <w:lang w:val="ro-RO"/>
        </w:rPr>
        <w:t xml:space="preserve">  </w:t>
      </w:r>
    </w:p>
    <w:p w14:paraId="2D1F50CD" w14:textId="478A09C3" w:rsidR="003771AB" w:rsidRPr="00833622" w:rsidRDefault="009B2087" w:rsidP="003771AB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33622">
        <w:rPr>
          <w:rFonts w:ascii="Montserrat Light" w:hAnsi="Montserrat Light"/>
          <w:noProof/>
          <w:lang w:val="ro-RO"/>
        </w:rPr>
        <w:t>În temeiul dispozițiilor</w:t>
      </w:r>
      <w:r w:rsidR="003771AB" w:rsidRPr="00833622">
        <w:rPr>
          <w:rFonts w:ascii="Montserrat Light" w:hAnsi="Montserrat Light"/>
          <w:noProof/>
          <w:lang w:val="ro-RO"/>
        </w:rPr>
        <w:t xml:space="preserve"> art. 71 alin. (1) din Legea </w:t>
      </w:r>
      <w:r w:rsidR="003771AB" w:rsidRPr="00833622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833622">
        <w:rPr>
          <w:rFonts w:ascii="Montserrat Light" w:hAnsi="Montserrat Light"/>
          <w:noProof/>
          <w:lang w:val="ro-RO"/>
        </w:rPr>
        <w:t>nr. 24/2000, republicată, cu modificările şi completările ulterioare</w:t>
      </w:r>
      <w:r w:rsidRPr="00833622">
        <w:rPr>
          <w:rFonts w:ascii="Montserrat Light" w:hAnsi="Montserrat Light"/>
          <w:noProof/>
          <w:lang w:val="ro-RO"/>
        </w:rPr>
        <w:t>,</w:t>
      </w:r>
    </w:p>
    <w:p w14:paraId="256B8A7D" w14:textId="77777777" w:rsidR="003771AB" w:rsidRPr="00833622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9AC91DD" w14:textId="693F26DA" w:rsidR="003771AB" w:rsidRPr="00833622" w:rsidRDefault="003771AB" w:rsidP="003771A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/>
          <w:lang w:val="ro-RO" w:eastAsia="ro-RO"/>
        </w:rPr>
      </w:pPr>
      <w:r w:rsidRPr="00833622">
        <w:rPr>
          <w:rFonts w:ascii="Montserrat Light" w:hAnsi="Montserrat Light"/>
          <w:noProof/>
          <w:lang w:val="ro-RO"/>
        </w:rPr>
        <w:t xml:space="preserve">La Hotărârea Consiliului Judeţean Cluj </w:t>
      </w:r>
      <w:r w:rsidR="009B2087" w:rsidRPr="00833622">
        <w:rPr>
          <w:rFonts w:ascii="Montserrat Light" w:hAnsi="Montserrat Light"/>
          <w:noProof/>
          <w:lang w:val="ro-RO"/>
        </w:rPr>
        <w:t xml:space="preserve">nr. </w:t>
      </w:r>
      <w:r w:rsidR="001E65AC" w:rsidRPr="00833622">
        <w:rPr>
          <w:rFonts w:ascii="Montserrat Light" w:hAnsi="Montserrat Light"/>
          <w:noProof/>
          <w:lang w:val="ro-RO"/>
        </w:rPr>
        <w:t>240/21.12.2021 privind constituirea dreptului de administrare asupra unei părți din imobilul, proprietate publică a Judeţului Cluj, situat în Municipiul Cluj-Napoca, str. Ludwing Roth nr. 19-21</w:t>
      </w:r>
      <w:r w:rsidR="009B2087" w:rsidRPr="00833622">
        <w:rPr>
          <w:rFonts w:ascii="Montserrat Light" w:hAnsi="Montserrat Light"/>
          <w:noProof/>
          <w:lang w:val="ro-RO"/>
        </w:rPr>
        <w:t>,</w:t>
      </w:r>
      <w:r w:rsidRPr="00833622">
        <w:rPr>
          <w:rFonts w:ascii="Montserrat Light" w:hAnsi="Montserrat Light"/>
          <w:noProof/>
          <w:lang w:val="ro-RO"/>
        </w:rPr>
        <w:t xml:space="preserve"> se face următoarea </w:t>
      </w:r>
    </w:p>
    <w:p w14:paraId="5C648474" w14:textId="77777777" w:rsidR="003771AB" w:rsidRPr="00833622" w:rsidRDefault="003771AB" w:rsidP="003771AB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73A46B0" w14:textId="4D98B91D" w:rsidR="003771AB" w:rsidRPr="00EB0988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r </w:t>
      </w:r>
      <w:r w:rsidR="003771AB" w:rsidRPr="00EB0988">
        <w:rPr>
          <w:rFonts w:ascii="Montserrat" w:hAnsi="Montserrat"/>
          <w:b/>
          <w:noProof/>
          <w:lang w:val="ro-RO"/>
        </w:rPr>
        <w:t>e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t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f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a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r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e:</w:t>
      </w:r>
    </w:p>
    <w:p w14:paraId="31B67AAC" w14:textId="77777777" w:rsidR="003771AB" w:rsidRPr="00EB0988" w:rsidRDefault="003771AB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bookmarkStart w:id="7" w:name="_Hlk74210376"/>
    </w:p>
    <w:p w14:paraId="7859BF52" w14:textId="2ED4B2D3" w:rsidR="00C27FC1" w:rsidRPr="00833622" w:rsidRDefault="003771AB" w:rsidP="00C27FC1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33622">
        <w:rPr>
          <w:rFonts w:ascii="Montserrat Light" w:hAnsi="Montserrat Light"/>
          <w:noProof/>
          <w:sz w:val="22"/>
          <w:szCs w:val="22"/>
          <w:lang w:val="ro-RO"/>
        </w:rPr>
        <w:t xml:space="preserve">În cuprinsul art. </w:t>
      </w:r>
      <w:r w:rsidR="009B2087" w:rsidRPr="00833622">
        <w:rPr>
          <w:rFonts w:ascii="Montserrat Light" w:hAnsi="Montserrat Light"/>
          <w:noProof/>
          <w:sz w:val="22"/>
          <w:szCs w:val="22"/>
          <w:lang w:val="ro-RO"/>
        </w:rPr>
        <w:t>1 alin. (</w:t>
      </w:r>
      <w:r w:rsidR="001E65AC" w:rsidRPr="00833622">
        <w:rPr>
          <w:rFonts w:ascii="Montserrat Light" w:hAnsi="Montserrat Light"/>
          <w:noProof/>
          <w:sz w:val="22"/>
          <w:szCs w:val="22"/>
          <w:lang w:val="ro-RO"/>
        </w:rPr>
        <w:t>1</w:t>
      </w:r>
      <w:r w:rsidR="009B2087" w:rsidRPr="00833622">
        <w:rPr>
          <w:rFonts w:ascii="Montserrat Light" w:hAnsi="Montserrat Light"/>
          <w:noProof/>
          <w:sz w:val="22"/>
          <w:szCs w:val="22"/>
          <w:lang w:val="ro-RO"/>
        </w:rPr>
        <w:t>)</w:t>
      </w:r>
      <w:r w:rsidRPr="0083362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Start w:id="8" w:name="_Hlk92117921"/>
      <w:r w:rsidRPr="00833622">
        <w:rPr>
          <w:rFonts w:ascii="Montserrat Light" w:hAnsi="Montserrat Light"/>
          <w:noProof/>
          <w:sz w:val="22"/>
          <w:szCs w:val="22"/>
          <w:lang w:val="ro-RO"/>
        </w:rPr>
        <w:t xml:space="preserve">în loc de sintagma </w:t>
      </w:r>
      <w:bookmarkStart w:id="9" w:name="_Hlk74208332"/>
      <w:r w:rsidR="00F723CF" w:rsidRPr="00833622">
        <w:rPr>
          <w:rFonts w:ascii="Montserrat Light" w:hAnsi="Montserrat Light"/>
          <w:noProof/>
          <w:sz w:val="22"/>
          <w:szCs w:val="22"/>
          <w:lang w:val="ro-RO"/>
        </w:rPr>
        <w:t>“</w:t>
      </w:r>
      <w:bookmarkStart w:id="10" w:name="_Hlk92117756"/>
      <w:r w:rsidR="001E65AC" w:rsidRPr="00833622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nr. 335075 Cluj-Napoca cu nr. cadastral. 335075-C1,</w:t>
      </w:r>
      <w:r w:rsidR="00F723CF" w:rsidRPr="0083362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Pr="0083362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bookmarkEnd w:id="9"/>
      <w:r w:rsidRPr="0083362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se va citi </w:t>
      </w:r>
      <w:bookmarkStart w:id="11" w:name="_Hlk74208345"/>
      <w:r w:rsidRPr="0083362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sintagma </w:t>
      </w:r>
      <w:r w:rsidR="00F723CF" w:rsidRPr="0083362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„</w:t>
      </w:r>
      <w:r w:rsidR="001E65AC" w:rsidRPr="00833622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 xml:space="preserve">nr. </w:t>
      </w:r>
      <w:bookmarkStart w:id="12" w:name="_Hlk92116256"/>
      <w:r w:rsidR="001E65AC" w:rsidRPr="00833622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 xml:space="preserve">335875 Cluj-Napoca </w:t>
      </w:r>
      <w:bookmarkEnd w:id="12"/>
      <w:r w:rsidR="001E65AC" w:rsidRPr="00833622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cu nr. cadastral. 335875-C1,</w:t>
      </w:r>
      <w:r w:rsidR="00F723CF" w:rsidRPr="0083362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Pr="0083362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.</w:t>
      </w:r>
    </w:p>
    <w:bookmarkEnd w:id="10"/>
    <w:bookmarkEnd w:id="8"/>
    <w:p w14:paraId="2219E52E" w14:textId="058D57DD" w:rsidR="003771AB" w:rsidRPr="00833622" w:rsidRDefault="00C27FC1" w:rsidP="00D71A1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EB0988">
        <w:rPr>
          <w:rFonts w:ascii="Montserrat" w:hAnsi="Montserrat"/>
          <w:b/>
          <w:bCs/>
          <w:noProof/>
          <w:lang w:val="ro-RO"/>
        </w:rPr>
        <w:t>2.</w:t>
      </w:r>
      <w:r w:rsidRPr="00EB0988">
        <w:rPr>
          <w:rFonts w:ascii="Montserrat" w:hAnsi="Montserrat"/>
          <w:noProof/>
          <w:lang w:val="ro-RO"/>
        </w:rPr>
        <w:tab/>
      </w:r>
      <w:bookmarkEnd w:id="11"/>
      <w:bookmarkEnd w:id="7"/>
      <w:r w:rsidR="003771AB" w:rsidRPr="00833622">
        <w:rPr>
          <w:rFonts w:ascii="Montserrat Light" w:hAnsi="Montserrat Light"/>
          <w:noProof/>
          <w:lang w:val="ro-RO"/>
        </w:rPr>
        <w:t xml:space="preserve">Prezenta rectificare se comunică </w:t>
      </w:r>
      <w:r w:rsidR="00D71A1A" w:rsidRPr="00833622">
        <w:rPr>
          <w:rFonts w:ascii="Montserrat Light" w:hAnsi="Montserrat Light"/>
          <w:noProof/>
          <w:color w:val="000000"/>
          <w:lang w:val="ro-RO" w:eastAsia="ro-RO"/>
        </w:rPr>
        <w:t>Direcției de Administrare a Domeniului Public și Privat al Județului Cluj; Agenţiei Naţionale Antidrog-Centrul Regional de Prevenire, Evaluare şi Consiliere Antidrog Cluj-Napoca, precum şi Prefectului Judeţului Cluj şi se aduce la cunoştinţa publică prin afişarea la sediul Consiliului Judeţean Cluj şi postare pe pagina de internet „www.cjcluj.ro".</w:t>
      </w:r>
    </w:p>
    <w:p w14:paraId="5679D64C" w14:textId="77777777" w:rsidR="003771AB" w:rsidRPr="00EB0988" w:rsidRDefault="003771AB" w:rsidP="003771AB">
      <w:pPr>
        <w:spacing w:line="240" w:lineRule="auto"/>
        <w:ind w:left="720"/>
        <w:contextualSpacing/>
        <w:jc w:val="both"/>
        <w:rPr>
          <w:rFonts w:ascii="Montserrat" w:hAnsi="Montserrat"/>
          <w:noProof/>
          <w:lang w:val="ro-RO"/>
        </w:rPr>
      </w:pPr>
    </w:p>
    <w:p w14:paraId="11EE566E" w14:textId="77777777" w:rsidR="003771AB" w:rsidRPr="00EB0988" w:rsidRDefault="003771AB" w:rsidP="003771AB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p w14:paraId="4D17CB66" w14:textId="77777777" w:rsidR="00096EF8" w:rsidRPr="00EB0988" w:rsidRDefault="00096EF8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bookmarkStart w:id="13" w:name="_Hlk54769432"/>
    </w:p>
    <w:p w14:paraId="5EC3AC2B" w14:textId="3763347F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5CC13B07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14" w:name="_Hlk53658535"/>
      <w:r w:rsidRPr="00EB0988">
        <w:rPr>
          <w:rFonts w:ascii="Montserrat" w:hAnsi="Montserrat"/>
          <w:noProof/>
          <w:lang w:val="ro-RO" w:eastAsia="ro-RO"/>
        </w:rPr>
        <w:t xml:space="preserve">    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2C6B119F" w:rsidR="004E343B" w:rsidRPr="00833622" w:rsidRDefault="004E343B" w:rsidP="00096EF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EB0988">
        <w:rPr>
          <w:rFonts w:ascii="Montserrat" w:hAnsi="Montserrat"/>
          <w:bCs/>
          <w:noProof/>
          <w:lang w:val="ro-RO" w:eastAsia="ro-RO"/>
        </w:rPr>
        <w:t xml:space="preserve">       </w:t>
      </w:r>
      <w:r w:rsidR="00407BA0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  </w:t>
      </w:r>
      <w:r w:rsidR="00F723CF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833622">
        <w:rPr>
          <w:rFonts w:ascii="Montserrat Light" w:hAnsi="Montserrat Ligh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833622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2135B8" w:rsidRPr="00833622">
        <w:rPr>
          <w:rFonts w:ascii="Montserrat Light" w:hAnsi="Montserrat Light"/>
          <w:bCs/>
          <w:noProof/>
          <w:lang w:val="ro-RO" w:eastAsia="ro-RO"/>
        </w:rPr>
        <w:t xml:space="preserve">          </w:t>
      </w:r>
      <w:r w:rsidRPr="00833622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142775" w:rsidRPr="00833622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833622">
        <w:rPr>
          <w:rFonts w:ascii="Montserrat Light" w:hAnsi="Montserrat Light"/>
          <w:bCs/>
          <w:noProof/>
          <w:lang w:val="ro-RO" w:eastAsia="ro-RO"/>
        </w:rPr>
        <w:t xml:space="preserve">   Simona Gaci</w:t>
      </w:r>
    </w:p>
    <w:p w14:paraId="2E3A9441" w14:textId="18563C6F" w:rsidR="00096EF8" w:rsidRPr="00EB0988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3F59385B" w14:textId="5CD3C037" w:rsidR="00096EF8" w:rsidRPr="00EB098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81F0EC" w14:textId="0E0459A4" w:rsidR="00096EF8" w:rsidRPr="00EB098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833622" w:rsidRDefault="00674D4B" w:rsidP="00096EF8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bookmarkEnd w:id="13"/>
    <w:bookmarkEnd w:id="14"/>
    <w:p w14:paraId="3E968440" w14:textId="4289935C" w:rsidR="009669C9" w:rsidRPr="00833622" w:rsidRDefault="009669C9" w:rsidP="00096E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33622">
        <w:rPr>
          <w:rFonts w:ascii="Montserrat Light" w:hAnsi="Montserrat Light"/>
          <w:noProof/>
          <w:lang w:val="ro-RO" w:eastAsia="ro-RO"/>
        </w:rPr>
        <w:t>Nr.</w:t>
      </w:r>
      <w:r w:rsidR="00387E10">
        <w:rPr>
          <w:rFonts w:ascii="Montserrat Light" w:hAnsi="Montserrat Light"/>
          <w:noProof/>
          <w:lang w:val="ro-RO" w:eastAsia="ro-RO"/>
        </w:rPr>
        <w:t xml:space="preserve"> 1 </w:t>
      </w:r>
      <w:r w:rsidRPr="00833622">
        <w:rPr>
          <w:rFonts w:ascii="Montserrat Light" w:hAnsi="Montserrat Light"/>
          <w:noProof/>
          <w:lang w:val="ro-RO" w:eastAsia="ro-RO"/>
        </w:rPr>
        <w:t>din</w:t>
      </w:r>
      <w:r w:rsidR="00387E10">
        <w:rPr>
          <w:rFonts w:ascii="Montserrat Light" w:hAnsi="Montserrat Light"/>
          <w:noProof/>
          <w:lang w:val="ro-RO" w:eastAsia="ro-RO"/>
        </w:rPr>
        <w:t xml:space="preserve"> 04 ianuarie </w:t>
      </w:r>
      <w:r w:rsidRPr="00833622">
        <w:rPr>
          <w:rFonts w:ascii="Montserrat Light" w:hAnsi="Montserrat Light"/>
          <w:noProof/>
          <w:lang w:val="ro-RO" w:eastAsia="ro-RO"/>
        </w:rPr>
        <w:t>202</w:t>
      </w:r>
      <w:r w:rsidR="00D71A1A" w:rsidRPr="00833622">
        <w:rPr>
          <w:rFonts w:ascii="Montserrat Light" w:hAnsi="Montserrat Light"/>
          <w:noProof/>
          <w:lang w:val="ro-RO" w:eastAsia="ro-RO"/>
        </w:rPr>
        <w:t>2</w:t>
      </w:r>
    </w:p>
    <w:p w14:paraId="2061E686" w14:textId="2E199C32" w:rsidR="00F723CF" w:rsidRPr="00EB0988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4E64535" w14:textId="77777777" w:rsidR="00F723CF" w:rsidRPr="00EB0988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C1E7AA8" w14:textId="77777777" w:rsidR="00F723CF" w:rsidRPr="00EB0988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sectPr w:rsidR="00F723CF" w:rsidRPr="00EB0988" w:rsidSect="00EB0988">
      <w:headerReference w:type="first" r:id="rId8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316EA6DE"/>
    <w:lvl w:ilvl="0" w:tplc="77625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6"/>
  </w:num>
  <w:num w:numId="6">
    <w:abstractNumId w:val="15"/>
  </w:num>
  <w:num w:numId="7">
    <w:abstractNumId w:val="3"/>
  </w:num>
  <w:num w:numId="8">
    <w:abstractNumId w:val="29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17"/>
  </w:num>
  <w:num w:numId="16">
    <w:abstractNumId w:val="30"/>
  </w:num>
  <w:num w:numId="17">
    <w:abstractNumId w:val="18"/>
  </w:num>
  <w:num w:numId="18">
    <w:abstractNumId w:val="27"/>
  </w:num>
  <w:num w:numId="19">
    <w:abstractNumId w:val="21"/>
  </w:num>
  <w:num w:numId="20">
    <w:abstractNumId w:val="23"/>
  </w:num>
  <w:num w:numId="21">
    <w:abstractNumId w:val="16"/>
  </w:num>
  <w:num w:numId="22">
    <w:abstractNumId w:val="2"/>
  </w:num>
  <w:num w:numId="23">
    <w:abstractNumId w:val="12"/>
  </w:num>
  <w:num w:numId="24">
    <w:abstractNumId w:val="28"/>
  </w:num>
  <w:num w:numId="25">
    <w:abstractNumId w:val="10"/>
  </w:num>
  <w:num w:numId="26">
    <w:abstractNumId w:val="13"/>
  </w:num>
  <w:num w:numId="27">
    <w:abstractNumId w:val="19"/>
  </w:num>
  <w:num w:numId="28">
    <w:abstractNumId w:val="7"/>
  </w:num>
  <w:num w:numId="29">
    <w:abstractNumId w:val="0"/>
  </w:num>
  <w:num w:numId="30">
    <w:abstractNumId w:val="5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31A7"/>
    <w:rsid w:val="00052B7A"/>
    <w:rsid w:val="00096EF8"/>
    <w:rsid w:val="00122F25"/>
    <w:rsid w:val="00142775"/>
    <w:rsid w:val="0017481D"/>
    <w:rsid w:val="00180C28"/>
    <w:rsid w:val="001C371E"/>
    <w:rsid w:val="001C6EA8"/>
    <w:rsid w:val="001D37BC"/>
    <w:rsid w:val="001E65AC"/>
    <w:rsid w:val="00200432"/>
    <w:rsid w:val="002135B8"/>
    <w:rsid w:val="00220C76"/>
    <w:rsid w:val="00231DAC"/>
    <w:rsid w:val="00236295"/>
    <w:rsid w:val="0024014C"/>
    <w:rsid w:val="00240CF7"/>
    <w:rsid w:val="0027302F"/>
    <w:rsid w:val="0027330D"/>
    <w:rsid w:val="00282CEB"/>
    <w:rsid w:val="00294888"/>
    <w:rsid w:val="002E4788"/>
    <w:rsid w:val="00334943"/>
    <w:rsid w:val="00354EE3"/>
    <w:rsid w:val="00373200"/>
    <w:rsid w:val="003771AB"/>
    <w:rsid w:val="00387E10"/>
    <w:rsid w:val="003B75FE"/>
    <w:rsid w:val="003E3B5B"/>
    <w:rsid w:val="00407BA0"/>
    <w:rsid w:val="00421F7A"/>
    <w:rsid w:val="00423711"/>
    <w:rsid w:val="00435AD5"/>
    <w:rsid w:val="00443504"/>
    <w:rsid w:val="00484367"/>
    <w:rsid w:val="0049679C"/>
    <w:rsid w:val="004A3601"/>
    <w:rsid w:val="004C5521"/>
    <w:rsid w:val="004D61CC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303C3"/>
    <w:rsid w:val="00674D4B"/>
    <w:rsid w:val="006A29CC"/>
    <w:rsid w:val="006B68E8"/>
    <w:rsid w:val="006E33E5"/>
    <w:rsid w:val="006E578E"/>
    <w:rsid w:val="00722FD7"/>
    <w:rsid w:val="007337AF"/>
    <w:rsid w:val="00757A7B"/>
    <w:rsid w:val="0076741D"/>
    <w:rsid w:val="007938C9"/>
    <w:rsid w:val="007B6160"/>
    <w:rsid w:val="007D7910"/>
    <w:rsid w:val="00833622"/>
    <w:rsid w:val="00865D75"/>
    <w:rsid w:val="00880EBF"/>
    <w:rsid w:val="0089492E"/>
    <w:rsid w:val="0089695C"/>
    <w:rsid w:val="008E6CB4"/>
    <w:rsid w:val="00912C86"/>
    <w:rsid w:val="00921186"/>
    <w:rsid w:val="00927401"/>
    <w:rsid w:val="00943D46"/>
    <w:rsid w:val="00955566"/>
    <w:rsid w:val="009629C2"/>
    <w:rsid w:val="009669C9"/>
    <w:rsid w:val="009B2087"/>
    <w:rsid w:val="009B3427"/>
    <w:rsid w:val="009C550C"/>
    <w:rsid w:val="009E0AFB"/>
    <w:rsid w:val="00A00A8B"/>
    <w:rsid w:val="00A07EF5"/>
    <w:rsid w:val="00A24E16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57033"/>
    <w:rsid w:val="00B77BCB"/>
    <w:rsid w:val="00B876C0"/>
    <w:rsid w:val="00B97BD5"/>
    <w:rsid w:val="00BC1422"/>
    <w:rsid w:val="00BF7F2E"/>
    <w:rsid w:val="00C27FC1"/>
    <w:rsid w:val="00C37559"/>
    <w:rsid w:val="00C4405C"/>
    <w:rsid w:val="00C55970"/>
    <w:rsid w:val="00C742AA"/>
    <w:rsid w:val="00CC2B57"/>
    <w:rsid w:val="00D54B6D"/>
    <w:rsid w:val="00D71A1A"/>
    <w:rsid w:val="00D84C30"/>
    <w:rsid w:val="00DE0C1D"/>
    <w:rsid w:val="00DF383D"/>
    <w:rsid w:val="00EA5EB4"/>
    <w:rsid w:val="00EB0988"/>
    <w:rsid w:val="00ED36A0"/>
    <w:rsid w:val="00EE2DB0"/>
    <w:rsid w:val="00EE461F"/>
    <w:rsid w:val="00F22236"/>
    <w:rsid w:val="00F43F89"/>
    <w:rsid w:val="00F723CF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2022-01-03T14:04:00Z</cp:lastPrinted>
  <dcterms:created xsi:type="dcterms:W3CDTF">2022-01-03T14:23:00Z</dcterms:created>
  <dcterms:modified xsi:type="dcterms:W3CDTF">2022-01-04T10:49:00Z</dcterms:modified>
</cp:coreProperties>
</file>