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D13A" w14:textId="4CB40F82" w:rsidR="009C550C" w:rsidRPr="003D47DE" w:rsidRDefault="001D423E" w:rsidP="00507A56">
      <w:pPr>
        <w:pStyle w:val="BodyTextIndent"/>
        <w:ind w:firstLine="0"/>
        <w:jc w:val="center"/>
        <w:rPr>
          <w:rFonts w:ascii="Montserrat" w:hAnsi="Montserrat"/>
          <w:b/>
          <w:bCs/>
          <w:noProof/>
          <w:sz w:val="22"/>
          <w:szCs w:val="22"/>
          <w:lang w:val="ro-RO"/>
        </w:rPr>
      </w:pPr>
      <w:r w:rsidRPr="003D47DE">
        <w:rPr>
          <w:rFonts w:ascii="Montserrat" w:hAnsi="Montserrat"/>
          <w:b/>
          <w:bCs/>
          <w:noProof/>
          <w:sz w:val="22"/>
          <w:szCs w:val="22"/>
          <w:lang w:val="ro-RO"/>
        </w:rPr>
        <w:t>D</w:t>
      </w:r>
      <w:r w:rsidR="00827215" w:rsidRPr="003D47DE">
        <w:rPr>
          <w:rFonts w:ascii="Montserrat" w:hAnsi="Montserrat"/>
          <w:b/>
          <w:bCs/>
          <w:noProof/>
          <w:sz w:val="22"/>
          <w:szCs w:val="22"/>
          <w:lang w:val="ro-RO"/>
        </w:rPr>
        <w:t xml:space="preserve"> i </w:t>
      </w:r>
      <w:r w:rsidRPr="003D47DE">
        <w:rPr>
          <w:rFonts w:ascii="Montserrat" w:hAnsi="Montserrat"/>
          <w:b/>
          <w:bCs/>
          <w:noProof/>
          <w:sz w:val="22"/>
          <w:szCs w:val="22"/>
          <w:lang w:val="ro-RO"/>
        </w:rPr>
        <w:t>s</w:t>
      </w:r>
      <w:r w:rsidR="00827215" w:rsidRPr="003D47DE">
        <w:rPr>
          <w:rFonts w:ascii="Montserrat" w:hAnsi="Montserrat"/>
          <w:b/>
          <w:bCs/>
          <w:noProof/>
          <w:sz w:val="22"/>
          <w:szCs w:val="22"/>
          <w:lang w:val="ro-RO"/>
        </w:rPr>
        <w:t xml:space="preserve"> </w:t>
      </w:r>
      <w:r w:rsidRPr="003D47DE">
        <w:rPr>
          <w:rFonts w:ascii="Montserrat" w:hAnsi="Montserrat"/>
          <w:b/>
          <w:bCs/>
          <w:noProof/>
          <w:sz w:val="22"/>
          <w:szCs w:val="22"/>
          <w:lang w:val="ro-RO"/>
        </w:rPr>
        <w:t>p</w:t>
      </w:r>
      <w:r w:rsidR="00827215" w:rsidRPr="003D47DE">
        <w:rPr>
          <w:rFonts w:ascii="Montserrat" w:hAnsi="Montserrat"/>
          <w:b/>
          <w:bCs/>
          <w:noProof/>
          <w:sz w:val="22"/>
          <w:szCs w:val="22"/>
          <w:lang w:val="ro-RO"/>
        </w:rPr>
        <w:t xml:space="preserve"> </w:t>
      </w:r>
      <w:r w:rsidRPr="003D47DE">
        <w:rPr>
          <w:rFonts w:ascii="Montserrat" w:hAnsi="Montserrat"/>
          <w:b/>
          <w:bCs/>
          <w:noProof/>
          <w:sz w:val="22"/>
          <w:szCs w:val="22"/>
          <w:lang w:val="ro-RO"/>
        </w:rPr>
        <w:t>o</w:t>
      </w:r>
      <w:r w:rsidR="00827215" w:rsidRPr="003D47DE">
        <w:rPr>
          <w:rFonts w:ascii="Montserrat" w:hAnsi="Montserrat"/>
          <w:b/>
          <w:bCs/>
          <w:noProof/>
          <w:sz w:val="22"/>
          <w:szCs w:val="22"/>
          <w:lang w:val="ro-RO"/>
        </w:rPr>
        <w:t xml:space="preserve"> </w:t>
      </w:r>
      <w:r w:rsidRPr="003D47DE">
        <w:rPr>
          <w:rFonts w:ascii="Montserrat" w:hAnsi="Montserrat"/>
          <w:b/>
          <w:bCs/>
          <w:noProof/>
          <w:sz w:val="22"/>
          <w:szCs w:val="22"/>
          <w:lang w:val="ro-RO"/>
        </w:rPr>
        <w:t>z</w:t>
      </w:r>
      <w:r w:rsidR="00827215" w:rsidRPr="003D47DE">
        <w:rPr>
          <w:rFonts w:ascii="Montserrat" w:hAnsi="Montserrat"/>
          <w:b/>
          <w:bCs/>
          <w:noProof/>
          <w:sz w:val="22"/>
          <w:szCs w:val="22"/>
          <w:lang w:val="ro-RO"/>
        </w:rPr>
        <w:t xml:space="preserve"> i ț i a</w:t>
      </w:r>
    </w:p>
    <w:p w14:paraId="4A88D5A4" w14:textId="5BDD2F84" w:rsidR="00EC3296" w:rsidRPr="003D47DE" w:rsidRDefault="00827215" w:rsidP="001359C7">
      <w:pPr>
        <w:pStyle w:val="BodyTextIndent"/>
        <w:ind w:firstLine="0"/>
        <w:jc w:val="center"/>
        <w:rPr>
          <w:rFonts w:ascii="Montserrat" w:hAnsi="Montserrat" w:cs="Arial"/>
          <w:b/>
          <w:bCs/>
          <w:noProof/>
          <w:color w:val="000000"/>
          <w:sz w:val="22"/>
          <w:szCs w:val="22"/>
          <w:lang w:val="ro-RO"/>
        </w:rPr>
      </w:pPr>
      <w:bookmarkStart w:id="0" w:name="_96pwsx56lrau" w:colFirst="0" w:colLast="0"/>
      <w:bookmarkEnd w:id="0"/>
      <w:r w:rsidRPr="003D47DE">
        <w:rPr>
          <w:rFonts w:ascii="Montserrat" w:hAnsi="Montserrat" w:cs="Arial"/>
          <w:b/>
          <w:bCs/>
          <w:noProof/>
          <w:color w:val="000000"/>
          <w:sz w:val="22"/>
          <w:szCs w:val="22"/>
          <w:lang w:val="ro-RO"/>
        </w:rPr>
        <w:t>n</w:t>
      </w:r>
      <w:r w:rsidR="00EC3296" w:rsidRPr="003D47DE">
        <w:rPr>
          <w:rFonts w:ascii="Montserrat" w:hAnsi="Montserrat" w:cs="Arial"/>
          <w:b/>
          <w:bCs/>
          <w:noProof/>
          <w:color w:val="000000"/>
          <w:sz w:val="22"/>
          <w:szCs w:val="22"/>
          <w:lang w:val="ro-RO"/>
        </w:rPr>
        <w:t xml:space="preserve">r. </w:t>
      </w:r>
      <w:r w:rsidR="00F04605">
        <w:rPr>
          <w:rFonts w:ascii="Montserrat" w:hAnsi="Montserrat" w:cs="Arial"/>
          <w:b/>
          <w:bCs/>
          <w:noProof/>
          <w:color w:val="000000"/>
          <w:sz w:val="22"/>
          <w:szCs w:val="22"/>
          <w:lang w:val="ro-RO"/>
        </w:rPr>
        <w:t>20</w:t>
      </w:r>
      <w:r w:rsidR="00EC3296" w:rsidRPr="003D47DE">
        <w:rPr>
          <w:rFonts w:ascii="Montserrat" w:hAnsi="Montserrat" w:cs="Arial"/>
          <w:b/>
          <w:bCs/>
          <w:noProof/>
          <w:color w:val="000000"/>
          <w:sz w:val="22"/>
          <w:szCs w:val="22"/>
          <w:lang w:val="ro-RO"/>
        </w:rPr>
        <w:t xml:space="preserve"> din </w:t>
      </w:r>
      <w:r w:rsidR="00F04605">
        <w:rPr>
          <w:rFonts w:ascii="Montserrat" w:hAnsi="Montserrat" w:cs="Arial"/>
          <w:b/>
          <w:bCs/>
          <w:noProof/>
          <w:color w:val="000000"/>
          <w:sz w:val="22"/>
          <w:szCs w:val="22"/>
          <w:lang w:val="ro-RO"/>
        </w:rPr>
        <w:t>19 ianuarie</w:t>
      </w:r>
      <w:r w:rsidR="00EC3296" w:rsidRPr="003D47DE">
        <w:rPr>
          <w:rFonts w:ascii="Montserrat" w:hAnsi="Montserrat" w:cs="Arial"/>
          <w:b/>
          <w:bCs/>
          <w:noProof/>
          <w:color w:val="000000"/>
          <w:sz w:val="22"/>
          <w:szCs w:val="22"/>
          <w:lang w:val="ro-RO"/>
        </w:rPr>
        <w:t xml:space="preserve"> 202</w:t>
      </w:r>
      <w:r w:rsidR="00EE635D" w:rsidRPr="003D47DE">
        <w:rPr>
          <w:rFonts w:ascii="Montserrat" w:hAnsi="Montserrat" w:cs="Arial"/>
          <w:b/>
          <w:bCs/>
          <w:noProof/>
          <w:color w:val="000000"/>
          <w:sz w:val="22"/>
          <w:szCs w:val="22"/>
          <w:lang w:val="ro-RO"/>
        </w:rPr>
        <w:t>2</w:t>
      </w:r>
    </w:p>
    <w:p w14:paraId="7A30DF55" w14:textId="77777777" w:rsidR="00764651" w:rsidRPr="003D47DE" w:rsidRDefault="00764651" w:rsidP="001359C7">
      <w:pPr>
        <w:pStyle w:val="BodyTextIndent"/>
        <w:ind w:firstLine="0"/>
        <w:jc w:val="center"/>
        <w:rPr>
          <w:rFonts w:ascii="Montserrat Light" w:hAnsi="Montserrat Light" w:cs="Arial"/>
          <w:b/>
          <w:bCs/>
          <w:noProof/>
          <w:color w:val="000000"/>
          <w:sz w:val="22"/>
          <w:szCs w:val="22"/>
          <w:lang w:val="ro-RO"/>
        </w:rPr>
      </w:pPr>
    </w:p>
    <w:p w14:paraId="3E0DFF3B" w14:textId="5B4D5339" w:rsidR="00B8510C" w:rsidRPr="003D47DE" w:rsidRDefault="003C3E61" w:rsidP="003C3E61">
      <w:pPr>
        <w:jc w:val="center"/>
        <w:rPr>
          <w:rFonts w:ascii="Montserrat Light" w:hAnsi="Montserrat Light"/>
          <w:b/>
          <w:bCs/>
          <w:noProof/>
          <w:color w:val="0070C0"/>
          <w:lang w:val="ro-RO"/>
        </w:rPr>
      </w:pPr>
      <w:bookmarkStart w:id="1" w:name="_Hlk92976124"/>
      <w:bookmarkStart w:id="2" w:name="_Hlk92983576"/>
      <w:proofErr w:type="spellStart"/>
      <w:r w:rsidRPr="003D47DE">
        <w:rPr>
          <w:rFonts w:ascii="Montserrat" w:hAnsi="Montserrat"/>
          <w:b/>
          <w:bCs/>
        </w:rPr>
        <w:t>privind</w:t>
      </w:r>
      <w:proofErr w:type="spellEnd"/>
      <w:r w:rsidRPr="003D47DE">
        <w:rPr>
          <w:rFonts w:ascii="Montserrat" w:hAnsi="Montserrat"/>
          <w:b/>
          <w:bCs/>
        </w:rPr>
        <w:t xml:space="preserve"> </w:t>
      </w:r>
      <w:r w:rsidRPr="003D47DE">
        <w:rPr>
          <w:rFonts w:ascii="Montserrat" w:hAnsi="Montserrat"/>
          <w:noProof/>
          <w:lang w:val="ro-RO"/>
        </w:rPr>
        <w:t>recuperarea prejudiciului reprezentând acordarea nejustificată a unor drepturi de personal, prin remunerarea, în luna decembrie 2021, a funcției de șef serviciu Audit Intern la un nivel superior funcției de șef serviciu de la nivelul oricărui alt serviciu existent în cadrul aparatului de specialitate al Consiliului Județean Cluj</w:t>
      </w:r>
    </w:p>
    <w:bookmarkEnd w:id="1"/>
    <w:bookmarkEnd w:id="2"/>
    <w:p w14:paraId="1B45DFC5" w14:textId="77777777" w:rsidR="005D3E3C" w:rsidRPr="003D47DE" w:rsidRDefault="005D3E3C" w:rsidP="007F4180">
      <w:pPr>
        <w:jc w:val="center"/>
        <w:rPr>
          <w:rFonts w:ascii="Montserrat Light" w:hAnsi="Montserrat Light"/>
          <w:noProof/>
          <w:color w:val="0070C0"/>
          <w:lang w:val="ro-RO"/>
        </w:rPr>
      </w:pPr>
    </w:p>
    <w:p w14:paraId="6594EAB9" w14:textId="19DFAD83" w:rsidR="002540CE" w:rsidRPr="003D47DE" w:rsidRDefault="00EC3296" w:rsidP="00A37936">
      <w:pPr>
        <w:spacing w:line="240" w:lineRule="auto"/>
        <w:jc w:val="both"/>
        <w:rPr>
          <w:rFonts w:ascii="Montserrat Light" w:hAnsi="Montserrat Light"/>
          <w:noProof/>
          <w:color w:val="000000"/>
          <w:lang w:val="ro-RO"/>
        </w:rPr>
      </w:pPr>
      <w:r w:rsidRPr="003D47DE">
        <w:rPr>
          <w:rFonts w:ascii="Montserrat Light" w:hAnsi="Montserrat Light"/>
          <w:noProof/>
          <w:color w:val="000000"/>
          <w:lang w:val="ro-RO"/>
        </w:rPr>
        <w:t>Preşedintele Consiliului Judeţean Cluj,</w:t>
      </w:r>
    </w:p>
    <w:p w14:paraId="5DA1FAAC" w14:textId="0BEF0194" w:rsidR="003C3E61" w:rsidRPr="003D47DE" w:rsidRDefault="009D4C0D" w:rsidP="00A37936">
      <w:pPr>
        <w:jc w:val="both"/>
        <w:rPr>
          <w:rFonts w:ascii="Montserrat Light" w:hAnsi="Montserrat Light"/>
          <w:b/>
          <w:bCs/>
          <w:noProof/>
          <w:color w:val="0070C0"/>
          <w:lang w:val="ro-RO"/>
        </w:rPr>
      </w:pPr>
      <w:bookmarkStart w:id="3" w:name="_Hlk20211169"/>
      <w:r w:rsidRPr="003D47DE">
        <w:rPr>
          <w:rFonts w:ascii="Montserrat Light" w:hAnsi="Montserrat Light"/>
          <w:noProof/>
          <w:lang w:val="ro-RO"/>
        </w:rPr>
        <w:t>Analizând</w:t>
      </w:r>
      <w:r w:rsidR="00B8510C" w:rsidRPr="003D47DE">
        <w:rPr>
          <w:rFonts w:ascii="Montserrat Light" w:hAnsi="Montserrat Light"/>
          <w:noProof/>
          <w:color w:val="000000"/>
          <w:lang w:val="ro-RO"/>
        </w:rPr>
        <w:t xml:space="preserve"> referatul </w:t>
      </w:r>
      <w:r w:rsidR="00613030" w:rsidRPr="003D47DE">
        <w:rPr>
          <w:rFonts w:ascii="Montserrat Light" w:hAnsi="Montserrat Light"/>
          <w:noProof/>
          <w:color w:val="000000"/>
          <w:lang w:val="ro-RO"/>
        </w:rPr>
        <w:t xml:space="preserve">comun al Direcției Juridice și </w:t>
      </w:r>
      <w:r w:rsidR="00B8510C" w:rsidRPr="003D47DE">
        <w:rPr>
          <w:rFonts w:ascii="Montserrat Light" w:hAnsi="Montserrat Light"/>
          <w:noProof/>
          <w:color w:val="000000"/>
          <w:lang w:val="ro-RO"/>
        </w:rPr>
        <w:t xml:space="preserve">Direcţiei </w:t>
      </w:r>
      <w:r w:rsidR="009622FD" w:rsidRPr="003D47DE">
        <w:rPr>
          <w:rFonts w:ascii="Montserrat Light" w:hAnsi="Montserrat Light"/>
          <w:noProof/>
          <w:color w:val="000000"/>
          <w:lang w:val="ro-RO"/>
        </w:rPr>
        <w:t xml:space="preserve">Generale Buget-Finanțe, Resurse Umane </w:t>
      </w:r>
      <w:r w:rsidR="00B8510C" w:rsidRPr="003D47DE">
        <w:rPr>
          <w:rFonts w:ascii="Montserrat Light" w:hAnsi="Montserrat Light"/>
          <w:noProof/>
          <w:lang w:val="ro-RO"/>
        </w:rPr>
        <w:t>nr.</w:t>
      </w:r>
      <w:r w:rsidR="001F7B38" w:rsidRPr="003D47DE">
        <w:rPr>
          <w:rFonts w:ascii="Montserrat Light" w:hAnsi="Montserrat Light"/>
          <w:noProof/>
          <w:lang w:val="ro-RO"/>
        </w:rPr>
        <w:t xml:space="preserve"> </w:t>
      </w:r>
      <w:r w:rsidR="00D02904" w:rsidRPr="003D47DE">
        <w:rPr>
          <w:rFonts w:ascii="Montserrat Light" w:hAnsi="Montserrat Light"/>
          <w:noProof/>
          <w:lang w:val="ro-RO"/>
        </w:rPr>
        <w:t>1857</w:t>
      </w:r>
      <w:r w:rsidR="00B367A8" w:rsidRPr="003D47DE">
        <w:rPr>
          <w:rFonts w:ascii="Montserrat Light" w:hAnsi="Montserrat Light"/>
          <w:noProof/>
          <w:lang w:val="ro-RO"/>
        </w:rPr>
        <w:t>/2022</w:t>
      </w:r>
      <w:r w:rsidR="00B8510C" w:rsidRPr="003D47DE">
        <w:rPr>
          <w:rFonts w:ascii="Montserrat Light" w:hAnsi="Montserrat Light"/>
          <w:noProof/>
          <w:lang w:val="ro-RO"/>
        </w:rPr>
        <w:t>,</w:t>
      </w:r>
      <w:r w:rsidR="00B8510C" w:rsidRPr="003D47DE">
        <w:rPr>
          <w:rFonts w:ascii="Montserrat Light" w:hAnsi="Montserrat Light"/>
          <w:noProof/>
          <w:color w:val="000000"/>
          <w:lang w:val="ro-RO"/>
        </w:rPr>
        <w:t xml:space="preserve"> </w:t>
      </w:r>
      <w:bookmarkStart w:id="4" w:name="_Hlk61343178"/>
      <w:r w:rsidR="004F40DD" w:rsidRPr="003D47DE">
        <w:rPr>
          <w:rFonts w:ascii="Montserrat Light" w:hAnsi="Montserrat Light"/>
          <w:bCs/>
          <w:noProof/>
          <w:lang w:val="ro-RO"/>
        </w:rPr>
        <w:t xml:space="preserve">privind </w:t>
      </w:r>
      <w:bookmarkEnd w:id="4"/>
      <w:r w:rsidR="003C3E61" w:rsidRPr="003D47DE">
        <w:rPr>
          <w:rFonts w:ascii="Montserrat Light" w:hAnsi="Montserrat Light"/>
          <w:noProof/>
          <w:lang w:val="ro-RO"/>
        </w:rPr>
        <w:t>recuperarea prejudiciului reprezentând acordarea nejustificată a unor drepturi de personal, prin remunerarea, în luna decembrie 2021, a funcției de șef serviciu Audit Intern la un nivel superior funcției de șef serviciu de la nivelul oricărui alt serviciu existent în cadrul aparatului de specialitate al Consiliului Județean Cluj.</w:t>
      </w:r>
    </w:p>
    <w:p w14:paraId="21A13779" w14:textId="41FC24E4" w:rsidR="00790FCD" w:rsidRPr="003D47DE" w:rsidRDefault="00B86864" w:rsidP="00BD401B">
      <w:pPr>
        <w:pStyle w:val="BodyTextIndent"/>
        <w:ind w:firstLine="0"/>
        <w:rPr>
          <w:rFonts w:ascii="Montserrat Light" w:hAnsi="Montserrat Light"/>
          <w:noProof/>
          <w:color w:val="000000"/>
          <w:sz w:val="22"/>
          <w:szCs w:val="22"/>
          <w:lang w:val="ro-RO"/>
        </w:rPr>
      </w:pPr>
      <w:r w:rsidRPr="003D47DE">
        <w:rPr>
          <w:rFonts w:ascii="Montserrat Light" w:hAnsi="Montserrat Light"/>
          <w:noProof/>
          <w:sz w:val="22"/>
          <w:szCs w:val="22"/>
          <w:lang w:val="ro-RO"/>
        </w:rPr>
        <w:t>Luând în considerare</w:t>
      </w:r>
      <w:r w:rsidR="00790FCD" w:rsidRPr="003D47DE">
        <w:rPr>
          <w:rFonts w:ascii="Montserrat Light" w:hAnsi="Montserrat Light"/>
          <w:noProof/>
          <w:sz w:val="22"/>
          <w:szCs w:val="22"/>
          <w:lang w:val="ro-RO"/>
        </w:rPr>
        <w:t>:</w:t>
      </w:r>
    </w:p>
    <w:p w14:paraId="40D9D0CF" w14:textId="69EA8432" w:rsidR="00790FCD" w:rsidRPr="003D47DE" w:rsidRDefault="00790FCD" w:rsidP="00B442D6">
      <w:pPr>
        <w:pStyle w:val="ListParagraph"/>
        <w:widowControl w:val="0"/>
        <w:numPr>
          <w:ilvl w:val="0"/>
          <w:numId w:val="37"/>
        </w:numPr>
        <w:autoSpaceDE w:val="0"/>
        <w:autoSpaceDN w:val="0"/>
        <w:adjustRightInd w:val="0"/>
        <w:spacing w:line="240" w:lineRule="auto"/>
        <w:jc w:val="both"/>
        <w:rPr>
          <w:rFonts w:ascii="Montserrat Light" w:hAnsi="Montserrat Light"/>
          <w:noProof/>
          <w:lang w:val="ro-RO"/>
        </w:rPr>
      </w:pPr>
      <w:r w:rsidRPr="003D47DE">
        <w:rPr>
          <w:rFonts w:ascii="Montserrat Light" w:hAnsi="Montserrat Light"/>
          <w:noProof/>
          <w:lang w:val="ro-RO"/>
        </w:rPr>
        <w:t xml:space="preserve">punctul </w:t>
      </w:r>
      <w:r w:rsidR="00B13953" w:rsidRPr="003D47DE">
        <w:rPr>
          <w:rFonts w:ascii="Montserrat Light" w:hAnsi="Montserrat Light"/>
          <w:noProof/>
          <w:lang w:val="ro-RO"/>
        </w:rPr>
        <w:t>4</w:t>
      </w:r>
      <w:r w:rsidRPr="003D47DE">
        <w:rPr>
          <w:rFonts w:ascii="Montserrat Light" w:hAnsi="Montserrat Light"/>
          <w:noProof/>
          <w:lang w:val="ro-RO"/>
        </w:rPr>
        <w:t xml:space="preserve"> din </w:t>
      </w:r>
      <w:r w:rsidRPr="003D47DE">
        <w:rPr>
          <w:rFonts w:ascii="Montserrat Light" w:hAnsi="Montserrat Light"/>
          <w:bCs/>
          <w:noProof/>
          <w:lang w:val="ro-RO"/>
        </w:rPr>
        <w:t>Decizia Curţii de Conturi a României – Camera de Conturi Cluj nr. 39/201</w:t>
      </w:r>
      <w:r w:rsidR="00EA0058" w:rsidRPr="003D47DE">
        <w:rPr>
          <w:rFonts w:ascii="Montserrat Light" w:hAnsi="Montserrat Light"/>
          <w:bCs/>
          <w:noProof/>
          <w:lang w:val="ro-RO"/>
        </w:rPr>
        <w:t>9</w:t>
      </w:r>
      <w:r w:rsidRPr="003D47DE">
        <w:rPr>
          <w:rFonts w:ascii="Montserrat Light" w:hAnsi="Montserrat Light"/>
          <w:bCs/>
          <w:noProof/>
          <w:lang w:val="ro-RO"/>
        </w:rPr>
        <w:t>;</w:t>
      </w:r>
    </w:p>
    <w:p w14:paraId="58D0245F" w14:textId="77777777" w:rsidR="00B86864" w:rsidRPr="003D47DE" w:rsidRDefault="00B86864" w:rsidP="00B86864">
      <w:pPr>
        <w:pStyle w:val="ListParagraph"/>
        <w:widowControl w:val="0"/>
        <w:numPr>
          <w:ilvl w:val="0"/>
          <w:numId w:val="37"/>
        </w:numPr>
        <w:autoSpaceDE w:val="0"/>
        <w:autoSpaceDN w:val="0"/>
        <w:adjustRightInd w:val="0"/>
        <w:spacing w:line="240" w:lineRule="auto"/>
        <w:jc w:val="both"/>
        <w:rPr>
          <w:rFonts w:ascii="Montserrat Light" w:hAnsi="Montserrat Light"/>
          <w:noProof/>
          <w:lang w:val="ro-RO"/>
        </w:rPr>
      </w:pPr>
      <w:r w:rsidRPr="003D47DE">
        <w:rPr>
          <w:rFonts w:ascii="Montserrat Light" w:hAnsi="Montserrat Light"/>
          <w:noProof/>
          <w:lang w:val="ro-RO"/>
        </w:rPr>
        <w:t xml:space="preserve">Sentința Civilă nr. 1087/20.04.2021 pronunțată de Tribunalul Cluj în dosarul nr.1389/117/2020 rămasă definitivă prin Decizia Civilă nr. 1133/18.10.2021 a Curții de Apel Cluj; </w:t>
      </w:r>
    </w:p>
    <w:p w14:paraId="1053587F" w14:textId="66D9FFC8" w:rsidR="0051570F" w:rsidRPr="003D47DE" w:rsidRDefault="00B86864" w:rsidP="00A37936">
      <w:pPr>
        <w:pStyle w:val="ListParagraph"/>
        <w:widowControl w:val="0"/>
        <w:numPr>
          <w:ilvl w:val="0"/>
          <w:numId w:val="37"/>
        </w:numPr>
        <w:autoSpaceDE w:val="0"/>
        <w:autoSpaceDN w:val="0"/>
        <w:adjustRightInd w:val="0"/>
        <w:spacing w:line="240" w:lineRule="auto"/>
        <w:jc w:val="both"/>
        <w:rPr>
          <w:rFonts w:ascii="Montserrat Light" w:hAnsi="Montserrat Light"/>
          <w:noProof/>
          <w:lang w:val="ro-RO"/>
        </w:rPr>
      </w:pPr>
      <w:r w:rsidRPr="003D47DE">
        <w:rPr>
          <w:rFonts w:ascii="Montserrat Light" w:hAnsi="Montserrat Light"/>
          <w:noProof/>
          <w:lang w:val="ro-RO"/>
        </w:rPr>
        <w:t>comunicarea și înregistrarea Deciziei civile nr. 1133/18.10.2021 a Curții de Apel Cluj la Consiliul Județean Cluj cu nr.</w:t>
      </w:r>
      <w:r w:rsidR="00B442D6" w:rsidRPr="003D47DE">
        <w:rPr>
          <w:rFonts w:ascii="Montserrat Light" w:hAnsi="Montserrat Light"/>
          <w:noProof/>
          <w:lang w:val="ro-RO"/>
        </w:rPr>
        <w:t xml:space="preserve"> </w:t>
      </w:r>
      <w:r w:rsidR="00EB723B" w:rsidRPr="003D47DE">
        <w:rPr>
          <w:rFonts w:ascii="Montserrat Light" w:hAnsi="Montserrat Light"/>
          <w:noProof/>
          <w:lang w:val="ro-RO"/>
        </w:rPr>
        <w:t>41.539/17.11.2021;</w:t>
      </w:r>
    </w:p>
    <w:p w14:paraId="5B28D9FF" w14:textId="69243DC1" w:rsidR="00C82557" w:rsidRPr="003D47DE" w:rsidRDefault="00A37936" w:rsidP="00A37936">
      <w:pPr>
        <w:widowControl w:val="0"/>
        <w:autoSpaceDE w:val="0"/>
        <w:autoSpaceDN w:val="0"/>
        <w:adjustRightInd w:val="0"/>
        <w:spacing w:line="240" w:lineRule="auto"/>
        <w:jc w:val="both"/>
        <w:rPr>
          <w:rFonts w:ascii="Montserrat Light" w:hAnsi="Montserrat Light"/>
          <w:noProof/>
          <w:lang w:val="ro-RO"/>
        </w:rPr>
      </w:pPr>
      <w:r>
        <w:rPr>
          <w:rFonts w:ascii="Montserrat Light" w:hAnsi="Montserrat Light"/>
          <w:noProof/>
          <w:lang w:val="ro-RO"/>
        </w:rPr>
        <w:t>A</w:t>
      </w:r>
      <w:r w:rsidR="00C82557" w:rsidRPr="003D47DE">
        <w:rPr>
          <w:rFonts w:ascii="Montserrat Light" w:hAnsi="Montserrat Light"/>
          <w:noProof/>
          <w:lang w:val="ro-RO"/>
        </w:rPr>
        <w:t>vând în vedere dispozițiile:</w:t>
      </w:r>
    </w:p>
    <w:p w14:paraId="5E312CD0" w14:textId="77777777" w:rsidR="00C82557" w:rsidRPr="003D47DE" w:rsidRDefault="00C82557" w:rsidP="00C82557">
      <w:pPr>
        <w:pStyle w:val="ListParagraph"/>
        <w:numPr>
          <w:ilvl w:val="0"/>
          <w:numId w:val="37"/>
        </w:numPr>
        <w:jc w:val="both"/>
        <w:rPr>
          <w:rFonts w:ascii="Montserrat Light" w:hAnsi="Montserrat Light"/>
          <w:noProof/>
          <w:lang w:val="ro-RO"/>
        </w:rPr>
      </w:pPr>
      <w:r w:rsidRPr="003D47DE">
        <w:rPr>
          <w:rFonts w:ascii="Montserrat Light" w:hAnsi="Montserrat Light"/>
          <w:noProof/>
          <w:lang w:val="ro-RO"/>
        </w:rPr>
        <w:t>Hotărârea Consiliului Județean Cluj nr. 249/2021 pentru modificarea Hotărârii Consiliului Judeţean Cluj nr. 169/2017 privind stabilirea salariilor de bază pentru personalul angajat în cadrul aparatului de specialitate al Consiliului Județean Cluj;</w:t>
      </w:r>
    </w:p>
    <w:p w14:paraId="57F39EC3" w14:textId="40B979D8" w:rsidR="00D6340F" w:rsidRPr="003D47DE" w:rsidRDefault="00D6340F" w:rsidP="00D6340F">
      <w:pPr>
        <w:pStyle w:val="ListParagraph"/>
        <w:widowControl w:val="0"/>
        <w:numPr>
          <w:ilvl w:val="0"/>
          <w:numId w:val="37"/>
        </w:numPr>
        <w:autoSpaceDE w:val="0"/>
        <w:autoSpaceDN w:val="0"/>
        <w:adjustRightInd w:val="0"/>
        <w:spacing w:line="240" w:lineRule="auto"/>
        <w:jc w:val="both"/>
        <w:rPr>
          <w:rFonts w:ascii="Montserrat Light" w:hAnsi="Montserrat Light"/>
          <w:noProof/>
          <w:lang w:val="ro-RO"/>
        </w:rPr>
      </w:pPr>
      <w:r w:rsidRPr="003D47DE">
        <w:rPr>
          <w:rFonts w:ascii="Montserrat Light" w:hAnsi="Montserrat Light"/>
          <w:noProof/>
          <w:lang w:val="ro-RO"/>
        </w:rPr>
        <w:t>Hotărârea Consiliului Județean Cluj nr. 2</w:t>
      </w:r>
      <w:r w:rsidR="00C82557" w:rsidRPr="003D47DE">
        <w:rPr>
          <w:rFonts w:ascii="Montserrat Light" w:hAnsi="Montserrat Light"/>
          <w:noProof/>
          <w:lang w:val="ro-RO"/>
        </w:rPr>
        <w:t>50</w:t>
      </w:r>
      <w:r w:rsidRPr="003D47DE">
        <w:rPr>
          <w:rFonts w:ascii="Montserrat Light" w:hAnsi="Montserrat Light"/>
          <w:noProof/>
          <w:lang w:val="ro-RO"/>
        </w:rPr>
        <w:t>/2021 pentru stabilirea unor măsuri cu privire la salariile de bază ale funcţionarilor publici şi personalului contractual din cadrul aparatului de specialitate al Consiliului Județean Cluj și din instituţiile publice de interes judeţean din subordinea acestuia pentru anul 2022</w:t>
      </w:r>
      <w:r w:rsidR="00C82557" w:rsidRPr="003D47DE">
        <w:rPr>
          <w:rFonts w:ascii="Montserrat Light" w:hAnsi="Montserrat Light"/>
          <w:noProof/>
          <w:lang w:val="ro-RO"/>
        </w:rPr>
        <w:t>;</w:t>
      </w:r>
    </w:p>
    <w:p w14:paraId="465EDB97" w14:textId="65643719" w:rsidR="00CD2E41" w:rsidRPr="003D47DE" w:rsidRDefault="00CD2E41" w:rsidP="0048737F">
      <w:pPr>
        <w:pStyle w:val="ListParagraph"/>
        <w:widowControl w:val="0"/>
        <w:numPr>
          <w:ilvl w:val="0"/>
          <w:numId w:val="37"/>
        </w:numPr>
        <w:autoSpaceDE w:val="0"/>
        <w:autoSpaceDN w:val="0"/>
        <w:adjustRightInd w:val="0"/>
        <w:spacing w:after="240" w:line="240" w:lineRule="auto"/>
        <w:jc w:val="both"/>
        <w:rPr>
          <w:rFonts w:ascii="Montserrat Light" w:hAnsi="Montserrat Light"/>
          <w:noProof/>
          <w:lang w:val="ro-RO"/>
        </w:rPr>
      </w:pPr>
      <w:r w:rsidRPr="003D47DE">
        <w:rPr>
          <w:rFonts w:ascii="Montserrat Light" w:hAnsi="Montserrat Light"/>
          <w:noProof/>
          <w:lang w:val="ro-RO"/>
        </w:rPr>
        <w:t xml:space="preserve">Dispoziția Președintelui 740/2021 privind recuperarea prejudiciului constatat prin Decizia Curţii de Conturi a României – Camera de Conturi Cluj nr. 32/2019, ca urmare a acordării unor drepturi de personal domnului </w:t>
      </w:r>
      <w:r w:rsidR="00C82557" w:rsidRPr="003D47DE">
        <w:rPr>
          <w:rFonts w:ascii="Montserrat Light" w:hAnsi="Montserrat Light"/>
          <w:noProof/>
          <w:lang w:val="ro-RO"/>
        </w:rPr>
        <w:t>Pop Alexandru</w:t>
      </w:r>
      <w:r w:rsidR="002F643C" w:rsidRPr="003D47DE">
        <w:rPr>
          <w:rFonts w:ascii="Montserrat Light" w:hAnsi="Montserrat Light"/>
          <w:noProof/>
          <w:lang w:val="ro-RO"/>
        </w:rPr>
        <w:t>-Daniel</w:t>
      </w:r>
      <w:r w:rsidR="00C82557" w:rsidRPr="003D47DE">
        <w:rPr>
          <w:rFonts w:ascii="Montserrat Light" w:hAnsi="Montserrat Light"/>
          <w:noProof/>
          <w:lang w:val="ro-RO"/>
        </w:rPr>
        <w:t xml:space="preserve"> </w:t>
      </w:r>
      <w:r w:rsidRPr="003D47DE">
        <w:rPr>
          <w:rFonts w:ascii="Montserrat Light" w:hAnsi="Montserrat Light"/>
          <w:noProof/>
          <w:lang w:val="ro-RO"/>
        </w:rPr>
        <w:t>prin remunerarea funcției de șef Serviciu Audit Intern la un nivel superior;</w:t>
      </w:r>
    </w:p>
    <w:p w14:paraId="579E40F4" w14:textId="581F5DD0" w:rsidR="00B367A8" w:rsidRPr="003D47DE" w:rsidRDefault="00B367A8" w:rsidP="00A37936">
      <w:pPr>
        <w:pStyle w:val="ListParagraph"/>
        <w:widowControl w:val="0"/>
        <w:numPr>
          <w:ilvl w:val="0"/>
          <w:numId w:val="37"/>
        </w:numPr>
        <w:autoSpaceDE w:val="0"/>
        <w:autoSpaceDN w:val="0"/>
        <w:adjustRightInd w:val="0"/>
        <w:spacing w:line="240" w:lineRule="auto"/>
        <w:jc w:val="both"/>
        <w:rPr>
          <w:rFonts w:ascii="Montserrat Light" w:hAnsi="Montserrat Light"/>
          <w:noProof/>
          <w:lang w:val="ro-RO"/>
        </w:rPr>
      </w:pPr>
      <w:r w:rsidRPr="003D47DE">
        <w:rPr>
          <w:rFonts w:ascii="Montserrat Light" w:hAnsi="Montserrat Light"/>
          <w:noProof/>
          <w:lang w:val="ro-RO"/>
        </w:rPr>
        <w:t xml:space="preserve">Dispoziția Președintelui nr. 758/24.12.2021 privind stabilirea salariului domnului </w:t>
      </w:r>
      <w:r w:rsidR="00CD2E41" w:rsidRPr="003D47DE">
        <w:rPr>
          <w:rFonts w:ascii="Montserrat Light" w:hAnsi="Montserrat Light"/>
          <w:noProof/>
          <w:lang w:val="ro-RO"/>
        </w:rPr>
        <w:t>Pop Alexandru-Daniel</w:t>
      </w:r>
      <w:r w:rsidRPr="003D47DE">
        <w:rPr>
          <w:rFonts w:ascii="Montserrat Light" w:hAnsi="Montserrat Light"/>
          <w:noProof/>
          <w:lang w:val="ro-RO"/>
        </w:rPr>
        <w:t xml:space="preserve">, șef serviciu la Serviciul Audit Intern conform </w:t>
      </w:r>
      <w:r w:rsidRPr="003D47DE">
        <w:rPr>
          <w:rFonts w:ascii="Montserrat Light" w:hAnsi="Montserrat Light"/>
          <w:bCs/>
          <w:noProof/>
          <w:lang w:val="ro-RO"/>
        </w:rPr>
        <w:t>Deciziei Curţii de Conturi a României – Camera de Conturi Cluj nr. 32/2019</w:t>
      </w:r>
      <w:r w:rsidR="00613030" w:rsidRPr="003D47DE">
        <w:rPr>
          <w:rFonts w:ascii="Montserrat Light" w:hAnsi="Montserrat Light"/>
          <w:bCs/>
          <w:noProof/>
          <w:lang w:val="ro-RO"/>
        </w:rPr>
        <w:t>;</w:t>
      </w:r>
    </w:p>
    <w:p w14:paraId="0359B938" w14:textId="77777777" w:rsidR="00B86864" w:rsidRPr="003D47DE" w:rsidRDefault="00B86864" w:rsidP="00A37936">
      <w:pPr>
        <w:autoSpaceDE w:val="0"/>
        <w:autoSpaceDN w:val="0"/>
        <w:adjustRightInd w:val="0"/>
        <w:spacing w:line="240" w:lineRule="auto"/>
        <w:jc w:val="both"/>
        <w:rPr>
          <w:rFonts w:ascii="Montserrat Light" w:eastAsia="Times New Roman" w:hAnsi="Montserrat Light"/>
          <w:noProof/>
          <w:lang w:val="ro-RO"/>
        </w:rPr>
      </w:pPr>
      <w:r w:rsidRPr="003D47DE">
        <w:rPr>
          <w:rFonts w:ascii="Montserrat Light" w:eastAsia="Times New Roman" w:hAnsi="Montserrat Light"/>
          <w:noProof/>
          <w:lang w:val="ro-RO"/>
        </w:rPr>
        <w:t>Ținând cont de prevederile:</w:t>
      </w:r>
    </w:p>
    <w:p w14:paraId="7A73CCE0" w14:textId="77777777" w:rsidR="00B86864" w:rsidRPr="003D47DE" w:rsidRDefault="00B86864" w:rsidP="00B86864">
      <w:pPr>
        <w:numPr>
          <w:ilvl w:val="0"/>
          <w:numId w:val="40"/>
        </w:numPr>
        <w:autoSpaceDE w:val="0"/>
        <w:autoSpaceDN w:val="0"/>
        <w:adjustRightInd w:val="0"/>
        <w:spacing w:before="240" w:after="240" w:line="240" w:lineRule="auto"/>
        <w:contextualSpacing/>
        <w:jc w:val="both"/>
        <w:rPr>
          <w:rFonts w:ascii="Montserrat Light" w:hAnsi="Montserrat Light"/>
          <w:noProof/>
          <w:lang w:val="ro-RO"/>
        </w:rPr>
      </w:pPr>
      <w:r w:rsidRPr="003D47DE">
        <w:rPr>
          <w:rFonts w:ascii="Montserrat Light" w:hAnsi="Montserrat Light"/>
          <w:noProof/>
          <w:shd w:val="clear" w:color="auto" w:fill="FFFFFF"/>
          <w:lang w:val="ro-RO"/>
        </w:rPr>
        <w:t xml:space="preserve">art. 2 alin. </w:t>
      </w:r>
      <w:r w:rsidRPr="003D47DE">
        <w:rPr>
          <w:rFonts w:ascii="Montserrat Light" w:eastAsia="Times New Roman" w:hAnsi="Montserrat Light"/>
          <w:noProof/>
          <w:shd w:val="clear" w:color="auto" w:fill="FFFFFF"/>
          <w:lang w:val="ro-RO"/>
        </w:rPr>
        <w:t xml:space="preserve">(1) </w:t>
      </w:r>
      <w:r w:rsidRPr="003D47DE">
        <w:rPr>
          <w:rFonts w:ascii="Montserrat Light" w:hAnsi="Montserrat Light"/>
          <w:noProof/>
          <w:shd w:val="clear" w:color="auto" w:fill="FFFFFF"/>
          <w:lang w:val="ro-RO"/>
        </w:rPr>
        <w:t>din Anexa nr. 1 la O</w:t>
      </w:r>
      <w:r w:rsidRPr="003D47DE">
        <w:rPr>
          <w:rFonts w:ascii="Montserrat Light" w:hAnsi="Montserrat Light"/>
          <w:noProof/>
          <w:lang w:val="ro-RO"/>
        </w:rPr>
        <w:t>rdonanța de Urgență a Guvernului nr. 57/2019 privind Codul administrativ, cu modificările și completările ulterioare;</w:t>
      </w:r>
    </w:p>
    <w:p w14:paraId="6B293988" w14:textId="44B8843C" w:rsidR="00B86864" w:rsidRPr="003D47DE" w:rsidRDefault="001025FE" w:rsidP="00B86864">
      <w:pPr>
        <w:numPr>
          <w:ilvl w:val="0"/>
          <w:numId w:val="40"/>
        </w:numPr>
        <w:autoSpaceDE w:val="0"/>
        <w:autoSpaceDN w:val="0"/>
        <w:adjustRightInd w:val="0"/>
        <w:spacing w:before="240" w:after="240" w:line="240" w:lineRule="auto"/>
        <w:contextualSpacing/>
        <w:jc w:val="both"/>
        <w:rPr>
          <w:rFonts w:ascii="Montserrat Light" w:hAnsi="Montserrat Light"/>
          <w:noProof/>
          <w:lang w:val="ro-RO"/>
        </w:rPr>
      </w:pPr>
      <w:r w:rsidRPr="003D47DE">
        <w:rPr>
          <w:rFonts w:ascii="Montserrat Light" w:hAnsi="Montserrat Light"/>
          <w:bCs/>
          <w:noProof/>
          <w:lang w:val="ro-RO"/>
        </w:rPr>
        <w:t xml:space="preserve">art. 2, art. 30 – 32, art.40, art. 80-82  </w:t>
      </w:r>
      <w:r w:rsidR="00B86864" w:rsidRPr="003D47DE">
        <w:rPr>
          <w:rFonts w:ascii="Montserrat Light" w:hAnsi="Montserrat Light"/>
          <w:noProof/>
          <w:lang w:val="ro-RO"/>
        </w:rPr>
        <w:t>din Legea privind normele de tehnică legislativă pentru elaborarea actelor normative nr. 24/2000, republicată, cu modificările şi completările ulterioare;</w:t>
      </w:r>
    </w:p>
    <w:p w14:paraId="64EC387A" w14:textId="30D2515B" w:rsidR="00790FCD" w:rsidRPr="003D47DE" w:rsidRDefault="009D4C0D" w:rsidP="00613030">
      <w:pPr>
        <w:autoSpaceDE w:val="0"/>
        <w:autoSpaceDN w:val="0"/>
        <w:adjustRightInd w:val="0"/>
        <w:spacing w:line="240" w:lineRule="auto"/>
        <w:contextualSpacing/>
        <w:jc w:val="both"/>
        <w:rPr>
          <w:rFonts w:ascii="Montserrat Light" w:hAnsi="Montserrat Light"/>
          <w:noProof/>
          <w:lang w:val="ro-RO"/>
        </w:rPr>
      </w:pPr>
      <w:r w:rsidRPr="003D47DE">
        <w:rPr>
          <w:rFonts w:ascii="Montserrat Light" w:hAnsi="Montserrat Light"/>
          <w:noProof/>
          <w:lang w:val="ro-RO"/>
        </w:rPr>
        <w:t>În conformitate cu</w:t>
      </w:r>
      <w:r w:rsidR="00790FCD" w:rsidRPr="003D47DE">
        <w:rPr>
          <w:rFonts w:ascii="Montserrat Light" w:hAnsi="Montserrat Light"/>
          <w:noProof/>
          <w:lang w:val="ro-RO"/>
        </w:rPr>
        <w:t xml:space="preserve"> prevederile:</w:t>
      </w:r>
    </w:p>
    <w:p w14:paraId="1346641A" w14:textId="063086EF" w:rsidR="00B86864" w:rsidRPr="003D47DE" w:rsidRDefault="009D4C0D" w:rsidP="00B86864">
      <w:pPr>
        <w:pStyle w:val="ListParagraph"/>
        <w:numPr>
          <w:ilvl w:val="0"/>
          <w:numId w:val="41"/>
        </w:numPr>
        <w:spacing w:line="240" w:lineRule="auto"/>
        <w:ind w:left="709"/>
        <w:jc w:val="both"/>
        <w:rPr>
          <w:rFonts w:ascii="Montserrat Light" w:hAnsi="Montserrat Light"/>
          <w:noProof/>
          <w:lang w:val="ro-RO"/>
        </w:rPr>
      </w:pPr>
      <w:r w:rsidRPr="003D47DE">
        <w:rPr>
          <w:rFonts w:ascii="Montserrat Light" w:hAnsi="Montserrat Light"/>
          <w:noProof/>
          <w:lang w:val="ro-RO"/>
        </w:rPr>
        <w:t xml:space="preserve">art. </w:t>
      </w:r>
      <w:r w:rsidR="00117227" w:rsidRPr="003D47DE">
        <w:rPr>
          <w:rFonts w:ascii="Montserrat Light" w:hAnsi="Montserrat Light"/>
          <w:noProof/>
          <w:lang w:val="ro-RO"/>
        </w:rPr>
        <w:t xml:space="preserve">1, ale art. </w:t>
      </w:r>
      <w:r w:rsidRPr="003D47DE">
        <w:rPr>
          <w:rFonts w:ascii="Montserrat Light" w:hAnsi="Montserrat Light"/>
          <w:noProof/>
          <w:lang w:val="ro-RO"/>
        </w:rPr>
        <w:t>190 alin.</w:t>
      </w:r>
      <w:r w:rsidR="002A2060" w:rsidRPr="003D47DE">
        <w:rPr>
          <w:rFonts w:ascii="Montserrat Light" w:hAnsi="Montserrat Light"/>
          <w:noProof/>
          <w:lang w:val="ro-RO"/>
        </w:rPr>
        <w:t xml:space="preserve"> </w:t>
      </w:r>
      <w:r w:rsidRPr="003D47DE">
        <w:rPr>
          <w:rFonts w:ascii="Montserrat Light" w:hAnsi="Montserrat Light"/>
          <w:noProof/>
          <w:lang w:val="ro-RO"/>
        </w:rPr>
        <w:t xml:space="preserve">(3), alin. (4), ale art. 191 alin. (1) lit. f), </w:t>
      </w:r>
      <w:r w:rsidR="00117227" w:rsidRPr="003D47DE">
        <w:rPr>
          <w:rFonts w:ascii="Montserrat Light" w:hAnsi="Montserrat Light"/>
          <w:noProof/>
          <w:lang w:val="ro-RO"/>
        </w:rPr>
        <w:t xml:space="preserve">ale art. 367, </w:t>
      </w:r>
      <w:r w:rsidRPr="003D47DE">
        <w:rPr>
          <w:rFonts w:ascii="Montserrat Light" w:hAnsi="Montserrat Light"/>
          <w:noProof/>
          <w:lang w:val="ro-RO"/>
        </w:rPr>
        <w:t xml:space="preserve">ale </w:t>
      </w:r>
      <w:r w:rsidR="00790FCD" w:rsidRPr="003D47DE">
        <w:rPr>
          <w:rFonts w:ascii="Montserrat Light" w:hAnsi="Montserrat Light"/>
          <w:noProof/>
          <w:lang w:val="ro-RO"/>
        </w:rPr>
        <w:t xml:space="preserve">art. </w:t>
      </w:r>
      <w:r w:rsidR="00EA0058" w:rsidRPr="003D47DE">
        <w:rPr>
          <w:rFonts w:ascii="Montserrat Light" w:hAnsi="Montserrat Light"/>
          <w:noProof/>
          <w:lang w:val="ro-RO"/>
        </w:rPr>
        <w:t xml:space="preserve">499 și </w:t>
      </w:r>
      <w:r w:rsidRPr="003D47DE">
        <w:rPr>
          <w:rFonts w:ascii="Montserrat Light" w:hAnsi="Montserrat Light"/>
          <w:noProof/>
          <w:lang w:val="ro-RO"/>
        </w:rPr>
        <w:t xml:space="preserve">ale </w:t>
      </w:r>
      <w:r w:rsidR="00EA0058" w:rsidRPr="003D47DE">
        <w:rPr>
          <w:rFonts w:ascii="Montserrat Light" w:hAnsi="Montserrat Light"/>
          <w:noProof/>
          <w:lang w:val="ro-RO"/>
        </w:rPr>
        <w:t>art. 500</w:t>
      </w:r>
      <w:r w:rsidR="00790FCD" w:rsidRPr="003D47DE">
        <w:rPr>
          <w:rFonts w:ascii="Montserrat Light" w:hAnsi="Montserrat Light"/>
          <w:noProof/>
          <w:lang w:val="ro-RO"/>
        </w:rPr>
        <w:t xml:space="preserve"> din </w:t>
      </w:r>
      <w:r w:rsidR="00EA0058" w:rsidRPr="003D47DE">
        <w:rPr>
          <w:rFonts w:ascii="Montserrat Light" w:hAnsi="Montserrat Light"/>
          <w:noProof/>
          <w:lang w:val="ro-RO"/>
        </w:rPr>
        <w:t>Ordonanța de urgență a Guvernului</w:t>
      </w:r>
      <w:r w:rsidR="00790FCD" w:rsidRPr="003D47DE">
        <w:rPr>
          <w:rFonts w:ascii="Montserrat Light" w:hAnsi="Montserrat Light"/>
          <w:noProof/>
          <w:lang w:val="ro-RO"/>
        </w:rPr>
        <w:t xml:space="preserve"> nr. </w:t>
      </w:r>
      <w:r w:rsidR="00EA0058" w:rsidRPr="003D47DE">
        <w:rPr>
          <w:rFonts w:ascii="Montserrat Light" w:hAnsi="Montserrat Light"/>
          <w:noProof/>
          <w:lang w:val="ro-RO"/>
        </w:rPr>
        <w:t>57/2019</w:t>
      </w:r>
      <w:r w:rsidR="00790FCD" w:rsidRPr="003D47DE">
        <w:rPr>
          <w:rFonts w:ascii="Montserrat Light" w:hAnsi="Montserrat Light"/>
          <w:noProof/>
          <w:lang w:val="ro-RO"/>
        </w:rPr>
        <w:t xml:space="preserve"> privind </w:t>
      </w:r>
      <w:r w:rsidRPr="003D47DE">
        <w:rPr>
          <w:rFonts w:ascii="Montserrat Light" w:hAnsi="Montserrat Light"/>
          <w:noProof/>
          <w:lang w:val="ro-RO"/>
        </w:rPr>
        <w:t>C</w:t>
      </w:r>
      <w:r w:rsidR="00EA0058" w:rsidRPr="003D47DE">
        <w:rPr>
          <w:rFonts w:ascii="Montserrat Light" w:hAnsi="Montserrat Light"/>
          <w:noProof/>
          <w:lang w:val="ro-RO"/>
        </w:rPr>
        <w:t>odul administrativ</w:t>
      </w:r>
      <w:r w:rsidR="00790FCD" w:rsidRPr="003D47DE">
        <w:rPr>
          <w:rFonts w:ascii="Montserrat Light" w:hAnsi="Montserrat Light"/>
          <w:noProof/>
          <w:lang w:val="ro-RO"/>
        </w:rPr>
        <w:t>, cu modificările şi completările ulterioare;</w:t>
      </w:r>
    </w:p>
    <w:p w14:paraId="2AE85478" w14:textId="2898BD1D" w:rsidR="00B86864" w:rsidRPr="003D47DE" w:rsidRDefault="009622FD" w:rsidP="00B86864">
      <w:pPr>
        <w:pStyle w:val="ListParagraph"/>
        <w:numPr>
          <w:ilvl w:val="0"/>
          <w:numId w:val="41"/>
        </w:numPr>
        <w:spacing w:line="240" w:lineRule="auto"/>
        <w:ind w:left="709"/>
        <w:jc w:val="both"/>
        <w:rPr>
          <w:rFonts w:ascii="Montserrat Light" w:hAnsi="Montserrat Light"/>
          <w:noProof/>
          <w:lang w:val="ro-RO"/>
        </w:rPr>
      </w:pPr>
      <w:r w:rsidRPr="003D47DE">
        <w:rPr>
          <w:rFonts w:ascii="Montserrat Light" w:hAnsi="Montserrat Light"/>
          <w:noProof/>
          <w:lang w:val="ro-RO"/>
        </w:rPr>
        <w:lastRenderedPageBreak/>
        <w:t>art. 256</w:t>
      </w:r>
      <w:r w:rsidR="00117227" w:rsidRPr="003D47DE">
        <w:rPr>
          <w:rFonts w:ascii="Montserrat Light" w:hAnsi="Montserrat Light"/>
          <w:noProof/>
          <w:lang w:val="ro-RO"/>
        </w:rPr>
        <w:t>, art. 257 și</w:t>
      </w:r>
      <w:r w:rsidR="00DC155D" w:rsidRPr="003D47DE">
        <w:rPr>
          <w:rFonts w:ascii="Montserrat Light" w:hAnsi="Montserrat Light"/>
          <w:noProof/>
          <w:lang w:val="ro-RO"/>
        </w:rPr>
        <w:t xml:space="preserve"> </w:t>
      </w:r>
      <w:r w:rsidRPr="003D47DE">
        <w:rPr>
          <w:rFonts w:ascii="Montserrat Light" w:hAnsi="Montserrat Light"/>
          <w:noProof/>
          <w:lang w:val="ro-RO"/>
        </w:rPr>
        <w:t>art. 25</w:t>
      </w:r>
      <w:r w:rsidR="00DC155D" w:rsidRPr="003D47DE">
        <w:rPr>
          <w:rFonts w:ascii="Montserrat Light" w:hAnsi="Montserrat Light"/>
          <w:noProof/>
          <w:lang w:val="ro-RO"/>
        </w:rPr>
        <w:t>9</w:t>
      </w:r>
      <w:r w:rsidRPr="003D47DE">
        <w:rPr>
          <w:rFonts w:ascii="Montserrat Light" w:hAnsi="Montserrat Light"/>
          <w:noProof/>
          <w:lang w:val="ro-RO"/>
        </w:rPr>
        <w:t xml:space="preserve"> din Legea nr. 53/2003 Codul muncii, republicată, cu modificările și completările ulterioare;</w:t>
      </w:r>
    </w:p>
    <w:p w14:paraId="0AFC491C" w14:textId="0EDC9C0F" w:rsidR="00923E97" w:rsidRPr="003D47DE" w:rsidRDefault="00923E97" w:rsidP="00B86864">
      <w:pPr>
        <w:pStyle w:val="ListParagraph"/>
        <w:numPr>
          <w:ilvl w:val="0"/>
          <w:numId w:val="41"/>
        </w:numPr>
        <w:spacing w:line="240" w:lineRule="auto"/>
        <w:ind w:left="709"/>
        <w:jc w:val="both"/>
        <w:rPr>
          <w:rFonts w:ascii="Montserrat Light" w:hAnsi="Montserrat Light"/>
          <w:noProof/>
          <w:lang w:val="ro-RO"/>
        </w:rPr>
      </w:pPr>
      <w:r w:rsidRPr="003D47DE">
        <w:rPr>
          <w:rFonts w:ascii="Montserrat Light" w:hAnsi="Montserrat Light"/>
          <w:noProof/>
          <w:lang w:val="ro-RO"/>
        </w:rPr>
        <w:t>art. 33 alin (3), teza a doua din Legea nr. 94/1992 privind organizarea şi funcţionarea Curţii de Conturi, cu modificările și completările ulterioare;</w:t>
      </w:r>
      <w:r w:rsidR="002F643C" w:rsidRPr="003D47DE">
        <w:rPr>
          <w:rFonts w:ascii="Montserrat Light" w:hAnsi="Montserrat Light"/>
          <w:noProof/>
          <w:lang w:val="ro-RO"/>
        </w:rPr>
        <w:t xml:space="preserve">  </w:t>
      </w:r>
    </w:p>
    <w:p w14:paraId="6699D06A" w14:textId="52A7925F" w:rsidR="00B50A40" w:rsidRPr="003D47DE" w:rsidRDefault="00B50A40" w:rsidP="00B86864">
      <w:pPr>
        <w:pStyle w:val="ListParagraph"/>
        <w:numPr>
          <w:ilvl w:val="0"/>
          <w:numId w:val="41"/>
        </w:numPr>
        <w:spacing w:line="240" w:lineRule="auto"/>
        <w:ind w:left="709"/>
        <w:jc w:val="both"/>
        <w:rPr>
          <w:rFonts w:ascii="Montserrat Light" w:hAnsi="Montserrat Light"/>
          <w:noProof/>
          <w:lang w:val="ro-RO"/>
        </w:rPr>
      </w:pPr>
      <w:r w:rsidRPr="003D47DE">
        <w:rPr>
          <w:rFonts w:ascii="Montserrat Light" w:hAnsi="Montserrat Light"/>
          <w:noProof/>
          <w:lang w:val="ro-RO"/>
        </w:rPr>
        <w:t>art. 729 din Legea nr. 134/2010 privind Codul de procedură civilă, republicată, cu modificările și completările ulterioare;</w:t>
      </w:r>
    </w:p>
    <w:p w14:paraId="7B6E1CE0" w14:textId="4FA86A21" w:rsidR="009622FD" w:rsidRPr="003D47DE" w:rsidRDefault="009622FD" w:rsidP="00B86864">
      <w:pPr>
        <w:pStyle w:val="ListParagraph"/>
        <w:numPr>
          <w:ilvl w:val="0"/>
          <w:numId w:val="41"/>
        </w:numPr>
        <w:spacing w:line="240" w:lineRule="auto"/>
        <w:ind w:left="709"/>
        <w:jc w:val="both"/>
        <w:rPr>
          <w:rFonts w:ascii="Montserrat Light" w:hAnsi="Montserrat Light"/>
          <w:noProof/>
          <w:lang w:val="ro-RO"/>
        </w:rPr>
      </w:pPr>
      <w:r w:rsidRPr="003D47DE">
        <w:rPr>
          <w:rFonts w:ascii="Montserrat Light" w:hAnsi="Montserrat Light"/>
          <w:noProof/>
          <w:lang w:val="ro-RO"/>
        </w:rPr>
        <w:t>art.1 alin. (1), art.7, art. 10 și art.11 din Legea contenciosului administrativ nr. 554/2004, cu modificările și completările ulterioare;</w:t>
      </w:r>
    </w:p>
    <w:p w14:paraId="2B65C0D3" w14:textId="77777777" w:rsidR="00B13953" w:rsidRPr="003D47DE" w:rsidRDefault="00B13953" w:rsidP="00B86864">
      <w:pPr>
        <w:spacing w:line="240" w:lineRule="auto"/>
        <w:ind w:firstLine="426"/>
        <w:jc w:val="both"/>
        <w:rPr>
          <w:rFonts w:ascii="Montserrat Light" w:hAnsi="Montserrat Light"/>
          <w:noProof/>
          <w:lang w:val="ro-RO"/>
        </w:rPr>
      </w:pPr>
    </w:p>
    <w:p w14:paraId="3B957F2D" w14:textId="3D0048E2" w:rsidR="00B91F70" w:rsidRPr="003D47DE" w:rsidRDefault="00B91F70" w:rsidP="001025FE">
      <w:pPr>
        <w:spacing w:line="240" w:lineRule="auto"/>
        <w:jc w:val="both"/>
        <w:rPr>
          <w:rFonts w:ascii="Montserrat Light" w:hAnsi="Montserrat Light"/>
          <w:noProof/>
          <w:color w:val="000000"/>
          <w:lang w:val="ro-RO"/>
        </w:rPr>
      </w:pPr>
      <w:r w:rsidRPr="003D47DE">
        <w:rPr>
          <w:rFonts w:ascii="Montserrat Light" w:hAnsi="Montserrat Light"/>
          <w:noProof/>
          <w:color w:val="000000"/>
          <w:lang w:val="ro-RO"/>
        </w:rPr>
        <w:t xml:space="preserve">În temeiul drepturilor conferite de art. 196 alin. (1) lit. b) din Ordonanța de </w:t>
      </w:r>
      <w:r w:rsidR="0095416C" w:rsidRPr="003D47DE">
        <w:rPr>
          <w:rFonts w:ascii="Montserrat Light" w:hAnsi="Montserrat Light"/>
          <w:noProof/>
          <w:color w:val="000000"/>
          <w:lang w:val="ro-RO"/>
        </w:rPr>
        <w:t>u</w:t>
      </w:r>
      <w:r w:rsidRPr="003D47DE">
        <w:rPr>
          <w:rFonts w:ascii="Montserrat Light" w:hAnsi="Montserrat Light"/>
          <w:noProof/>
          <w:color w:val="000000"/>
          <w:lang w:val="ro-RO"/>
        </w:rPr>
        <w:t>rgență a Guvernului nr. 57/2019 privind Codul administrativ cu modificările și completările ulterioare;</w:t>
      </w:r>
    </w:p>
    <w:p w14:paraId="713CC2FA" w14:textId="75B5D453" w:rsidR="00B91F70" w:rsidRPr="003D47DE" w:rsidRDefault="00B91F70" w:rsidP="0095416C">
      <w:pPr>
        <w:spacing w:before="120" w:after="120" w:line="240" w:lineRule="auto"/>
        <w:ind w:firstLine="720"/>
        <w:jc w:val="center"/>
        <w:rPr>
          <w:rFonts w:ascii="Montserrat Light" w:hAnsi="Montserrat Light"/>
          <w:b/>
          <w:noProof/>
          <w:color w:val="000000"/>
          <w:lang w:val="ro-RO"/>
        </w:rPr>
      </w:pPr>
      <w:r w:rsidRPr="003D47DE">
        <w:rPr>
          <w:rFonts w:ascii="Montserrat Light" w:hAnsi="Montserrat Light"/>
          <w:b/>
          <w:noProof/>
          <w:color w:val="000000"/>
          <w:lang w:val="ro-RO"/>
        </w:rPr>
        <w:t>d i s p u n e:</w:t>
      </w:r>
    </w:p>
    <w:p w14:paraId="3D34C241" w14:textId="1EBA48E1" w:rsidR="002E1F6B" w:rsidRPr="003D47DE" w:rsidRDefault="00B91F70" w:rsidP="00B86864">
      <w:pPr>
        <w:autoSpaceDE w:val="0"/>
        <w:autoSpaceDN w:val="0"/>
        <w:adjustRightInd w:val="0"/>
        <w:spacing w:line="240" w:lineRule="auto"/>
        <w:contextualSpacing/>
        <w:jc w:val="both"/>
        <w:rPr>
          <w:rFonts w:ascii="Montserrat Light" w:hAnsi="Montserrat Light"/>
          <w:noProof/>
          <w:lang w:val="ro-RO"/>
        </w:rPr>
      </w:pPr>
      <w:r w:rsidRPr="003D47DE">
        <w:rPr>
          <w:rFonts w:ascii="Montserrat Light" w:hAnsi="Montserrat Light"/>
          <w:b/>
          <w:noProof/>
          <w:color w:val="000000"/>
          <w:lang w:val="ro-RO"/>
        </w:rPr>
        <w:t xml:space="preserve">Art.1. </w:t>
      </w:r>
      <w:r w:rsidR="00D2461A" w:rsidRPr="003D47DE">
        <w:rPr>
          <w:rFonts w:ascii="Montserrat Light" w:hAnsi="Montserrat Light"/>
          <w:b/>
          <w:bCs/>
          <w:noProof/>
          <w:lang w:val="ro-RO"/>
        </w:rPr>
        <w:t>(1)</w:t>
      </w:r>
      <w:r w:rsidR="00D2461A" w:rsidRPr="003D47DE">
        <w:rPr>
          <w:rFonts w:ascii="Montserrat Light" w:hAnsi="Montserrat Light"/>
          <w:b/>
          <w:noProof/>
          <w:lang w:val="ro-RO"/>
        </w:rPr>
        <w:t xml:space="preserve"> </w:t>
      </w:r>
      <w:r w:rsidR="00D2461A" w:rsidRPr="003D47DE">
        <w:rPr>
          <w:rFonts w:ascii="Montserrat Light" w:hAnsi="Montserrat Light"/>
          <w:noProof/>
          <w:lang w:val="ro-RO"/>
        </w:rPr>
        <w:t>Se</w:t>
      </w:r>
      <w:r w:rsidR="00D2461A" w:rsidRPr="003D47DE">
        <w:rPr>
          <w:rFonts w:ascii="Montserrat Light" w:hAnsi="Montserrat Light"/>
          <w:b/>
          <w:noProof/>
          <w:lang w:val="ro-RO"/>
        </w:rPr>
        <w:t xml:space="preserve"> </w:t>
      </w:r>
      <w:r w:rsidR="00D2461A" w:rsidRPr="003D47DE">
        <w:rPr>
          <w:rFonts w:ascii="Montserrat Light" w:hAnsi="Montserrat Light"/>
          <w:noProof/>
          <w:lang w:val="ro-RO"/>
        </w:rPr>
        <w:t xml:space="preserve">stabileşte prejudiciul </w:t>
      </w:r>
      <w:r w:rsidR="0001728D" w:rsidRPr="003D47DE">
        <w:rPr>
          <w:rFonts w:ascii="Montserrat Light" w:hAnsi="Montserrat Light"/>
          <w:noProof/>
          <w:lang w:val="ro-RO"/>
        </w:rPr>
        <w:t xml:space="preserve">în sumă de </w:t>
      </w:r>
      <w:r w:rsidR="004B297C">
        <w:rPr>
          <w:rFonts w:ascii="Montserrat Light" w:hAnsi="Montserrat Light"/>
          <w:noProof/>
          <w:lang w:val="ro-RO"/>
        </w:rPr>
        <w:t>_______</w:t>
      </w:r>
      <w:r w:rsidR="007E474A" w:rsidRPr="003D47DE">
        <w:rPr>
          <w:rFonts w:ascii="Montserrat Light" w:hAnsi="Montserrat Light"/>
          <w:noProof/>
          <w:lang w:val="ro-RO"/>
        </w:rPr>
        <w:t xml:space="preserve"> lei brut</w:t>
      </w:r>
      <w:r w:rsidR="003C3E61" w:rsidRPr="003D47DE">
        <w:rPr>
          <w:rFonts w:ascii="Montserrat Light" w:hAnsi="Montserrat Light"/>
          <w:noProof/>
          <w:lang w:val="ro-RO"/>
        </w:rPr>
        <w:t>,</w:t>
      </w:r>
      <w:r w:rsidR="007E474A" w:rsidRPr="003D47DE">
        <w:rPr>
          <w:rFonts w:ascii="Montserrat Light" w:hAnsi="Montserrat Light"/>
          <w:noProof/>
          <w:lang w:val="ro-RO"/>
        </w:rPr>
        <w:t xml:space="preserve"> respectiv</w:t>
      </w:r>
      <w:r w:rsidR="004B297C">
        <w:rPr>
          <w:rFonts w:ascii="Montserrat Light" w:hAnsi="Montserrat Light"/>
          <w:noProof/>
          <w:lang w:val="ro-RO"/>
        </w:rPr>
        <w:t xml:space="preserve"> _______</w:t>
      </w:r>
      <w:r w:rsidR="007E474A" w:rsidRPr="003D47DE">
        <w:rPr>
          <w:rFonts w:ascii="Montserrat Light" w:hAnsi="Montserrat Light"/>
          <w:noProof/>
          <w:lang w:val="ro-RO"/>
        </w:rPr>
        <w:t xml:space="preserve"> lei</w:t>
      </w:r>
      <w:r w:rsidR="002E1F6B" w:rsidRPr="003D47DE">
        <w:rPr>
          <w:rFonts w:ascii="Montserrat Light" w:hAnsi="Montserrat Light"/>
          <w:noProof/>
          <w:lang w:val="ro-RO"/>
        </w:rPr>
        <w:t xml:space="preserve"> </w:t>
      </w:r>
      <w:r w:rsidR="00994ED2" w:rsidRPr="003D47DE">
        <w:rPr>
          <w:rFonts w:ascii="Montserrat Light" w:hAnsi="Montserrat Light"/>
          <w:noProof/>
          <w:lang w:val="ro-RO"/>
        </w:rPr>
        <w:t>net</w:t>
      </w:r>
      <w:r w:rsidR="002E1F6B" w:rsidRPr="003D47DE">
        <w:rPr>
          <w:rFonts w:ascii="Montserrat Light" w:hAnsi="Montserrat Light"/>
          <w:noProof/>
          <w:lang w:val="ro-RO"/>
        </w:rPr>
        <w:t xml:space="preserve">    </w:t>
      </w:r>
      <w:r w:rsidR="0024646A" w:rsidRPr="003D47DE">
        <w:rPr>
          <w:rFonts w:ascii="Montserrat Light" w:hAnsi="Montserrat Light"/>
          <w:noProof/>
          <w:lang w:val="ro-RO"/>
        </w:rPr>
        <w:t xml:space="preserve">reprezentând </w:t>
      </w:r>
      <w:r w:rsidR="00B4534B" w:rsidRPr="003D47DE">
        <w:rPr>
          <w:rFonts w:ascii="Montserrat Light" w:hAnsi="Montserrat Light"/>
          <w:noProof/>
          <w:lang w:val="ro-RO"/>
        </w:rPr>
        <w:t>acordarea nejustificată</w:t>
      </w:r>
      <w:r w:rsidR="00C022F9" w:rsidRPr="003D47DE">
        <w:rPr>
          <w:rFonts w:ascii="Montserrat Light" w:hAnsi="Montserrat Light"/>
          <w:noProof/>
          <w:lang w:val="ro-RO"/>
        </w:rPr>
        <w:t>, domnului Pop Alexandru-Daniel, șef serviciu la Serviciul Audit Intern,</w:t>
      </w:r>
      <w:r w:rsidR="00B4534B" w:rsidRPr="003D47DE">
        <w:rPr>
          <w:rFonts w:ascii="Montserrat Light" w:hAnsi="Montserrat Light"/>
          <w:noProof/>
          <w:lang w:val="ro-RO"/>
        </w:rPr>
        <w:t xml:space="preserve"> a unor </w:t>
      </w:r>
      <w:r w:rsidR="002E1F6B" w:rsidRPr="003D47DE">
        <w:rPr>
          <w:rFonts w:ascii="Montserrat Light" w:hAnsi="Montserrat Light"/>
          <w:noProof/>
          <w:lang w:val="ro-RO"/>
        </w:rPr>
        <w:t>drepturi de personal, prin remunerarea</w:t>
      </w:r>
      <w:r w:rsidR="0024646A" w:rsidRPr="003D47DE">
        <w:rPr>
          <w:rFonts w:ascii="Montserrat Light" w:hAnsi="Montserrat Light"/>
          <w:noProof/>
          <w:lang w:val="ro-RO"/>
        </w:rPr>
        <w:t xml:space="preserve">, </w:t>
      </w:r>
      <w:r w:rsidR="00040DC9" w:rsidRPr="003D47DE">
        <w:rPr>
          <w:rFonts w:ascii="Montserrat Light" w:hAnsi="Montserrat Light"/>
          <w:noProof/>
          <w:lang w:val="ro-RO"/>
        </w:rPr>
        <w:t xml:space="preserve">în </w:t>
      </w:r>
      <w:r w:rsidR="0024646A" w:rsidRPr="003D47DE">
        <w:rPr>
          <w:rFonts w:ascii="Montserrat Light" w:hAnsi="Montserrat Light"/>
          <w:noProof/>
          <w:lang w:val="ro-RO"/>
        </w:rPr>
        <w:t>luna decembrie 2021, a</w:t>
      </w:r>
      <w:r w:rsidR="002E1F6B" w:rsidRPr="003D47DE">
        <w:rPr>
          <w:rFonts w:ascii="Montserrat Light" w:hAnsi="Montserrat Light"/>
          <w:noProof/>
          <w:lang w:val="ro-RO"/>
        </w:rPr>
        <w:t xml:space="preserve"> funcției de șef serviciu Audit Intern la un nivel superior funcției de șef serviciu de la nivelul oricărui alt serviciu ex</w:t>
      </w:r>
      <w:r w:rsidR="00040DC9" w:rsidRPr="003D47DE">
        <w:rPr>
          <w:rFonts w:ascii="Montserrat Light" w:hAnsi="Montserrat Light"/>
          <w:noProof/>
          <w:lang w:val="ro-RO"/>
        </w:rPr>
        <w:t>i</w:t>
      </w:r>
      <w:r w:rsidR="002E1F6B" w:rsidRPr="003D47DE">
        <w:rPr>
          <w:rFonts w:ascii="Montserrat Light" w:hAnsi="Montserrat Light"/>
          <w:noProof/>
          <w:lang w:val="ro-RO"/>
        </w:rPr>
        <w:t>stent în cadrul aparatului de specialitate al Consiliului Județean Clu</w:t>
      </w:r>
      <w:r w:rsidR="00B4534B" w:rsidRPr="003D47DE">
        <w:rPr>
          <w:rFonts w:ascii="Montserrat Light" w:hAnsi="Montserrat Light"/>
          <w:noProof/>
          <w:lang w:val="ro-RO"/>
        </w:rPr>
        <w:t>j</w:t>
      </w:r>
      <w:r w:rsidR="00B50A40" w:rsidRPr="003D47DE">
        <w:rPr>
          <w:rFonts w:ascii="Montserrat Light" w:hAnsi="Montserrat Light"/>
          <w:noProof/>
          <w:lang w:val="ro-RO"/>
        </w:rPr>
        <w:t>,</w:t>
      </w:r>
      <w:r w:rsidR="00B50A40" w:rsidRPr="003D47DE">
        <w:t xml:space="preserve"> </w:t>
      </w:r>
      <w:r w:rsidR="00B50A40" w:rsidRPr="003D47DE">
        <w:rPr>
          <w:rFonts w:ascii="Montserrat Light" w:hAnsi="Montserrat Light"/>
          <w:noProof/>
          <w:lang w:val="ro-RO"/>
        </w:rPr>
        <w:t>conform măsurii de la punctul 4 din Decizia Curţii de Conturi a României – Camera de Conturi Cluj nr. 32/2019</w:t>
      </w:r>
      <w:r w:rsidR="00B4534B" w:rsidRPr="003D47DE">
        <w:rPr>
          <w:rFonts w:ascii="Montserrat Light" w:hAnsi="Montserrat Light"/>
          <w:noProof/>
          <w:lang w:val="ro-RO"/>
        </w:rPr>
        <w:t>.</w:t>
      </w:r>
    </w:p>
    <w:p w14:paraId="02C45A74" w14:textId="53C9CC63" w:rsidR="00D2461A" w:rsidRDefault="00D2461A" w:rsidP="00B86864">
      <w:pPr>
        <w:autoSpaceDE w:val="0"/>
        <w:autoSpaceDN w:val="0"/>
        <w:adjustRightInd w:val="0"/>
        <w:spacing w:line="240" w:lineRule="auto"/>
        <w:contextualSpacing/>
        <w:jc w:val="both"/>
        <w:rPr>
          <w:rFonts w:ascii="Montserrat Light" w:hAnsi="Montserrat Light"/>
          <w:noProof/>
          <w:lang w:val="ro-RO"/>
        </w:rPr>
      </w:pPr>
      <w:r w:rsidRPr="003D47DE">
        <w:rPr>
          <w:rFonts w:ascii="Montserrat Light" w:hAnsi="Montserrat Light"/>
          <w:b/>
          <w:bCs/>
          <w:noProof/>
          <w:lang w:val="ro-RO"/>
        </w:rPr>
        <w:t>(2)</w:t>
      </w:r>
      <w:r w:rsidRPr="003D47DE">
        <w:rPr>
          <w:rFonts w:ascii="Montserrat Light" w:hAnsi="Montserrat Light"/>
          <w:noProof/>
          <w:lang w:val="ro-RO"/>
        </w:rPr>
        <w:t xml:space="preserve"> </w:t>
      </w:r>
      <w:r w:rsidR="00994ED2" w:rsidRPr="003D47DE">
        <w:rPr>
          <w:rFonts w:ascii="Montserrat Light" w:hAnsi="Montserrat Light"/>
          <w:noProof/>
          <w:lang w:val="ro-RO"/>
        </w:rPr>
        <w:t xml:space="preserve">Recuperarea </w:t>
      </w:r>
      <w:r w:rsidR="00904633" w:rsidRPr="003D47DE">
        <w:rPr>
          <w:rFonts w:ascii="Montserrat Light" w:hAnsi="Montserrat Light"/>
          <w:noProof/>
          <w:lang w:val="ro-RO"/>
        </w:rPr>
        <w:t xml:space="preserve">prejudiciului </w:t>
      </w:r>
      <w:r w:rsidR="00762705">
        <w:rPr>
          <w:rFonts w:ascii="Montserrat Light" w:hAnsi="Montserrat Light"/>
          <w:noProof/>
          <w:lang w:val="ro-RO"/>
        </w:rPr>
        <w:t xml:space="preserve">în sumă de </w:t>
      </w:r>
      <w:r w:rsidR="004B297C">
        <w:rPr>
          <w:rFonts w:ascii="Montserrat Light" w:hAnsi="Montserrat Light"/>
          <w:noProof/>
          <w:lang w:val="ro-RO"/>
        </w:rPr>
        <w:t>_______</w:t>
      </w:r>
      <w:r w:rsidR="00762705">
        <w:rPr>
          <w:rFonts w:ascii="Montserrat Light" w:hAnsi="Montserrat Light"/>
          <w:noProof/>
          <w:lang w:val="ro-RO"/>
        </w:rPr>
        <w:t xml:space="preserve"> lei net, </w:t>
      </w:r>
      <w:r w:rsidR="00904633" w:rsidRPr="003D47DE">
        <w:rPr>
          <w:rFonts w:ascii="Montserrat Light" w:hAnsi="Montserrat Light"/>
          <w:noProof/>
          <w:lang w:val="ro-RO"/>
        </w:rPr>
        <w:t xml:space="preserve">stabilit conform alineatului 1 </w:t>
      </w:r>
      <w:r w:rsidR="00EB723B" w:rsidRPr="003D47DE">
        <w:rPr>
          <w:rFonts w:ascii="Montserrat Light" w:hAnsi="Montserrat Light"/>
          <w:noProof/>
          <w:lang w:val="ro-RO"/>
        </w:rPr>
        <w:t>se face în 36 de rate lunare egale, prin reţineri din salariu</w:t>
      </w:r>
      <w:r w:rsidR="00C022F9" w:rsidRPr="003D47DE">
        <w:rPr>
          <w:rFonts w:ascii="Montserrat Light" w:hAnsi="Montserrat Light"/>
          <w:noProof/>
          <w:lang w:val="ro-RO"/>
        </w:rPr>
        <w:t>l domnului Pop Alexandru-Daniel, șef serviciu</w:t>
      </w:r>
      <w:r w:rsidR="00EB723B" w:rsidRPr="003D47DE">
        <w:rPr>
          <w:rFonts w:ascii="Montserrat Light" w:hAnsi="Montserrat Light"/>
          <w:noProof/>
          <w:lang w:val="ro-RO"/>
        </w:rPr>
        <w:t>, începând cu drepturile salariale aferente lunii ianuarie 2022</w:t>
      </w:r>
      <w:r w:rsidR="001025FE" w:rsidRPr="003D47DE">
        <w:rPr>
          <w:rFonts w:ascii="Montserrat Light" w:hAnsi="Montserrat Light"/>
          <w:noProof/>
          <w:lang w:val="ro-RO"/>
        </w:rPr>
        <w:t>.</w:t>
      </w:r>
    </w:p>
    <w:p w14:paraId="6F647072" w14:textId="3A042EC3" w:rsidR="00762705" w:rsidRPr="003D47DE" w:rsidRDefault="00762705" w:rsidP="00B86864">
      <w:pPr>
        <w:autoSpaceDE w:val="0"/>
        <w:autoSpaceDN w:val="0"/>
        <w:adjustRightInd w:val="0"/>
        <w:spacing w:line="240" w:lineRule="auto"/>
        <w:contextualSpacing/>
        <w:jc w:val="both"/>
        <w:rPr>
          <w:rFonts w:ascii="Montserrat Light" w:hAnsi="Montserrat Light"/>
          <w:noProof/>
          <w:lang w:val="ro-RO"/>
        </w:rPr>
      </w:pPr>
      <w:r w:rsidRPr="00762705">
        <w:rPr>
          <w:rFonts w:ascii="Montserrat Light" w:hAnsi="Montserrat Light"/>
          <w:b/>
          <w:noProof/>
          <w:lang w:val="ro-RO"/>
        </w:rPr>
        <w:t>(3)</w:t>
      </w:r>
      <w:r>
        <w:rPr>
          <w:rFonts w:ascii="Montserrat Light" w:hAnsi="Montserrat Light"/>
          <w:noProof/>
          <w:lang w:val="ro-RO"/>
        </w:rPr>
        <w:t xml:space="preserve"> Se va proceda la regularizarea obligațiilor, aferente drepturilor de personal acordate nejustificat, cu bugetul general consolidat, întocmirea declarațiilor rectificative și înregistrarea în evidența financiar contabilă a operațiunilor specifice. </w:t>
      </w:r>
    </w:p>
    <w:p w14:paraId="1AACD626" w14:textId="77777777" w:rsidR="001A14A4" w:rsidRPr="003D47DE" w:rsidRDefault="001A14A4" w:rsidP="0095416C">
      <w:pPr>
        <w:autoSpaceDE w:val="0"/>
        <w:autoSpaceDN w:val="0"/>
        <w:adjustRightInd w:val="0"/>
        <w:spacing w:line="240" w:lineRule="auto"/>
        <w:ind w:firstLine="720"/>
        <w:jc w:val="both"/>
        <w:rPr>
          <w:rFonts w:ascii="Montserrat Light" w:hAnsi="Montserrat Light"/>
          <w:b/>
          <w:noProof/>
          <w:lang w:val="ro-RO"/>
        </w:rPr>
      </w:pPr>
    </w:p>
    <w:p w14:paraId="7245FA12" w14:textId="44CB8FE2" w:rsidR="00D80BB8" w:rsidRPr="003D47DE" w:rsidRDefault="00275742" w:rsidP="00B86864">
      <w:pPr>
        <w:spacing w:line="240" w:lineRule="auto"/>
        <w:jc w:val="both"/>
        <w:rPr>
          <w:rFonts w:ascii="Montserrat Light" w:hAnsi="Montserrat Light"/>
          <w:bCs/>
          <w:noProof/>
          <w:lang w:val="ro-RO"/>
        </w:rPr>
      </w:pPr>
      <w:r w:rsidRPr="003D47DE">
        <w:rPr>
          <w:rFonts w:ascii="Montserrat Light" w:hAnsi="Montserrat Light"/>
          <w:b/>
          <w:noProof/>
          <w:lang w:val="ro-RO"/>
        </w:rPr>
        <w:t xml:space="preserve">Art. </w:t>
      </w:r>
      <w:r w:rsidR="0051570F" w:rsidRPr="003D47DE">
        <w:rPr>
          <w:rFonts w:ascii="Montserrat Light" w:hAnsi="Montserrat Light"/>
          <w:b/>
          <w:noProof/>
          <w:lang w:val="ro-RO"/>
        </w:rPr>
        <w:t>2</w:t>
      </w:r>
      <w:r w:rsidRPr="003D47DE">
        <w:rPr>
          <w:rFonts w:ascii="Montserrat Light" w:hAnsi="Montserrat Light"/>
          <w:b/>
          <w:noProof/>
          <w:lang w:val="ro-RO"/>
        </w:rPr>
        <w:t xml:space="preserve">. </w:t>
      </w:r>
      <w:bookmarkEnd w:id="3"/>
      <w:r w:rsidRPr="003D47DE">
        <w:rPr>
          <w:rFonts w:ascii="Montserrat Light" w:hAnsi="Montserrat Light"/>
          <w:b/>
          <w:noProof/>
          <w:lang w:val="ro-RO"/>
        </w:rPr>
        <w:t>(1</w:t>
      </w:r>
      <w:r w:rsidR="00D80BB8" w:rsidRPr="003D47DE">
        <w:rPr>
          <w:rFonts w:ascii="Montserrat Light" w:hAnsi="Montserrat Light"/>
          <w:b/>
          <w:noProof/>
          <w:lang w:val="ro-RO"/>
        </w:rPr>
        <w:t>)</w:t>
      </w:r>
      <w:r w:rsidR="00D80BB8" w:rsidRPr="003D47DE">
        <w:rPr>
          <w:rFonts w:ascii="Montserrat Light" w:hAnsi="Montserrat Light"/>
          <w:bCs/>
          <w:noProof/>
          <w:lang w:val="ro-RO"/>
        </w:rPr>
        <w:t xml:space="preserve"> Împotriva prezentei dispoziții se poate formula plângere prealabilă, în termen de 30 de zile de la comunicare, sau pentru motive temeinice, în termen de maxim 6 luni de la data emiterii acesteia.</w:t>
      </w:r>
    </w:p>
    <w:p w14:paraId="019770D1" w14:textId="77777777" w:rsidR="00D80BB8" w:rsidRPr="003D47DE" w:rsidRDefault="00D80BB8" w:rsidP="00B86864">
      <w:pPr>
        <w:spacing w:line="240" w:lineRule="auto"/>
        <w:jc w:val="both"/>
        <w:rPr>
          <w:rFonts w:ascii="Montserrat Light" w:hAnsi="Montserrat Light"/>
          <w:bCs/>
          <w:noProof/>
          <w:lang w:val="ro-RO" w:eastAsia="ro-RO"/>
        </w:rPr>
      </w:pPr>
      <w:r w:rsidRPr="003D47DE">
        <w:rPr>
          <w:rFonts w:ascii="Montserrat Light" w:hAnsi="Montserrat Light"/>
          <w:b/>
          <w:noProof/>
          <w:lang w:val="ro-RO"/>
        </w:rPr>
        <w:t xml:space="preserve">(2) </w:t>
      </w:r>
      <w:r w:rsidRPr="003D47DE">
        <w:rPr>
          <w:rFonts w:ascii="Montserrat Light" w:hAnsi="Montserrat Light"/>
          <w:bCs/>
          <w:noProof/>
          <w:lang w:val="ro-RO"/>
        </w:rPr>
        <w:t xml:space="preserve">Prezenta dispoziție poate fi atacată la Tribunalul Cluj – Secția mixtă de contencios administrativ și fiscal, de conflicte de muncă și asigurări sociale </w:t>
      </w:r>
      <w:r w:rsidRPr="003D47DE">
        <w:rPr>
          <w:rFonts w:ascii="Montserrat Light" w:hAnsi="Montserrat Light"/>
          <w:bCs/>
          <w:noProof/>
          <w:lang w:val="ro-RO" w:eastAsia="ro-RO"/>
        </w:rPr>
        <w:t xml:space="preserve"> în termen de:</w:t>
      </w:r>
    </w:p>
    <w:p w14:paraId="29CFB81A" w14:textId="77777777" w:rsidR="00D80BB8" w:rsidRPr="003D47DE" w:rsidRDefault="00D80BB8" w:rsidP="0095416C">
      <w:pPr>
        <w:spacing w:line="240" w:lineRule="auto"/>
        <w:ind w:firstLine="720"/>
        <w:jc w:val="both"/>
        <w:rPr>
          <w:rFonts w:ascii="Montserrat Light" w:hAnsi="Montserrat Light"/>
          <w:bCs/>
          <w:noProof/>
          <w:lang w:val="ro-RO"/>
        </w:rPr>
      </w:pPr>
      <w:r w:rsidRPr="003D47DE">
        <w:rPr>
          <w:rFonts w:ascii="Montserrat Light" w:hAnsi="Montserrat Light"/>
          <w:b/>
          <w:bCs/>
          <w:noProof/>
          <w:lang w:val="ro-RO" w:eastAsia="ro-RO"/>
        </w:rPr>
        <w:t>a)</w:t>
      </w:r>
      <w:r w:rsidRPr="003D47DE">
        <w:rPr>
          <w:rFonts w:ascii="Montserrat Light" w:hAnsi="Montserrat Light"/>
          <w:bCs/>
          <w:noProof/>
          <w:lang w:val="ro-RO" w:eastAsia="ro-RO"/>
        </w:rPr>
        <w:t xml:space="preserve"> 6 luni, care se calculează c</w:t>
      </w:r>
      <w:r w:rsidRPr="003D47DE">
        <w:rPr>
          <w:rFonts w:ascii="Montserrat Light" w:hAnsi="Montserrat Light"/>
          <w:bCs/>
          <w:noProof/>
          <w:lang w:val="ro-RO"/>
        </w:rPr>
        <w:t xml:space="preserve">onform art. 11 alin. (1) din Legea nr. 554/2004, cu modificările și completările ulterioare, </w:t>
      </w:r>
    </w:p>
    <w:p w14:paraId="20D67D70" w14:textId="77777777" w:rsidR="00D80BB8" w:rsidRPr="003D47DE" w:rsidRDefault="00D80BB8" w:rsidP="0095416C">
      <w:pPr>
        <w:spacing w:line="240" w:lineRule="auto"/>
        <w:ind w:firstLine="720"/>
        <w:jc w:val="both"/>
        <w:rPr>
          <w:rFonts w:ascii="Montserrat Light" w:hAnsi="Montserrat Light"/>
          <w:noProof/>
          <w:shd w:val="clear" w:color="auto" w:fill="FFFFFF"/>
          <w:lang w:val="ro-RO"/>
        </w:rPr>
      </w:pPr>
      <w:r w:rsidRPr="003D47DE">
        <w:rPr>
          <w:rFonts w:ascii="Montserrat Light" w:hAnsi="Montserrat Light"/>
          <w:b/>
          <w:noProof/>
          <w:shd w:val="clear" w:color="auto" w:fill="FFFFFF"/>
          <w:lang w:val="ro-RO"/>
        </w:rPr>
        <w:t>b)</w:t>
      </w:r>
      <w:r w:rsidRPr="003D47DE">
        <w:rPr>
          <w:rFonts w:ascii="Montserrat Light" w:hAnsi="Montserrat Light"/>
          <w:noProof/>
          <w:shd w:val="clear" w:color="auto" w:fill="FFFFFF"/>
          <w:lang w:val="ro-RO"/>
        </w:rPr>
        <w:t xml:space="preserve"> un an de la data comunicării prezentei dispoziții,</w:t>
      </w:r>
      <w:r w:rsidRPr="003D47DE">
        <w:rPr>
          <w:rFonts w:ascii="Montserrat Light" w:hAnsi="Montserrat Light"/>
          <w:bCs/>
          <w:noProof/>
          <w:lang w:val="ro-RO" w:eastAsia="ro-RO"/>
        </w:rPr>
        <w:t xml:space="preserve"> pentru </w:t>
      </w:r>
      <w:r w:rsidRPr="003D47DE">
        <w:rPr>
          <w:rFonts w:ascii="Montserrat Light" w:hAnsi="Montserrat Light"/>
          <w:noProof/>
          <w:shd w:val="clear" w:color="auto" w:fill="FFFFFF"/>
          <w:lang w:val="ro-RO"/>
        </w:rPr>
        <w:t>motive temeinice.</w:t>
      </w:r>
    </w:p>
    <w:p w14:paraId="68B297A6" w14:textId="5F96F54F" w:rsidR="002540CE" w:rsidRPr="003D47DE" w:rsidRDefault="00275742" w:rsidP="0095416C">
      <w:pPr>
        <w:autoSpaceDE w:val="0"/>
        <w:autoSpaceDN w:val="0"/>
        <w:adjustRightInd w:val="0"/>
        <w:spacing w:line="240" w:lineRule="auto"/>
        <w:ind w:firstLine="720"/>
        <w:jc w:val="both"/>
        <w:rPr>
          <w:rFonts w:ascii="Montserrat Light" w:hAnsi="Montserrat Light"/>
          <w:b/>
          <w:noProof/>
          <w:lang w:val="ro-RO"/>
        </w:rPr>
      </w:pPr>
      <w:r w:rsidRPr="003D47DE">
        <w:rPr>
          <w:rFonts w:ascii="Montserrat Light" w:hAnsi="Montserrat Light"/>
          <w:b/>
          <w:noProof/>
          <w:lang w:val="ro-RO"/>
        </w:rPr>
        <w:tab/>
      </w:r>
    </w:p>
    <w:p w14:paraId="166F85E6" w14:textId="4CC934C0" w:rsidR="0095416C" w:rsidRPr="003D47DE" w:rsidRDefault="0051570F" w:rsidP="00B86864">
      <w:pPr>
        <w:tabs>
          <w:tab w:val="num" w:pos="709"/>
        </w:tabs>
        <w:autoSpaceDE w:val="0"/>
        <w:autoSpaceDN w:val="0"/>
        <w:adjustRightInd w:val="0"/>
        <w:spacing w:line="240" w:lineRule="auto"/>
        <w:jc w:val="both"/>
        <w:rPr>
          <w:rFonts w:ascii="Montserrat Light" w:hAnsi="Montserrat Light"/>
          <w:noProof/>
          <w:lang w:val="ro-RO"/>
        </w:rPr>
      </w:pPr>
      <w:r w:rsidRPr="003D47DE">
        <w:rPr>
          <w:rFonts w:ascii="Montserrat Light" w:hAnsi="Montserrat Light"/>
          <w:b/>
          <w:noProof/>
          <w:lang w:val="ro-RO"/>
        </w:rPr>
        <w:t xml:space="preserve">Art. 3. </w:t>
      </w:r>
      <w:r w:rsidR="0095416C" w:rsidRPr="003D47DE">
        <w:rPr>
          <w:rFonts w:ascii="Montserrat Light" w:hAnsi="Montserrat Light"/>
          <w:noProof/>
          <w:lang w:val="ro-RO"/>
        </w:rPr>
        <w:t>Dispoziția de imputare rămasă definitivă ca urmare a neintroducerii ori a respingerii acțiunii în anulare de către instanța de contencios administrativ constituie titlu executoriu.</w:t>
      </w:r>
    </w:p>
    <w:p w14:paraId="6A111684" w14:textId="77777777" w:rsidR="00B86864" w:rsidRPr="003D47DE" w:rsidRDefault="00B86864" w:rsidP="00B86864">
      <w:pPr>
        <w:tabs>
          <w:tab w:val="num" w:pos="709"/>
        </w:tabs>
        <w:autoSpaceDE w:val="0"/>
        <w:autoSpaceDN w:val="0"/>
        <w:adjustRightInd w:val="0"/>
        <w:spacing w:line="240" w:lineRule="auto"/>
        <w:jc w:val="both"/>
        <w:rPr>
          <w:rFonts w:ascii="Montserrat Light" w:hAnsi="Montserrat Light"/>
          <w:b/>
          <w:noProof/>
          <w:lang w:val="ro-RO"/>
        </w:rPr>
      </w:pPr>
    </w:p>
    <w:p w14:paraId="49187D53" w14:textId="4F709581" w:rsidR="00275742" w:rsidRPr="003D47DE" w:rsidRDefault="00275742" w:rsidP="00B86864">
      <w:pPr>
        <w:tabs>
          <w:tab w:val="num" w:pos="709"/>
        </w:tabs>
        <w:autoSpaceDE w:val="0"/>
        <w:autoSpaceDN w:val="0"/>
        <w:adjustRightInd w:val="0"/>
        <w:spacing w:line="240" w:lineRule="auto"/>
        <w:jc w:val="both"/>
        <w:rPr>
          <w:rFonts w:ascii="Montserrat Light" w:hAnsi="Montserrat Light"/>
          <w:noProof/>
          <w:lang w:val="ro-RO"/>
        </w:rPr>
      </w:pPr>
      <w:r w:rsidRPr="003D47DE">
        <w:rPr>
          <w:rFonts w:ascii="Montserrat Light" w:hAnsi="Montserrat Light"/>
          <w:b/>
          <w:noProof/>
          <w:lang w:val="ro-RO"/>
        </w:rPr>
        <w:t xml:space="preserve">Art. </w:t>
      </w:r>
      <w:r w:rsidR="001A14A4" w:rsidRPr="003D47DE">
        <w:rPr>
          <w:rFonts w:ascii="Montserrat Light" w:hAnsi="Montserrat Light"/>
          <w:b/>
          <w:noProof/>
          <w:lang w:val="ro-RO"/>
        </w:rPr>
        <w:t>4</w:t>
      </w:r>
      <w:r w:rsidRPr="003D47DE">
        <w:rPr>
          <w:rFonts w:ascii="Montserrat Light" w:hAnsi="Montserrat Light"/>
          <w:b/>
          <w:noProof/>
          <w:lang w:val="ro-RO"/>
        </w:rPr>
        <w:t xml:space="preserve">. </w:t>
      </w:r>
      <w:r w:rsidRPr="003D47DE">
        <w:rPr>
          <w:rFonts w:ascii="Montserrat Light" w:hAnsi="Montserrat Light"/>
          <w:noProof/>
          <w:lang w:val="ro-RO"/>
        </w:rPr>
        <w:t>Cu ducerea la îndeplinire şi punerea în aplicare a prevederilor prezentei dispoziţii se încredinţează Direcţia Generală Buget-Finanţe, Resurse Umane, prin Serviciul Resurse Umane.</w:t>
      </w:r>
    </w:p>
    <w:p w14:paraId="4994CCEA" w14:textId="77777777" w:rsidR="002540CE" w:rsidRPr="003D47DE" w:rsidRDefault="002540CE" w:rsidP="0095416C">
      <w:pPr>
        <w:spacing w:line="240" w:lineRule="auto"/>
        <w:ind w:firstLine="720"/>
        <w:jc w:val="both"/>
        <w:rPr>
          <w:rFonts w:ascii="Montserrat Light" w:hAnsi="Montserrat Light"/>
          <w:b/>
          <w:noProof/>
          <w:lang w:val="ro-RO"/>
        </w:rPr>
      </w:pPr>
    </w:p>
    <w:p w14:paraId="4B8CA5F4" w14:textId="0DA07665" w:rsidR="00275742" w:rsidRPr="003D47DE" w:rsidRDefault="00275742" w:rsidP="00B86864">
      <w:pPr>
        <w:spacing w:line="240" w:lineRule="auto"/>
        <w:jc w:val="both"/>
        <w:rPr>
          <w:rFonts w:ascii="Montserrat Light" w:hAnsi="Montserrat Light"/>
          <w:noProof/>
          <w:lang w:val="ro-RO"/>
        </w:rPr>
      </w:pPr>
      <w:r w:rsidRPr="003D47DE">
        <w:rPr>
          <w:rFonts w:ascii="Montserrat Light" w:hAnsi="Montserrat Light"/>
          <w:b/>
          <w:noProof/>
          <w:lang w:val="ro-RO"/>
        </w:rPr>
        <w:t xml:space="preserve">Art. </w:t>
      </w:r>
      <w:r w:rsidR="001A14A4" w:rsidRPr="003D47DE">
        <w:rPr>
          <w:rFonts w:ascii="Montserrat Light" w:hAnsi="Montserrat Light"/>
          <w:b/>
          <w:noProof/>
          <w:lang w:val="ro-RO"/>
        </w:rPr>
        <w:t>5</w:t>
      </w:r>
      <w:r w:rsidR="00D2461A" w:rsidRPr="003D47DE">
        <w:rPr>
          <w:rFonts w:ascii="Montserrat Light" w:hAnsi="Montserrat Light"/>
          <w:b/>
          <w:noProof/>
          <w:lang w:val="ro-RO"/>
        </w:rPr>
        <w:t xml:space="preserve">. </w:t>
      </w:r>
      <w:r w:rsidRPr="003D47DE">
        <w:rPr>
          <w:rFonts w:ascii="Montserrat Light" w:hAnsi="Montserrat Light"/>
          <w:noProof/>
          <w:lang w:val="ro-RO"/>
        </w:rPr>
        <w:t>Prezenta dispoziţie se comunică</w:t>
      </w:r>
      <w:r w:rsidR="00701AFC" w:rsidRPr="003D47DE">
        <w:rPr>
          <w:rFonts w:ascii="Montserrat Light" w:hAnsi="Montserrat Light"/>
          <w:noProof/>
          <w:lang w:val="ro-RO"/>
        </w:rPr>
        <w:t xml:space="preserve"> prin e-mail</w:t>
      </w:r>
      <w:r w:rsidRPr="003D47DE">
        <w:rPr>
          <w:rFonts w:ascii="Montserrat Light" w:hAnsi="Montserrat Light"/>
          <w:noProof/>
          <w:lang w:val="ro-RO"/>
        </w:rPr>
        <w:t xml:space="preserve"> Direcţiei Generale Buget-Finanţe, Resurse Umane - Serviciul Resurse Umane, </w:t>
      </w:r>
      <w:r w:rsidR="00D2461A" w:rsidRPr="003D47DE">
        <w:rPr>
          <w:rFonts w:ascii="Montserrat Light" w:hAnsi="Montserrat Light"/>
          <w:noProof/>
          <w:lang w:val="ro-RO"/>
        </w:rPr>
        <w:t>do</w:t>
      </w:r>
      <w:r w:rsidR="000C2290" w:rsidRPr="003D47DE">
        <w:rPr>
          <w:rFonts w:ascii="Montserrat Light" w:hAnsi="Montserrat Light"/>
          <w:noProof/>
          <w:lang w:val="ro-RO"/>
        </w:rPr>
        <w:t xml:space="preserve">mnului </w:t>
      </w:r>
      <w:r w:rsidR="00475006" w:rsidRPr="003D47DE">
        <w:rPr>
          <w:rFonts w:ascii="Montserrat Light" w:hAnsi="Montserrat Light"/>
          <w:noProof/>
          <w:lang w:val="ro-RO"/>
        </w:rPr>
        <w:t>Pop Alexandru</w:t>
      </w:r>
      <w:r w:rsidR="002F643C" w:rsidRPr="003D47DE">
        <w:rPr>
          <w:rFonts w:ascii="Montserrat Light" w:hAnsi="Montserrat Light"/>
          <w:noProof/>
          <w:lang w:val="ro-RO"/>
        </w:rPr>
        <w:t>-</w:t>
      </w:r>
      <w:r w:rsidR="00475006" w:rsidRPr="003D47DE">
        <w:rPr>
          <w:rFonts w:ascii="Montserrat Light" w:hAnsi="Montserrat Light"/>
          <w:noProof/>
          <w:lang w:val="ro-RO"/>
        </w:rPr>
        <w:t xml:space="preserve">Daniel </w:t>
      </w:r>
      <w:r w:rsidR="000C2290" w:rsidRPr="003D47DE">
        <w:rPr>
          <w:rFonts w:ascii="Montserrat Light" w:hAnsi="Montserrat Light"/>
          <w:noProof/>
          <w:lang w:val="ro-RO"/>
        </w:rPr>
        <w:t xml:space="preserve">precum, </w:t>
      </w:r>
      <w:r w:rsidRPr="003D47DE">
        <w:rPr>
          <w:rFonts w:ascii="Montserrat Light" w:hAnsi="Montserrat Light"/>
          <w:noProof/>
          <w:lang w:val="ro-RO"/>
        </w:rPr>
        <w:t>şi Prefectului Judeţului Cluj.</w:t>
      </w:r>
    </w:p>
    <w:p w14:paraId="17A71FBC" w14:textId="77777777" w:rsidR="00275742" w:rsidRPr="003D47DE" w:rsidRDefault="00275742" w:rsidP="001359C7">
      <w:pPr>
        <w:spacing w:line="240" w:lineRule="auto"/>
        <w:ind w:firstLine="705"/>
        <w:jc w:val="both"/>
        <w:rPr>
          <w:rFonts w:ascii="Montserrat Light" w:hAnsi="Montserrat Light"/>
          <w:noProof/>
          <w:lang w:val="ro-RO"/>
        </w:rPr>
      </w:pPr>
    </w:p>
    <w:p w14:paraId="0179227A" w14:textId="7B305916" w:rsidR="00275742" w:rsidRPr="003D47DE" w:rsidRDefault="00275742" w:rsidP="001359C7">
      <w:pPr>
        <w:spacing w:line="240" w:lineRule="auto"/>
        <w:jc w:val="both"/>
        <w:rPr>
          <w:rFonts w:ascii="Montserrat Light" w:hAnsi="Montserrat Light"/>
          <w:b/>
          <w:bCs/>
          <w:noProof/>
          <w:color w:val="000000"/>
          <w:lang w:val="ro-RO"/>
        </w:rPr>
      </w:pPr>
      <w:r w:rsidRPr="003D47DE">
        <w:rPr>
          <w:rFonts w:ascii="Montserrat Light" w:hAnsi="Montserrat Light"/>
          <w:b/>
          <w:bCs/>
          <w:noProof/>
          <w:color w:val="000000"/>
          <w:lang w:val="ro-RO"/>
        </w:rPr>
        <w:t xml:space="preserve">     </w:t>
      </w:r>
      <w:r w:rsidRPr="003D47DE">
        <w:rPr>
          <w:rFonts w:ascii="Montserrat Light" w:hAnsi="Montserrat Light"/>
          <w:b/>
          <w:bCs/>
          <w:noProof/>
          <w:color w:val="000000"/>
          <w:lang w:val="ro-RO"/>
        </w:rPr>
        <w:tab/>
      </w:r>
      <w:r w:rsidRPr="003D47DE">
        <w:rPr>
          <w:rFonts w:ascii="Montserrat Light" w:hAnsi="Montserrat Light"/>
          <w:b/>
          <w:bCs/>
          <w:noProof/>
          <w:color w:val="000000"/>
          <w:lang w:val="ro-RO"/>
        </w:rPr>
        <w:tab/>
      </w:r>
      <w:r w:rsidRPr="003D47DE">
        <w:rPr>
          <w:rFonts w:ascii="Montserrat Light" w:hAnsi="Montserrat Light"/>
          <w:b/>
          <w:bCs/>
          <w:noProof/>
          <w:color w:val="000000"/>
          <w:lang w:val="ro-RO"/>
        </w:rPr>
        <w:tab/>
      </w:r>
      <w:r w:rsidRPr="003D47DE">
        <w:rPr>
          <w:rFonts w:ascii="Montserrat Light" w:hAnsi="Montserrat Light"/>
          <w:b/>
          <w:bCs/>
          <w:noProof/>
          <w:color w:val="000000"/>
          <w:lang w:val="ro-RO"/>
        </w:rPr>
        <w:tab/>
        <w:t xml:space="preserve">               </w:t>
      </w:r>
      <w:r w:rsidRPr="003D47DE">
        <w:rPr>
          <w:rFonts w:ascii="Montserrat Light" w:hAnsi="Montserrat Light"/>
          <w:b/>
          <w:bCs/>
          <w:noProof/>
          <w:color w:val="000000"/>
          <w:lang w:val="ro-RO"/>
        </w:rPr>
        <w:tab/>
        <w:t xml:space="preserve">                              CONTRASEMNEAZĂ :</w:t>
      </w:r>
    </w:p>
    <w:p w14:paraId="1F2C581F" w14:textId="77777777" w:rsidR="00275742" w:rsidRPr="003D47DE" w:rsidRDefault="00275742" w:rsidP="001359C7">
      <w:pPr>
        <w:spacing w:line="240" w:lineRule="auto"/>
        <w:jc w:val="both"/>
        <w:rPr>
          <w:rFonts w:ascii="Montserrat Light" w:hAnsi="Montserrat Light"/>
          <w:b/>
          <w:bCs/>
          <w:noProof/>
          <w:color w:val="000000"/>
          <w:lang w:val="ro-RO"/>
        </w:rPr>
      </w:pPr>
      <w:r w:rsidRPr="003D47DE">
        <w:rPr>
          <w:rFonts w:ascii="Montserrat Light" w:hAnsi="Montserrat Light"/>
          <w:b/>
          <w:bCs/>
          <w:noProof/>
          <w:color w:val="000000"/>
          <w:lang w:val="ro-RO"/>
        </w:rPr>
        <w:t xml:space="preserve">   </w:t>
      </w:r>
      <w:r w:rsidRPr="003D47DE">
        <w:rPr>
          <w:rFonts w:ascii="Montserrat Light" w:hAnsi="Montserrat Light"/>
          <w:b/>
          <w:bCs/>
          <w:noProof/>
          <w:color w:val="000000"/>
          <w:lang w:val="ro-RO"/>
        </w:rPr>
        <w:tab/>
        <w:t xml:space="preserve"> P R E Ş E D I N T E,       </w:t>
      </w:r>
      <w:r w:rsidRPr="003D47DE">
        <w:rPr>
          <w:rFonts w:ascii="Montserrat Light" w:hAnsi="Montserrat Light"/>
          <w:b/>
          <w:bCs/>
          <w:noProof/>
          <w:color w:val="000000"/>
          <w:lang w:val="ro-RO"/>
        </w:rPr>
        <w:tab/>
      </w:r>
      <w:r w:rsidRPr="003D47DE">
        <w:rPr>
          <w:rFonts w:ascii="Montserrat Light" w:hAnsi="Montserrat Light"/>
          <w:b/>
          <w:bCs/>
          <w:noProof/>
          <w:color w:val="000000"/>
          <w:lang w:val="ro-RO"/>
        </w:rPr>
        <w:tab/>
      </w:r>
      <w:r w:rsidRPr="003D47DE">
        <w:rPr>
          <w:rFonts w:ascii="Montserrat Light" w:hAnsi="Montserrat Light"/>
          <w:b/>
          <w:bCs/>
          <w:noProof/>
          <w:color w:val="000000"/>
          <w:lang w:val="ro-RO"/>
        </w:rPr>
        <w:tab/>
        <w:t xml:space="preserve">  SECRETAR GENERAL AL JUDEŢULUI,</w:t>
      </w:r>
    </w:p>
    <w:p w14:paraId="033D60C7" w14:textId="7312DA2B" w:rsidR="00AC4ED9" w:rsidRPr="00561E83" w:rsidRDefault="00275742" w:rsidP="001359C7">
      <w:pPr>
        <w:pStyle w:val="BodyText"/>
        <w:spacing w:line="240" w:lineRule="auto"/>
        <w:rPr>
          <w:rFonts w:ascii="Montserrat Light" w:hAnsi="Montserrat Light"/>
          <w:bCs/>
          <w:noProof/>
          <w:color w:val="000000"/>
          <w:lang w:val="ro-RO"/>
        </w:rPr>
      </w:pPr>
      <w:r w:rsidRPr="003D47DE">
        <w:rPr>
          <w:rFonts w:ascii="Montserrat Light" w:hAnsi="Montserrat Light"/>
          <w:bCs/>
          <w:noProof/>
          <w:color w:val="000000"/>
          <w:lang w:val="ro-RO"/>
        </w:rPr>
        <w:t xml:space="preserve">                     Alin TIȘE                                                            </w:t>
      </w:r>
      <w:r w:rsidR="001359C7" w:rsidRPr="003D47DE">
        <w:rPr>
          <w:rFonts w:ascii="Montserrat Light" w:hAnsi="Montserrat Light"/>
          <w:bCs/>
          <w:noProof/>
          <w:color w:val="000000"/>
          <w:lang w:val="ro-RO"/>
        </w:rPr>
        <w:t xml:space="preserve">     </w:t>
      </w:r>
      <w:r w:rsidR="00964F96" w:rsidRPr="003D47DE">
        <w:rPr>
          <w:rFonts w:ascii="Montserrat Light" w:hAnsi="Montserrat Light"/>
          <w:bCs/>
          <w:noProof/>
          <w:color w:val="000000"/>
          <w:lang w:val="ro-RO"/>
        </w:rPr>
        <w:t xml:space="preserve">           </w:t>
      </w:r>
      <w:r w:rsidRPr="003D47DE">
        <w:rPr>
          <w:rFonts w:ascii="Montserrat Light" w:hAnsi="Montserrat Light"/>
          <w:bCs/>
          <w:noProof/>
          <w:color w:val="000000"/>
          <w:lang w:val="ro-RO"/>
        </w:rPr>
        <w:t>Simona GACI</w:t>
      </w:r>
    </w:p>
    <w:sectPr w:rsidR="00AC4ED9" w:rsidRPr="00561E83" w:rsidSect="00EE635D">
      <w:headerReference w:type="default" r:id="rId8"/>
      <w:footerReference w:type="default" r:id="rId9"/>
      <w:pgSz w:w="11909" w:h="16834"/>
      <w:pgMar w:top="1440" w:right="832" w:bottom="720" w:left="1276" w:header="720" w:footer="5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91E6" w14:textId="77777777" w:rsidR="009671E9" w:rsidRDefault="009671E9">
      <w:pPr>
        <w:spacing w:line="240" w:lineRule="auto"/>
      </w:pPr>
      <w:r>
        <w:separator/>
      </w:r>
    </w:p>
  </w:endnote>
  <w:endnote w:type="continuationSeparator" w:id="0">
    <w:p w14:paraId="02522DD7" w14:textId="77777777" w:rsidR="009671E9" w:rsidRDefault="00967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ontserrat">
    <w:altName w:val="Calibri"/>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36A7" w14:textId="0923EB9F" w:rsidR="009C550C" w:rsidRDefault="00534029">
    <w:r>
      <w:rPr>
        <w:noProof/>
        <w:lang w:val="ro-RO" w:eastAsia="ro-RO"/>
      </w:rPr>
      <w:drawing>
        <wp:anchor distT="0" distB="0" distL="0" distR="0" simplePos="0" relativeHeight="251656704" behindDoc="0" locked="0" layoutInCell="1" hidden="0" allowOverlap="1" wp14:anchorId="0F91A361" wp14:editId="51D8DC07">
          <wp:simplePos x="0" y="0"/>
          <wp:positionH relativeFrom="page">
            <wp:align>right</wp:align>
          </wp:positionH>
          <wp:positionV relativeFrom="paragraph">
            <wp:posOffset>89535</wp:posOffset>
          </wp:positionV>
          <wp:extent cx="2779237" cy="421420"/>
          <wp:effectExtent l="0" t="0" r="2540" b="0"/>
          <wp:wrapSquare wrapText="bothSides" distT="0" distB="0" distL="0" distR="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1E7C" w14:textId="77777777" w:rsidR="009671E9" w:rsidRDefault="009671E9">
      <w:pPr>
        <w:spacing w:line="240" w:lineRule="auto"/>
      </w:pPr>
      <w:r>
        <w:separator/>
      </w:r>
    </w:p>
  </w:footnote>
  <w:footnote w:type="continuationSeparator" w:id="0">
    <w:p w14:paraId="4C35A09A" w14:textId="77777777" w:rsidR="009671E9" w:rsidRDefault="00967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8CA" w14:textId="71C196D7" w:rsidR="00A07EF5" w:rsidRDefault="001D423E">
    <w:r>
      <w:rPr>
        <w:noProof/>
        <w:lang w:val="ro-RO" w:eastAsia="ro-RO"/>
      </w:rPr>
      <w:drawing>
        <wp:inline distT="0" distB="0" distL="0" distR="0" wp14:anchorId="2AC497F7" wp14:editId="53069AE6">
          <wp:extent cx="2968832" cy="641521"/>
          <wp:effectExtent l="0" t="0" r="317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lang w:val="ro-RO" w:eastAsia="ro-RO"/>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C14767"/>
    <w:multiLevelType w:val="hybridMultilevel"/>
    <w:tmpl w:val="F37690FC"/>
    <w:lvl w:ilvl="0" w:tplc="412A53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0163A0"/>
    <w:multiLevelType w:val="hybridMultilevel"/>
    <w:tmpl w:val="814CE1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E46C41"/>
    <w:multiLevelType w:val="hybridMultilevel"/>
    <w:tmpl w:val="96301722"/>
    <w:lvl w:ilvl="0" w:tplc="28989B7C">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962FDA"/>
    <w:multiLevelType w:val="hybridMultilevel"/>
    <w:tmpl w:val="3D0444BE"/>
    <w:lvl w:ilvl="0" w:tplc="B5A278AE">
      <w:start w:val="3"/>
      <w:numFmt w:val="bullet"/>
      <w:lvlText w:val="-"/>
      <w:lvlJc w:val="left"/>
      <w:pPr>
        <w:ind w:left="1065" w:hanging="360"/>
      </w:pPr>
      <w:rPr>
        <w:rFonts w:ascii="Cambria" w:eastAsia="Times New Roman" w:hAnsi="Cambria" w:cs="Cambria"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5" w15:restartNumberingAfterBreak="0">
    <w:nsid w:val="05B35354"/>
    <w:multiLevelType w:val="hybridMultilevel"/>
    <w:tmpl w:val="249CF410"/>
    <w:lvl w:ilvl="0" w:tplc="6D7A6C1C">
      <w:start w:val="1"/>
      <w:numFmt w:val="bullet"/>
      <w:lvlText w:val=""/>
      <w:lvlJc w:val="left"/>
      <w:pPr>
        <w:ind w:left="1426" w:hanging="360"/>
      </w:pPr>
      <w:rPr>
        <w:rFonts w:ascii="Wingdings" w:hAnsi="Wingdings" w:hint="default"/>
        <w:color w:val="auto"/>
      </w:rPr>
    </w:lvl>
    <w:lvl w:ilvl="1" w:tplc="08180003" w:tentative="1">
      <w:start w:val="1"/>
      <w:numFmt w:val="bullet"/>
      <w:lvlText w:val="o"/>
      <w:lvlJc w:val="left"/>
      <w:pPr>
        <w:ind w:left="2146" w:hanging="360"/>
      </w:pPr>
      <w:rPr>
        <w:rFonts w:ascii="Courier New" w:hAnsi="Courier New" w:cs="Courier New" w:hint="default"/>
      </w:rPr>
    </w:lvl>
    <w:lvl w:ilvl="2" w:tplc="08180005" w:tentative="1">
      <w:start w:val="1"/>
      <w:numFmt w:val="bullet"/>
      <w:lvlText w:val=""/>
      <w:lvlJc w:val="left"/>
      <w:pPr>
        <w:ind w:left="2866" w:hanging="360"/>
      </w:pPr>
      <w:rPr>
        <w:rFonts w:ascii="Wingdings" w:hAnsi="Wingdings" w:hint="default"/>
      </w:rPr>
    </w:lvl>
    <w:lvl w:ilvl="3" w:tplc="08180001" w:tentative="1">
      <w:start w:val="1"/>
      <w:numFmt w:val="bullet"/>
      <w:lvlText w:val=""/>
      <w:lvlJc w:val="left"/>
      <w:pPr>
        <w:ind w:left="3586" w:hanging="360"/>
      </w:pPr>
      <w:rPr>
        <w:rFonts w:ascii="Symbol" w:hAnsi="Symbol" w:hint="default"/>
      </w:rPr>
    </w:lvl>
    <w:lvl w:ilvl="4" w:tplc="08180003" w:tentative="1">
      <w:start w:val="1"/>
      <w:numFmt w:val="bullet"/>
      <w:lvlText w:val="o"/>
      <w:lvlJc w:val="left"/>
      <w:pPr>
        <w:ind w:left="4306" w:hanging="360"/>
      </w:pPr>
      <w:rPr>
        <w:rFonts w:ascii="Courier New" w:hAnsi="Courier New" w:cs="Courier New" w:hint="default"/>
      </w:rPr>
    </w:lvl>
    <w:lvl w:ilvl="5" w:tplc="08180005" w:tentative="1">
      <w:start w:val="1"/>
      <w:numFmt w:val="bullet"/>
      <w:lvlText w:val=""/>
      <w:lvlJc w:val="left"/>
      <w:pPr>
        <w:ind w:left="5026" w:hanging="360"/>
      </w:pPr>
      <w:rPr>
        <w:rFonts w:ascii="Wingdings" w:hAnsi="Wingdings" w:hint="default"/>
      </w:rPr>
    </w:lvl>
    <w:lvl w:ilvl="6" w:tplc="08180001" w:tentative="1">
      <w:start w:val="1"/>
      <w:numFmt w:val="bullet"/>
      <w:lvlText w:val=""/>
      <w:lvlJc w:val="left"/>
      <w:pPr>
        <w:ind w:left="5746" w:hanging="360"/>
      </w:pPr>
      <w:rPr>
        <w:rFonts w:ascii="Symbol" w:hAnsi="Symbol" w:hint="default"/>
      </w:rPr>
    </w:lvl>
    <w:lvl w:ilvl="7" w:tplc="08180003" w:tentative="1">
      <w:start w:val="1"/>
      <w:numFmt w:val="bullet"/>
      <w:lvlText w:val="o"/>
      <w:lvlJc w:val="left"/>
      <w:pPr>
        <w:ind w:left="6466" w:hanging="360"/>
      </w:pPr>
      <w:rPr>
        <w:rFonts w:ascii="Courier New" w:hAnsi="Courier New" w:cs="Courier New" w:hint="default"/>
      </w:rPr>
    </w:lvl>
    <w:lvl w:ilvl="8" w:tplc="08180005" w:tentative="1">
      <w:start w:val="1"/>
      <w:numFmt w:val="bullet"/>
      <w:lvlText w:val=""/>
      <w:lvlJc w:val="left"/>
      <w:pPr>
        <w:ind w:left="7186" w:hanging="360"/>
      </w:pPr>
      <w:rPr>
        <w:rFonts w:ascii="Wingdings" w:hAnsi="Wingdings" w:hint="default"/>
      </w:rPr>
    </w:lvl>
  </w:abstractNum>
  <w:abstractNum w:abstractNumId="6"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BA7418D"/>
    <w:multiLevelType w:val="hybridMultilevel"/>
    <w:tmpl w:val="D9F6760E"/>
    <w:lvl w:ilvl="0" w:tplc="314C8A72">
      <w:numFmt w:val="bullet"/>
      <w:lvlText w:val="-"/>
      <w:lvlJc w:val="left"/>
      <w:pPr>
        <w:ind w:left="720" w:hanging="360"/>
      </w:pPr>
      <w:rPr>
        <w:rFonts w:ascii="Montserrat Light" w:eastAsia="Arial" w:hAnsi="Montserrat Light" w:cs="Arial" w:hint="default"/>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FA50FC"/>
    <w:multiLevelType w:val="hybridMultilevel"/>
    <w:tmpl w:val="B88C70F6"/>
    <w:lvl w:ilvl="0" w:tplc="20140150">
      <w:numFmt w:val="bullet"/>
      <w:lvlText w:val="-"/>
      <w:lvlJc w:val="left"/>
      <w:pPr>
        <w:ind w:left="720" w:hanging="360"/>
      </w:pPr>
      <w:rPr>
        <w:rFonts w:ascii="Times New Roman" w:eastAsia="Arial"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1">
    <w:nsid w:val="1C786937"/>
    <w:multiLevelType w:val="hybridMultilevel"/>
    <w:tmpl w:val="F340A428"/>
    <w:lvl w:ilvl="0" w:tplc="FBDE34F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21F612D6"/>
    <w:multiLevelType w:val="hybridMultilevel"/>
    <w:tmpl w:val="C10A16FE"/>
    <w:lvl w:ilvl="0" w:tplc="1688DA5C">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233556"/>
    <w:multiLevelType w:val="hybridMultilevel"/>
    <w:tmpl w:val="BB88055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A43A8"/>
    <w:multiLevelType w:val="hybridMultilevel"/>
    <w:tmpl w:val="17C65CFE"/>
    <w:lvl w:ilvl="0" w:tplc="3DDED69E">
      <w:numFmt w:val="bullet"/>
      <w:lvlText w:val="-"/>
      <w:lvlJc w:val="left"/>
      <w:pPr>
        <w:ind w:left="720" w:hanging="360"/>
      </w:pPr>
      <w:rPr>
        <w:rFonts w:ascii="Times New Roman" w:eastAsia="Arial" w:hAnsi="Times New Roman" w:cs="Times New Roman"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9DD4597"/>
    <w:multiLevelType w:val="hybridMultilevel"/>
    <w:tmpl w:val="0DFA6D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05A29B4"/>
    <w:multiLevelType w:val="hybridMultilevel"/>
    <w:tmpl w:val="1D56EE0E"/>
    <w:lvl w:ilvl="0" w:tplc="45F2AF20">
      <w:start w:val="1"/>
      <w:numFmt w:val="decimal"/>
      <w:lvlText w:val="%1)"/>
      <w:lvlJc w:val="left"/>
      <w:pPr>
        <w:ind w:left="2204"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86619E"/>
    <w:multiLevelType w:val="hybridMultilevel"/>
    <w:tmpl w:val="DA3CBB06"/>
    <w:lvl w:ilvl="0" w:tplc="8C1212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3D2C106E"/>
    <w:multiLevelType w:val="hybridMultilevel"/>
    <w:tmpl w:val="73FE45F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3"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8C480A"/>
    <w:multiLevelType w:val="hybridMultilevel"/>
    <w:tmpl w:val="1F10E93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34A1D67"/>
    <w:multiLevelType w:val="hybridMultilevel"/>
    <w:tmpl w:val="D7348F96"/>
    <w:lvl w:ilvl="0" w:tplc="A8B6DE96">
      <w:numFmt w:val="bullet"/>
      <w:lvlText w:val="-"/>
      <w:lvlJc w:val="left"/>
      <w:pPr>
        <w:ind w:left="1065" w:hanging="360"/>
      </w:pPr>
      <w:rPr>
        <w:rFonts w:ascii="Times New Roman" w:eastAsia="Times New Roman" w:hAnsi="Times New Roman" w:cs="Times New Roman" w:hint="default"/>
        <w:i w:val="0"/>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26" w15:restartNumberingAfterBreak="1">
    <w:nsid w:val="437A5DB3"/>
    <w:multiLevelType w:val="hybridMultilevel"/>
    <w:tmpl w:val="CE542C88"/>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3A858E8"/>
    <w:multiLevelType w:val="hybridMultilevel"/>
    <w:tmpl w:val="2C6A3168"/>
    <w:lvl w:ilvl="0" w:tplc="0818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6992ADA"/>
    <w:multiLevelType w:val="hybridMultilevel"/>
    <w:tmpl w:val="D59E9502"/>
    <w:lvl w:ilvl="0" w:tplc="FB1C0228">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4B2365"/>
    <w:multiLevelType w:val="hybridMultilevel"/>
    <w:tmpl w:val="21A041B2"/>
    <w:lvl w:ilvl="0" w:tplc="04090017">
      <w:start w:val="1"/>
      <w:numFmt w:val="lowerLetter"/>
      <w:lvlText w:val="%1)"/>
      <w:lvlJc w:val="left"/>
      <w:pPr>
        <w:ind w:left="502"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3D3889"/>
    <w:multiLevelType w:val="hybridMultilevel"/>
    <w:tmpl w:val="58C0166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52FF4D69"/>
    <w:multiLevelType w:val="hybridMultilevel"/>
    <w:tmpl w:val="1B10B0A2"/>
    <w:lvl w:ilvl="0" w:tplc="3850C524">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1">
    <w:nsid w:val="5558624D"/>
    <w:multiLevelType w:val="hybridMultilevel"/>
    <w:tmpl w:val="D41858C8"/>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4"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5FDD6FDF"/>
    <w:multiLevelType w:val="hybridMultilevel"/>
    <w:tmpl w:val="7CF66726"/>
    <w:lvl w:ilvl="0" w:tplc="3850C524">
      <w:numFmt w:val="bullet"/>
      <w:lvlText w:val="-"/>
      <w:lvlJc w:val="left"/>
      <w:pPr>
        <w:ind w:left="720" w:hanging="360"/>
      </w:pPr>
      <w:rPr>
        <w:rFonts w:ascii="Montserrat Light" w:eastAsia="Arial" w:hAnsi="Montserrat Ligh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4DD4496"/>
    <w:multiLevelType w:val="hybridMultilevel"/>
    <w:tmpl w:val="BC2A0800"/>
    <w:lvl w:ilvl="0" w:tplc="65C0F8CE">
      <w:numFmt w:val="bullet"/>
      <w:lvlText w:val="-"/>
      <w:lvlJc w:val="left"/>
      <w:pPr>
        <w:ind w:left="720" w:hanging="360"/>
      </w:pPr>
      <w:rPr>
        <w:rFonts w:ascii="Montserrat Light" w:eastAsia="Arial" w:hAnsi="Montserrat Light" w:cs="Arial" w:hint="default"/>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96C143A"/>
    <w:multiLevelType w:val="hybridMultilevel"/>
    <w:tmpl w:val="5A0CD6F6"/>
    <w:lvl w:ilvl="0" w:tplc="AB508F00">
      <w:numFmt w:val="bullet"/>
      <w:lvlText w:val="-"/>
      <w:lvlJc w:val="left"/>
      <w:pPr>
        <w:ind w:left="780" w:hanging="360"/>
      </w:pPr>
      <w:rPr>
        <w:rFonts w:ascii="Times New Roman" w:eastAsia="Times New Roman" w:hAnsi="Times New Roman" w:cs="Times New Roman"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38"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864A7B"/>
    <w:multiLevelType w:val="hybridMultilevel"/>
    <w:tmpl w:val="3FB468BE"/>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2"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abstractNumId w:val="42"/>
  </w:num>
  <w:num w:numId="2">
    <w:abstractNumId w:val="8"/>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2"/>
  </w:num>
  <w:num w:numId="12">
    <w:abstractNumId w:val="10"/>
  </w:num>
  <w:num w:numId="13">
    <w:abstractNumId w:val="23"/>
  </w:num>
  <w:num w:numId="14">
    <w:abstractNumId w:val="6"/>
  </w:num>
  <w:num w:numId="15">
    <w:abstractNumId w:val="21"/>
  </w:num>
  <w:num w:numId="16">
    <w:abstractNumId w:val="5"/>
  </w:num>
  <w:num w:numId="17">
    <w:abstractNumId w:val="0"/>
  </w:num>
  <w:num w:numId="18">
    <w:abstractNumId w:val="34"/>
  </w:num>
  <w:num w:numId="19">
    <w:abstractNumId w:val="39"/>
  </w:num>
  <w:num w:numId="20">
    <w:abstractNumId w:val="19"/>
  </w:num>
  <w:num w:numId="21">
    <w:abstractNumId w:val="4"/>
  </w:num>
  <w:num w:numId="22">
    <w:abstractNumId w:val="22"/>
  </w:num>
  <w:num w:numId="23">
    <w:abstractNumId w:val="37"/>
  </w:num>
  <w:num w:numId="24">
    <w:abstractNumId w:val="2"/>
  </w:num>
  <w:num w:numId="25">
    <w:abstractNumId w:val="27"/>
  </w:num>
  <w:num w:numId="26">
    <w:abstractNumId w:val="20"/>
  </w:num>
  <w:num w:numId="27">
    <w:abstractNumId w:val="30"/>
  </w:num>
  <w:num w:numId="28">
    <w:abstractNumId w:val="13"/>
  </w:num>
  <w:num w:numId="29">
    <w:abstractNumId w:val="25"/>
  </w:num>
  <w:num w:numId="30">
    <w:abstractNumId w:val="9"/>
  </w:num>
  <w:num w:numId="31">
    <w:abstractNumId w:val="17"/>
  </w:num>
  <w:num w:numId="32">
    <w:abstractNumId w:val="15"/>
  </w:num>
  <w:num w:numId="33">
    <w:abstractNumId w:val="18"/>
  </w:num>
  <w:num w:numId="34">
    <w:abstractNumId w:val="35"/>
  </w:num>
  <w:num w:numId="35">
    <w:abstractNumId w:val="32"/>
  </w:num>
  <w:num w:numId="36">
    <w:abstractNumId w:val="36"/>
  </w:num>
  <w:num w:numId="37">
    <w:abstractNumId w:val="28"/>
  </w:num>
  <w:num w:numId="38">
    <w:abstractNumId w:val="11"/>
  </w:num>
  <w:num w:numId="39">
    <w:abstractNumId w:val="26"/>
  </w:num>
  <w:num w:numId="40">
    <w:abstractNumId w:val="33"/>
  </w:num>
  <w:num w:numId="41">
    <w:abstractNumId w:val="41"/>
  </w:num>
  <w:num w:numId="42">
    <w:abstractNumId w:val="31"/>
  </w:num>
  <w:num w:numId="43">
    <w:abstractNumId w:val="7"/>
  </w:num>
  <w:num w:numId="44">
    <w:abstractNumId w:val="3"/>
  </w:num>
  <w:num w:numId="45">
    <w:abstractNumId w:val="1"/>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A7E"/>
    <w:rsid w:val="00015A58"/>
    <w:rsid w:val="0001728D"/>
    <w:rsid w:val="000222A0"/>
    <w:rsid w:val="00025965"/>
    <w:rsid w:val="00032DF6"/>
    <w:rsid w:val="00032E6F"/>
    <w:rsid w:val="0004073E"/>
    <w:rsid w:val="00040DC9"/>
    <w:rsid w:val="00047EED"/>
    <w:rsid w:val="00057DA7"/>
    <w:rsid w:val="000668E7"/>
    <w:rsid w:val="00085136"/>
    <w:rsid w:val="0008742A"/>
    <w:rsid w:val="000B5F0E"/>
    <w:rsid w:val="000B61F0"/>
    <w:rsid w:val="000C2290"/>
    <w:rsid w:val="000F482A"/>
    <w:rsid w:val="000F7011"/>
    <w:rsid w:val="001025FE"/>
    <w:rsid w:val="001077E9"/>
    <w:rsid w:val="00117227"/>
    <w:rsid w:val="00125982"/>
    <w:rsid w:val="001359C7"/>
    <w:rsid w:val="001648A5"/>
    <w:rsid w:val="00185534"/>
    <w:rsid w:val="00197272"/>
    <w:rsid w:val="001A14A4"/>
    <w:rsid w:val="001A3DE4"/>
    <w:rsid w:val="001A54B3"/>
    <w:rsid w:val="001B01BF"/>
    <w:rsid w:val="001C122B"/>
    <w:rsid w:val="001C6EA8"/>
    <w:rsid w:val="001D068F"/>
    <w:rsid w:val="001D423E"/>
    <w:rsid w:val="001E5848"/>
    <w:rsid w:val="001F7B38"/>
    <w:rsid w:val="0024646A"/>
    <w:rsid w:val="002540CE"/>
    <w:rsid w:val="00275742"/>
    <w:rsid w:val="002A2060"/>
    <w:rsid w:val="002B0BF0"/>
    <w:rsid w:val="002B1BC3"/>
    <w:rsid w:val="002D170F"/>
    <w:rsid w:val="002D5B39"/>
    <w:rsid w:val="002D7F4E"/>
    <w:rsid w:val="002E1F6B"/>
    <w:rsid w:val="002F643C"/>
    <w:rsid w:val="003061BE"/>
    <w:rsid w:val="003150B9"/>
    <w:rsid w:val="0031622D"/>
    <w:rsid w:val="00316FF9"/>
    <w:rsid w:val="003415B1"/>
    <w:rsid w:val="00365B8A"/>
    <w:rsid w:val="00372B37"/>
    <w:rsid w:val="003C2F4F"/>
    <w:rsid w:val="003C3BA2"/>
    <w:rsid w:val="003C3E61"/>
    <w:rsid w:val="003D47DE"/>
    <w:rsid w:val="003E67B2"/>
    <w:rsid w:val="00403620"/>
    <w:rsid w:val="0041602B"/>
    <w:rsid w:val="004212FD"/>
    <w:rsid w:val="0042793F"/>
    <w:rsid w:val="004302EA"/>
    <w:rsid w:val="004371E7"/>
    <w:rsid w:val="00451F8C"/>
    <w:rsid w:val="004627DB"/>
    <w:rsid w:val="00475006"/>
    <w:rsid w:val="004839E5"/>
    <w:rsid w:val="00485AD3"/>
    <w:rsid w:val="0048737F"/>
    <w:rsid w:val="004B297C"/>
    <w:rsid w:val="004B5310"/>
    <w:rsid w:val="004F40DD"/>
    <w:rsid w:val="0050252E"/>
    <w:rsid w:val="00507A56"/>
    <w:rsid w:val="0051570F"/>
    <w:rsid w:val="0052152B"/>
    <w:rsid w:val="00522C25"/>
    <w:rsid w:val="00522FE1"/>
    <w:rsid w:val="00534029"/>
    <w:rsid w:val="00553DF2"/>
    <w:rsid w:val="00561E83"/>
    <w:rsid w:val="005633C1"/>
    <w:rsid w:val="005852D1"/>
    <w:rsid w:val="005B527A"/>
    <w:rsid w:val="005C13DA"/>
    <w:rsid w:val="005D3E3C"/>
    <w:rsid w:val="00613030"/>
    <w:rsid w:val="00641365"/>
    <w:rsid w:val="00675BB1"/>
    <w:rsid w:val="006805C2"/>
    <w:rsid w:val="006840A5"/>
    <w:rsid w:val="00692381"/>
    <w:rsid w:val="006D3A3E"/>
    <w:rsid w:val="006E0AB5"/>
    <w:rsid w:val="00701AFC"/>
    <w:rsid w:val="007156C8"/>
    <w:rsid w:val="00737D9C"/>
    <w:rsid w:val="0075187E"/>
    <w:rsid w:val="007567D0"/>
    <w:rsid w:val="00762705"/>
    <w:rsid w:val="00762A37"/>
    <w:rsid w:val="00764651"/>
    <w:rsid w:val="00790FCD"/>
    <w:rsid w:val="00791F95"/>
    <w:rsid w:val="007E4101"/>
    <w:rsid w:val="007E474A"/>
    <w:rsid w:val="007E4BCF"/>
    <w:rsid w:val="007F244F"/>
    <w:rsid w:val="007F4180"/>
    <w:rsid w:val="00805A22"/>
    <w:rsid w:val="00814670"/>
    <w:rsid w:val="00827215"/>
    <w:rsid w:val="00882EBB"/>
    <w:rsid w:val="00883A26"/>
    <w:rsid w:val="008A4500"/>
    <w:rsid w:val="008D1FFE"/>
    <w:rsid w:val="00904633"/>
    <w:rsid w:val="00923851"/>
    <w:rsid w:val="00923E97"/>
    <w:rsid w:val="00926C65"/>
    <w:rsid w:val="0095416C"/>
    <w:rsid w:val="009622FD"/>
    <w:rsid w:val="00964F96"/>
    <w:rsid w:val="009671E9"/>
    <w:rsid w:val="0097713F"/>
    <w:rsid w:val="00994ED2"/>
    <w:rsid w:val="009A2154"/>
    <w:rsid w:val="009A62A6"/>
    <w:rsid w:val="009C550C"/>
    <w:rsid w:val="009D4C0D"/>
    <w:rsid w:val="009D561B"/>
    <w:rsid w:val="009E0A4A"/>
    <w:rsid w:val="00A03D4F"/>
    <w:rsid w:val="00A07EF5"/>
    <w:rsid w:val="00A32659"/>
    <w:rsid w:val="00A3567D"/>
    <w:rsid w:val="00A37114"/>
    <w:rsid w:val="00A37936"/>
    <w:rsid w:val="00A4011B"/>
    <w:rsid w:val="00A54945"/>
    <w:rsid w:val="00A54BF4"/>
    <w:rsid w:val="00A62583"/>
    <w:rsid w:val="00A81A28"/>
    <w:rsid w:val="00A91FC0"/>
    <w:rsid w:val="00AC4ED9"/>
    <w:rsid w:val="00AF19C4"/>
    <w:rsid w:val="00AF55C2"/>
    <w:rsid w:val="00B04AB9"/>
    <w:rsid w:val="00B13953"/>
    <w:rsid w:val="00B15F4E"/>
    <w:rsid w:val="00B17706"/>
    <w:rsid w:val="00B27B42"/>
    <w:rsid w:val="00B307A4"/>
    <w:rsid w:val="00B367A8"/>
    <w:rsid w:val="00B442D6"/>
    <w:rsid w:val="00B4534B"/>
    <w:rsid w:val="00B50A40"/>
    <w:rsid w:val="00B8510C"/>
    <w:rsid w:val="00B86864"/>
    <w:rsid w:val="00B91F70"/>
    <w:rsid w:val="00BA1BD9"/>
    <w:rsid w:val="00BB2C53"/>
    <w:rsid w:val="00BC1A4B"/>
    <w:rsid w:val="00BD401B"/>
    <w:rsid w:val="00BF0A05"/>
    <w:rsid w:val="00BF2C5D"/>
    <w:rsid w:val="00BF3341"/>
    <w:rsid w:val="00C022F9"/>
    <w:rsid w:val="00C11A5A"/>
    <w:rsid w:val="00C554D6"/>
    <w:rsid w:val="00C82557"/>
    <w:rsid w:val="00CA383E"/>
    <w:rsid w:val="00CA5618"/>
    <w:rsid w:val="00CB5A1A"/>
    <w:rsid w:val="00CD2E41"/>
    <w:rsid w:val="00CF0305"/>
    <w:rsid w:val="00D02904"/>
    <w:rsid w:val="00D121C7"/>
    <w:rsid w:val="00D2373C"/>
    <w:rsid w:val="00D2461A"/>
    <w:rsid w:val="00D430FD"/>
    <w:rsid w:val="00D51966"/>
    <w:rsid w:val="00D567F0"/>
    <w:rsid w:val="00D56A82"/>
    <w:rsid w:val="00D6340F"/>
    <w:rsid w:val="00D80BB8"/>
    <w:rsid w:val="00DC155D"/>
    <w:rsid w:val="00DC23C1"/>
    <w:rsid w:val="00DD043C"/>
    <w:rsid w:val="00DE3FD2"/>
    <w:rsid w:val="00E04C28"/>
    <w:rsid w:val="00E2395B"/>
    <w:rsid w:val="00E26A13"/>
    <w:rsid w:val="00E62F64"/>
    <w:rsid w:val="00EA0058"/>
    <w:rsid w:val="00EB723B"/>
    <w:rsid w:val="00EB7971"/>
    <w:rsid w:val="00EC3296"/>
    <w:rsid w:val="00EE1239"/>
    <w:rsid w:val="00EE2617"/>
    <w:rsid w:val="00EE635D"/>
    <w:rsid w:val="00F04605"/>
    <w:rsid w:val="00F12B91"/>
    <w:rsid w:val="00F3113A"/>
    <w:rsid w:val="00F33906"/>
    <w:rsid w:val="00F37A89"/>
    <w:rsid w:val="00F60867"/>
    <w:rsid w:val="00F8315D"/>
    <w:rsid w:val="00FD1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E5A69E96-2B54-4E39-850E-355613DA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styleId="BodyTextIndent">
    <w:name w:val="Body Text Indent"/>
    <w:basedOn w:val="Normal"/>
    <w:link w:val="BodyTextIndentCha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BodyTextIndentChar">
    <w:name w:val="Body Text Indent Char"/>
    <w:basedOn w:val="DefaultParagraphFont"/>
    <w:link w:val="BodyTextIndent"/>
    <w:rsid w:val="00EC3296"/>
    <w:rPr>
      <w:rFonts w:ascii="Times New Roman" w:eastAsia="Times New Roman" w:hAnsi="Times New Roman" w:cs="Times New Roman"/>
      <w:sz w:val="28"/>
      <w:szCs w:val="24"/>
      <w:lang w:val="fr-FR" w:eastAsia="ro-RO"/>
    </w:rPr>
  </w:style>
  <w:style w:type="paragraph" w:styleId="BodyText">
    <w:name w:val="Body Text"/>
    <w:basedOn w:val="Normal"/>
    <w:link w:val="BodyTextChar"/>
    <w:uiPriority w:val="99"/>
    <w:unhideWhenUsed/>
    <w:rsid w:val="00EC3296"/>
    <w:pPr>
      <w:spacing w:after="120"/>
    </w:pPr>
  </w:style>
  <w:style w:type="character" w:customStyle="1" w:styleId="BodyTextChar">
    <w:name w:val="Body Text Char"/>
    <w:basedOn w:val="DefaultParagraphFont"/>
    <w:link w:val="BodyText"/>
    <w:rsid w:val="00EC3296"/>
  </w:style>
  <w:style w:type="paragraph" w:styleId="BalloonText">
    <w:name w:val="Balloon Text"/>
    <w:basedOn w:val="Normal"/>
    <w:link w:val="BalloonTextChar"/>
    <w:uiPriority w:val="99"/>
    <w:semiHidden/>
    <w:unhideWhenUsed/>
    <w:rsid w:val="00882E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BB"/>
    <w:rPr>
      <w:rFonts w:ascii="Segoe UI" w:hAnsi="Segoe UI" w:cs="Segoe UI"/>
      <w:sz w:val="18"/>
      <w:szCs w:val="18"/>
    </w:rPr>
  </w:style>
  <w:style w:type="paragraph" w:styleId="NormalWeb">
    <w:name w:val="Normal (Web)"/>
    <w:basedOn w:val="Normal"/>
    <w:uiPriority w:val="99"/>
    <w:unhideWhenUsed/>
    <w:rsid w:val="00507A56"/>
    <w:pPr>
      <w:spacing w:before="100" w:beforeAutospacing="1" w:after="100" w:afterAutospacing="1" w:line="240" w:lineRule="auto"/>
    </w:pPr>
    <w:rPr>
      <w:rFonts w:ascii="Times New Roman" w:eastAsia="Times New Roman" w:hAnsi="Times New Roman" w:cs="Times New Roman"/>
      <w:sz w:val="24"/>
      <w:szCs w:val="24"/>
      <w:lang w:val="ro-MD" w:eastAsia="ro-MD"/>
    </w:rPr>
  </w:style>
  <w:style w:type="paragraph" w:styleId="BodyTextIndent2">
    <w:name w:val="Body Text Indent 2"/>
    <w:basedOn w:val="Normal"/>
    <w:link w:val="BodyTextIndent2Char"/>
    <w:uiPriority w:val="99"/>
    <w:unhideWhenUsed/>
    <w:rsid w:val="007E4101"/>
    <w:pPr>
      <w:spacing w:after="120" w:line="480" w:lineRule="auto"/>
      <w:ind w:left="283"/>
    </w:pPr>
  </w:style>
  <w:style w:type="character" w:customStyle="1" w:styleId="BodyTextIndent2Char">
    <w:name w:val="Body Text Indent 2 Char"/>
    <w:basedOn w:val="DefaultParagraphFont"/>
    <w:link w:val="BodyTextIndent2"/>
    <w:uiPriority w:val="99"/>
    <w:rsid w:val="007E4101"/>
  </w:style>
  <w:style w:type="paragraph" w:styleId="ListParagraph">
    <w:name w:val="List Paragraph"/>
    <w:basedOn w:val="Normal"/>
    <w:uiPriority w:val="34"/>
    <w:qFormat/>
    <w:rsid w:val="00B8510C"/>
    <w:pPr>
      <w:ind w:left="720"/>
      <w:contextualSpacing/>
    </w:pPr>
  </w:style>
  <w:style w:type="paragraph" w:styleId="BodyText2">
    <w:name w:val="Body Text 2"/>
    <w:basedOn w:val="Normal"/>
    <w:link w:val="BodyText2Char"/>
    <w:uiPriority w:val="99"/>
    <w:semiHidden/>
    <w:unhideWhenUsed/>
    <w:rsid w:val="00737D9C"/>
    <w:pPr>
      <w:spacing w:after="120" w:line="480" w:lineRule="auto"/>
    </w:pPr>
  </w:style>
  <w:style w:type="character" w:customStyle="1" w:styleId="BodyText2Char">
    <w:name w:val="Body Text 2 Char"/>
    <w:basedOn w:val="DefaultParagraphFont"/>
    <w:link w:val="BodyText2"/>
    <w:uiPriority w:val="99"/>
    <w:semiHidden/>
    <w:rsid w:val="00737D9C"/>
  </w:style>
  <w:style w:type="character" w:customStyle="1" w:styleId="salnbdy">
    <w:name w:val="s_aln_bdy"/>
    <w:basedOn w:val="DefaultParagraphFont"/>
    <w:rsid w:val="00737D9C"/>
    <w:rPr>
      <w:rFonts w:ascii="Verdana" w:hAnsi="Verdana" w:hint="default"/>
      <w:b w:val="0"/>
      <w:bCs w:val="0"/>
      <w:color w:val="000000"/>
      <w:sz w:val="20"/>
      <w:szCs w:val="20"/>
      <w:shd w:val="clear" w:color="auto" w:fill="FFFFFF"/>
    </w:rPr>
  </w:style>
  <w:style w:type="paragraph" w:customStyle="1" w:styleId="NoSpacing1">
    <w:name w:val="No Spacing1"/>
    <w:rsid w:val="0052152B"/>
    <w:pPr>
      <w:spacing w:line="240" w:lineRule="auto"/>
    </w:pPr>
    <w:rPr>
      <w:rFonts w:ascii="Calibri" w:eastAsia="Calibri" w:hAnsi="Calibri" w:cs="Times New Roman"/>
      <w:lang w:val="ro-RO"/>
    </w:rPr>
  </w:style>
  <w:style w:type="character" w:customStyle="1" w:styleId="apple-style-span">
    <w:name w:val="apple-style-span"/>
    <w:rsid w:val="0052152B"/>
  </w:style>
  <w:style w:type="character" w:customStyle="1" w:styleId="salnttl1">
    <w:name w:val="s_aln_ttl1"/>
    <w:basedOn w:val="DefaultParagraphFont"/>
    <w:rsid w:val="009A2154"/>
    <w:rPr>
      <w:rFonts w:ascii="Verdana" w:hAnsi="Verdana" w:hint="default"/>
      <w:b/>
      <w:bCs/>
      <w:vanish w:val="0"/>
      <w:webHidden w:val="0"/>
      <w:color w:val="8B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145308">
      <w:bodyDiv w:val="1"/>
      <w:marLeft w:val="0"/>
      <w:marRight w:val="0"/>
      <w:marTop w:val="0"/>
      <w:marBottom w:val="0"/>
      <w:divBdr>
        <w:top w:val="none" w:sz="0" w:space="0" w:color="auto"/>
        <w:left w:val="none" w:sz="0" w:space="0" w:color="auto"/>
        <w:bottom w:val="none" w:sz="0" w:space="0" w:color="auto"/>
        <w:right w:val="none" w:sz="0" w:space="0" w:color="auto"/>
      </w:divBdr>
    </w:div>
    <w:div w:id="1611665533">
      <w:bodyDiv w:val="1"/>
      <w:marLeft w:val="0"/>
      <w:marRight w:val="0"/>
      <w:marTop w:val="0"/>
      <w:marBottom w:val="0"/>
      <w:divBdr>
        <w:top w:val="none" w:sz="0" w:space="0" w:color="auto"/>
        <w:left w:val="none" w:sz="0" w:space="0" w:color="auto"/>
        <w:bottom w:val="none" w:sz="0" w:space="0" w:color="auto"/>
        <w:right w:val="none" w:sz="0" w:space="0" w:color="auto"/>
      </w:divBdr>
      <w:divsChild>
        <w:div w:id="17229721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AD871-A5BB-4C89-8D4B-58C088C8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Pages>
  <Words>935</Words>
  <Characters>5428</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Monica Toader</cp:lastModifiedBy>
  <cp:revision>15</cp:revision>
  <cp:lastPrinted>2022-01-18T09:15:00Z</cp:lastPrinted>
  <dcterms:created xsi:type="dcterms:W3CDTF">2022-01-14T10:21:00Z</dcterms:created>
  <dcterms:modified xsi:type="dcterms:W3CDTF">2022-01-20T07:52:00Z</dcterms:modified>
</cp:coreProperties>
</file>