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A1F1" w14:textId="72BE7A23" w:rsidR="005C38ED" w:rsidRDefault="001C192D" w:rsidP="001C05D0">
      <w:pPr>
        <w:shd w:val="clear" w:color="auto" w:fill="FFFFFF"/>
        <w:spacing w:line="240" w:lineRule="auto"/>
        <w:jc w:val="both"/>
        <w:rPr>
          <w:rFonts w:ascii="Montserrat" w:hAnsi="Montserrat"/>
          <w:b/>
          <w:bCs/>
          <w:noProof/>
          <w:lang w:val="ro-RO"/>
        </w:rPr>
      </w:pPr>
      <w:bookmarkStart w:id="0" w:name="_Hlk58931699"/>
      <w:r w:rsidRPr="00DB51D5">
        <w:rPr>
          <w:rFonts w:ascii="Montserrat Light" w:hAnsi="Montserrat Light"/>
          <w:b/>
          <w:noProof/>
          <w:sz w:val="24"/>
          <w:szCs w:val="24"/>
          <w:lang w:val="ro-RO"/>
        </w:rPr>
        <w:t xml:space="preserve">  </w:t>
      </w:r>
      <w:bookmarkEnd w:id="0"/>
      <w:r w:rsidR="00C4160F" w:rsidRPr="00DB51D5">
        <w:rPr>
          <w:rFonts w:ascii="Montserrat" w:hAnsi="Montserrat"/>
          <w:b/>
          <w:bCs/>
          <w:noProof/>
          <w:lang w:val="ro-RO"/>
        </w:rPr>
        <w:t xml:space="preserve">                                                           </w:t>
      </w:r>
    </w:p>
    <w:p w14:paraId="3698ABD5" w14:textId="26766B8C" w:rsidR="00E61D62" w:rsidRPr="006E6C39" w:rsidRDefault="00E61D62" w:rsidP="005C38ED">
      <w:pPr>
        <w:shd w:val="clear" w:color="auto" w:fill="FFFFFF"/>
        <w:spacing w:line="240" w:lineRule="auto"/>
        <w:jc w:val="center"/>
        <w:rPr>
          <w:rFonts w:ascii="Montserrat" w:hAnsi="Montserrat"/>
          <w:b/>
          <w:bCs/>
          <w:noProof/>
          <w:lang w:val="ro-RO"/>
        </w:rPr>
      </w:pPr>
      <w:r w:rsidRPr="006E6C39">
        <w:rPr>
          <w:rFonts w:ascii="Montserrat" w:hAnsi="Montserrat"/>
          <w:b/>
          <w:bCs/>
          <w:noProof/>
          <w:lang w:val="ro-RO"/>
        </w:rPr>
        <w:t>D</w:t>
      </w:r>
      <w:r w:rsidR="00DB51D5" w:rsidRPr="006E6C39">
        <w:rPr>
          <w:rFonts w:ascii="Montserrat" w:hAnsi="Montserrat"/>
          <w:b/>
          <w:bCs/>
          <w:noProof/>
          <w:lang w:val="ro-RO"/>
        </w:rPr>
        <w:t xml:space="preserve"> </w:t>
      </w:r>
      <w:r w:rsidRPr="006E6C39">
        <w:rPr>
          <w:rFonts w:ascii="Montserrat" w:hAnsi="Montserrat"/>
          <w:b/>
          <w:bCs/>
          <w:noProof/>
          <w:lang w:val="ro-RO"/>
        </w:rPr>
        <w:t>I</w:t>
      </w:r>
      <w:r w:rsidR="00DB51D5" w:rsidRPr="006E6C39">
        <w:rPr>
          <w:rFonts w:ascii="Montserrat" w:hAnsi="Montserrat"/>
          <w:b/>
          <w:bCs/>
          <w:noProof/>
          <w:lang w:val="ro-RO"/>
        </w:rPr>
        <w:t xml:space="preserve"> </w:t>
      </w:r>
      <w:r w:rsidRPr="006E6C39">
        <w:rPr>
          <w:rFonts w:ascii="Montserrat" w:hAnsi="Montserrat"/>
          <w:b/>
          <w:bCs/>
          <w:noProof/>
          <w:lang w:val="ro-RO"/>
        </w:rPr>
        <w:t>S</w:t>
      </w:r>
      <w:r w:rsidR="00DB51D5" w:rsidRPr="006E6C39">
        <w:rPr>
          <w:rFonts w:ascii="Montserrat" w:hAnsi="Montserrat"/>
          <w:b/>
          <w:bCs/>
          <w:noProof/>
          <w:lang w:val="ro-RO"/>
        </w:rPr>
        <w:t xml:space="preserve"> </w:t>
      </w:r>
      <w:r w:rsidRPr="006E6C39">
        <w:rPr>
          <w:rFonts w:ascii="Montserrat" w:hAnsi="Montserrat"/>
          <w:b/>
          <w:bCs/>
          <w:noProof/>
          <w:lang w:val="ro-RO"/>
        </w:rPr>
        <w:t>P</w:t>
      </w:r>
      <w:r w:rsidR="00DB51D5" w:rsidRPr="006E6C39">
        <w:rPr>
          <w:rFonts w:ascii="Montserrat" w:hAnsi="Montserrat"/>
          <w:b/>
          <w:bCs/>
          <w:noProof/>
          <w:lang w:val="ro-RO"/>
        </w:rPr>
        <w:t xml:space="preserve"> </w:t>
      </w:r>
      <w:r w:rsidRPr="006E6C39">
        <w:rPr>
          <w:rFonts w:ascii="Montserrat" w:hAnsi="Montserrat"/>
          <w:b/>
          <w:bCs/>
          <w:noProof/>
          <w:lang w:val="ro-RO"/>
        </w:rPr>
        <w:t>O</w:t>
      </w:r>
      <w:r w:rsidR="00DB51D5" w:rsidRPr="006E6C39">
        <w:rPr>
          <w:rFonts w:ascii="Montserrat" w:hAnsi="Montserrat"/>
          <w:b/>
          <w:bCs/>
          <w:noProof/>
          <w:lang w:val="ro-RO"/>
        </w:rPr>
        <w:t xml:space="preserve"> </w:t>
      </w:r>
      <w:r w:rsidRPr="006E6C39">
        <w:rPr>
          <w:rFonts w:ascii="Montserrat" w:hAnsi="Montserrat"/>
          <w:b/>
          <w:bCs/>
          <w:noProof/>
          <w:lang w:val="ro-RO"/>
        </w:rPr>
        <w:t>Z</w:t>
      </w:r>
      <w:r w:rsidR="00DB51D5" w:rsidRPr="006E6C39">
        <w:rPr>
          <w:rFonts w:ascii="Montserrat" w:hAnsi="Montserrat"/>
          <w:b/>
          <w:bCs/>
          <w:noProof/>
          <w:lang w:val="ro-RO"/>
        </w:rPr>
        <w:t xml:space="preserve"> </w:t>
      </w:r>
      <w:r w:rsidRPr="006E6C39">
        <w:rPr>
          <w:rFonts w:ascii="Montserrat" w:hAnsi="Montserrat"/>
          <w:b/>
          <w:bCs/>
          <w:noProof/>
          <w:lang w:val="ro-RO"/>
        </w:rPr>
        <w:t>I</w:t>
      </w:r>
      <w:r w:rsidR="00DB51D5" w:rsidRPr="006E6C39">
        <w:rPr>
          <w:rFonts w:ascii="Montserrat" w:hAnsi="Montserrat"/>
          <w:b/>
          <w:bCs/>
          <w:noProof/>
          <w:lang w:val="ro-RO"/>
        </w:rPr>
        <w:t xml:space="preserve"> </w:t>
      </w:r>
      <w:r w:rsidRPr="006E6C39">
        <w:rPr>
          <w:rFonts w:ascii="Montserrat" w:hAnsi="Montserrat"/>
          <w:b/>
          <w:bCs/>
          <w:noProof/>
          <w:lang w:val="ro-RO"/>
        </w:rPr>
        <w:t>Ţ</w:t>
      </w:r>
      <w:r w:rsidR="00DB51D5" w:rsidRPr="006E6C39">
        <w:rPr>
          <w:rFonts w:ascii="Montserrat" w:hAnsi="Montserrat"/>
          <w:b/>
          <w:bCs/>
          <w:noProof/>
          <w:lang w:val="ro-RO"/>
        </w:rPr>
        <w:t xml:space="preserve"> </w:t>
      </w:r>
      <w:r w:rsidRPr="006E6C39">
        <w:rPr>
          <w:rFonts w:ascii="Montserrat" w:hAnsi="Montserrat"/>
          <w:b/>
          <w:bCs/>
          <w:noProof/>
          <w:lang w:val="ro-RO"/>
        </w:rPr>
        <w:t>I</w:t>
      </w:r>
      <w:r w:rsidR="00DB51D5" w:rsidRPr="006E6C39">
        <w:rPr>
          <w:rFonts w:ascii="Montserrat" w:hAnsi="Montserrat"/>
          <w:b/>
          <w:bCs/>
          <w:noProof/>
          <w:lang w:val="ro-RO"/>
        </w:rPr>
        <w:t xml:space="preserve"> </w:t>
      </w:r>
      <w:r w:rsidRPr="006E6C39">
        <w:rPr>
          <w:rFonts w:ascii="Montserrat" w:hAnsi="Montserrat"/>
          <w:b/>
          <w:bCs/>
          <w:noProof/>
          <w:lang w:val="ro-RO"/>
        </w:rPr>
        <w:t>A</w:t>
      </w:r>
    </w:p>
    <w:p w14:paraId="46FF1DAC" w14:textId="3DD56BC7" w:rsidR="00E61D62" w:rsidRPr="006E6C39" w:rsidRDefault="00E61D62" w:rsidP="006E6C39">
      <w:pPr>
        <w:pStyle w:val="Titlu4"/>
        <w:spacing w:before="0" w:line="240" w:lineRule="auto"/>
        <w:jc w:val="center"/>
        <w:rPr>
          <w:rFonts w:ascii="Montserrat" w:hAnsi="Montserrat"/>
          <w:b/>
          <w:bCs/>
          <w:noProof/>
          <w:color w:val="auto"/>
          <w:sz w:val="22"/>
          <w:szCs w:val="22"/>
          <w:lang w:val="ro-RO"/>
        </w:rPr>
      </w:pPr>
      <w:r w:rsidRPr="006E6C39">
        <w:rPr>
          <w:rFonts w:ascii="Montserrat" w:hAnsi="Montserrat"/>
          <w:b/>
          <w:bCs/>
          <w:noProof/>
          <w:color w:val="auto"/>
          <w:sz w:val="22"/>
          <w:szCs w:val="22"/>
          <w:lang w:val="ro-RO"/>
        </w:rPr>
        <w:t>nr.</w:t>
      </w:r>
      <w:r w:rsidR="00542BF8">
        <w:rPr>
          <w:rFonts w:ascii="Montserrat" w:hAnsi="Montserrat"/>
          <w:b/>
          <w:bCs/>
          <w:noProof/>
          <w:color w:val="auto"/>
          <w:sz w:val="22"/>
          <w:szCs w:val="22"/>
          <w:lang w:val="ro-RO"/>
        </w:rPr>
        <w:t xml:space="preserve"> 65 </w:t>
      </w:r>
      <w:r w:rsidRPr="006E6C39">
        <w:rPr>
          <w:rFonts w:ascii="Montserrat" w:hAnsi="Montserrat"/>
          <w:b/>
          <w:bCs/>
          <w:noProof/>
          <w:color w:val="auto"/>
          <w:sz w:val="22"/>
          <w:szCs w:val="22"/>
          <w:lang w:val="ro-RO"/>
        </w:rPr>
        <w:t>din</w:t>
      </w:r>
      <w:r w:rsidR="00542BF8">
        <w:rPr>
          <w:rFonts w:ascii="Montserrat" w:hAnsi="Montserrat"/>
          <w:b/>
          <w:bCs/>
          <w:noProof/>
          <w:color w:val="auto"/>
          <w:sz w:val="22"/>
          <w:szCs w:val="22"/>
          <w:lang w:val="ro-RO"/>
        </w:rPr>
        <w:t xml:space="preserve"> 28 februarie</w:t>
      </w:r>
      <w:r w:rsidR="00DB51D5" w:rsidRPr="006E6C39">
        <w:rPr>
          <w:rFonts w:ascii="Montserrat" w:hAnsi="Montserrat"/>
          <w:b/>
          <w:bCs/>
          <w:noProof/>
          <w:color w:val="auto"/>
          <w:sz w:val="22"/>
          <w:szCs w:val="22"/>
          <w:lang w:val="ro-RO"/>
        </w:rPr>
        <w:t xml:space="preserve"> </w:t>
      </w:r>
      <w:r w:rsidRPr="006E6C39">
        <w:rPr>
          <w:rFonts w:ascii="Montserrat" w:hAnsi="Montserrat"/>
          <w:b/>
          <w:bCs/>
          <w:noProof/>
          <w:color w:val="auto"/>
          <w:sz w:val="22"/>
          <w:szCs w:val="22"/>
          <w:lang w:val="ro-RO"/>
        </w:rPr>
        <w:t>202</w:t>
      </w:r>
      <w:r w:rsidR="00784E55" w:rsidRPr="006E6C39">
        <w:rPr>
          <w:rFonts w:ascii="Montserrat" w:hAnsi="Montserrat"/>
          <w:b/>
          <w:bCs/>
          <w:noProof/>
          <w:color w:val="auto"/>
          <w:sz w:val="22"/>
          <w:szCs w:val="22"/>
          <w:lang w:val="ro-RO"/>
        </w:rPr>
        <w:t>2</w:t>
      </w:r>
    </w:p>
    <w:p w14:paraId="2D545820" w14:textId="77777777" w:rsidR="00483494" w:rsidRPr="006E6C39" w:rsidRDefault="00AD3F75" w:rsidP="006E6C39">
      <w:pPr>
        <w:pStyle w:val="Corptext2"/>
        <w:spacing w:after="0" w:line="240" w:lineRule="auto"/>
        <w:jc w:val="center"/>
        <w:rPr>
          <w:rFonts w:ascii="Montserrat" w:hAnsi="Montserrat"/>
          <w:b/>
          <w:bCs/>
          <w:noProof/>
        </w:rPr>
      </w:pPr>
      <w:bookmarkStart w:id="1" w:name="_Hlk96669825"/>
      <w:r w:rsidRPr="006E6C39">
        <w:rPr>
          <w:rFonts w:ascii="Montserrat" w:hAnsi="Montserrat"/>
          <w:b/>
          <w:bCs/>
          <w:noProof/>
        </w:rPr>
        <w:t xml:space="preserve">privind </w:t>
      </w:r>
      <w:bookmarkStart w:id="2" w:name="_Hlk96678862"/>
      <w:bookmarkStart w:id="3" w:name="_Hlk494893203"/>
      <w:r w:rsidR="00483494" w:rsidRPr="006E6C39">
        <w:rPr>
          <w:rFonts w:ascii="Montserrat" w:hAnsi="Montserrat"/>
          <w:b/>
          <w:bCs/>
          <w:noProof/>
        </w:rPr>
        <w:t xml:space="preserve">asumarea </w:t>
      </w:r>
      <w:bookmarkStart w:id="4" w:name="_Hlk96670195"/>
      <w:r w:rsidR="00483494" w:rsidRPr="006E6C39">
        <w:rPr>
          <w:rFonts w:ascii="Montserrat" w:hAnsi="Montserrat"/>
          <w:b/>
          <w:bCs/>
          <w:noProof/>
        </w:rPr>
        <w:t xml:space="preserve">agendei de integritate organizațională </w:t>
      </w:r>
    </w:p>
    <w:p w14:paraId="18E68887" w14:textId="13381A01" w:rsidR="00326095" w:rsidRPr="006E6C39" w:rsidRDefault="00483494" w:rsidP="006E6C39">
      <w:pPr>
        <w:pStyle w:val="Corptext2"/>
        <w:spacing w:after="0" w:line="240" w:lineRule="auto"/>
        <w:jc w:val="center"/>
        <w:rPr>
          <w:rFonts w:ascii="Montserrat" w:hAnsi="Montserrat"/>
          <w:b/>
          <w:bCs/>
          <w:noProof/>
        </w:rPr>
      </w:pPr>
      <w:r w:rsidRPr="006E6C39">
        <w:rPr>
          <w:rFonts w:ascii="Montserrat" w:hAnsi="Montserrat"/>
          <w:b/>
          <w:bCs/>
          <w:noProof/>
        </w:rPr>
        <w:t>în coordonatele Strategiei Naționale Anticorupție 2021-2025</w:t>
      </w:r>
    </w:p>
    <w:bookmarkEnd w:id="2"/>
    <w:p w14:paraId="6A4A4DC9" w14:textId="6E396A59" w:rsidR="00CA040D" w:rsidRDefault="00CA040D" w:rsidP="006E6C39">
      <w:pPr>
        <w:pStyle w:val="Corptext2"/>
        <w:spacing w:after="0" w:line="240" w:lineRule="auto"/>
        <w:jc w:val="center"/>
        <w:rPr>
          <w:rFonts w:ascii="Montserrat" w:hAnsi="Montserrat"/>
          <w:b/>
          <w:bCs/>
          <w:noProof/>
        </w:rPr>
      </w:pPr>
    </w:p>
    <w:bookmarkEnd w:id="1"/>
    <w:bookmarkEnd w:id="3"/>
    <w:bookmarkEnd w:id="4"/>
    <w:p w14:paraId="15B791A1" w14:textId="20ED9945" w:rsidR="00C4160F" w:rsidRPr="006E6C39" w:rsidRDefault="00C4160F" w:rsidP="005C38ED">
      <w:pPr>
        <w:suppressAutoHyphens/>
        <w:autoSpaceDE w:val="0"/>
        <w:autoSpaceDN w:val="0"/>
        <w:spacing w:before="240"/>
        <w:jc w:val="both"/>
        <w:textAlignment w:val="baseline"/>
        <w:outlineLvl w:val="1"/>
        <w:rPr>
          <w:rFonts w:ascii="Montserrat" w:hAnsi="Montserrat"/>
          <w:noProof/>
          <w:lang w:val="ro-RO"/>
        </w:rPr>
      </w:pPr>
      <w:r w:rsidRPr="006E6C39">
        <w:rPr>
          <w:rFonts w:ascii="Montserrat" w:hAnsi="Montserrat"/>
          <w:noProof/>
          <w:lang w:val="ro-RO"/>
        </w:rPr>
        <w:t>Președintele Consiliului Județean Cluj,</w:t>
      </w:r>
    </w:p>
    <w:p w14:paraId="3E5A7BDF" w14:textId="562D2698" w:rsidR="00C4160F" w:rsidRPr="006E6C39" w:rsidRDefault="00C4160F" w:rsidP="005C38ED">
      <w:pPr>
        <w:suppressAutoHyphens/>
        <w:autoSpaceDE w:val="0"/>
        <w:autoSpaceDN w:val="0"/>
        <w:spacing w:before="240" w:after="240"/>
        <w:jc w:val="both"/>
        <w:textAlignment w:val="baseline"/>
        <w:outlineLvl w:val="1"/>
        <w:rPr>
          <w:rFonts w:ascii="Montserrat" w:hAnsi="Montserrat"/>
          <w:noProof/>
          <w:lang w:val="ro-RO"/>
        </w:rPr>
      </w:pPr>
      <w:r w:rsidRPr="006E6C39">
        <w:rPr>
          <w:rFonts w:ascii="Montserrat" w:hAnsi="Montserrat"/>
          <w:noProof/>
          <w:lang w:val="ro-RO"/>
        </w:rPr>
        <w:t xml:space="preserve">Având în vedere Referatul nr. </w:t>
      </w:r>
      <w:r w:rsidRPr="006E6C39">
        <w:rPr>
          <w:rFonts w:ascii="Montserrat" w:eastAsia="Times New Roman" w:hAnsi="Montserrat"/>
          <w:bCs/>
          <w:noProof/>
          <w:lang w:val="ro-RO"/>
        </w:rPr>
        <w:t xml:space="preserve"> </w:t>
      </w:r>
      <w:bookmarkStart w:id="5" w:name="_Hlk96675829"/>
      <w:r w:rsidR="00C022A7" w:rsidRPr="006E6C39">
        <w:rPr>
          <w:rFonts w:ascii="Montserrat" w:eastAsia="Times New Roman" w:hAnsi="Montserrat"/>
          <w:bCs/>
          <w:noProof/>
          <w:lang w:val="ro-RO"/>
        </w:rPr>
        <w:t>6.900/21.02.2022</w:t>
      </w:r>
      <w:r w:rsidRPr="006E6C39">
        <w:rPr>
          <w:rFonts w:ascii="Montserrat" w:eastAsia="Times New Roman" w:hAnsi="Montserrat"/>
          <w:bCs/>
          <w:noProof/>
          <w:lang w:val="ro-RO"/>
        </w:rPr>
        <w:t xml:space="preserve"> </w:t>
      </w:r>
      <w:bookmarkEnd w:id="5"/>
      <w:r w:rsidR="00483494" w:rsidRPr="006E6C39">
        <w:rPr>
          <w:rFonts w:ascii="Montserrat" w:hAnsi="Montserrat"/>
          <w:noProof/>
          <w:lang w:val="ro-RO"/>
        </w:rPr>
        <w:t>privind asumarea agendei de integritate organizațională în coordonatele Strategiei Naționale Anticorupție 2021-2025</w:t>
      </w:r>
      <w:r w:rsidRPr="006E6C39">
        <w:rPr>
          <w:rFonts w:ascii="Montserrat" w:hAnsi="Montserrat"/>
          <w:noProof/>
          <w:lang w:val="ro-RO"/>
        </w:rPr>
        <w:t>;</w:t>
      </w:r>
    </w:p>
    <w:p w14:paraId="70A47E52" w14:textId="15C1D357" w:rsidR="00A94B7A" w:rsidRPr="006E6C39" w:rsidRDefault="00AB4C90" w:rsidP="005C38ED">
      <w:pPr>
        <w:pStyle w:val="Frspaiere"/>
        <w:spacing w:before="240" w:line="276" w:lineRule="auto"/>
        <w:jc w:val="both"/>
        <w:rPr>
          <w:rFonts w:ascii="Montserrat" w:hAnsi="Montserrat"/>
          <w:noProof/>
          <w:sz w:val="22"/>
          <w:szCs w:val="22"/>
          <w:lang w:val="ro-RO"/>
        </w:rPr>
      </w:pPr>
      <w:r w:rsidRPr="006E6C39">
        <w:rPr>
          <w:rFonts w:ascii="Montserrat" w:hAnsi="Montserrat"/>
          <w:noProof/>
          <w:sz w:val="22"/>
          <w:szCs w:val="22"/>
          <w:lang w:val="ro-RO"/>
        </w:rPr>
        <w:t>Luând în considerare</w:t>
      </w:r>
      <w:r w:rsidR="00A94B7A" w:rsidRPr="006E6C39">
        <w:rPr>
          <w:rFonts w:ascii="Montserrat" w:hAnsi="Montserrat"/>
          <w:noProof/>
          <w:sz w:val="22"/>
          <w:szCs w:val="22"/>
          <w:lang w:val="ro-RO"/>
        </w:rPr>
        <w:t>:</w:t>
      </w:r>
    </w:p>
    <w:p w14:paraId="705D0E17" w14:textId="3B494F59" w:rsidR="006C2D1A" w:rsidRPr="006E6C39" w:rsidRDefault="00A94B7A" w:rsidP="005C38ED">
      <w:pPr>
        <w:pStyle w:val="Frspaiere"/>
        <w:numPr>
          <w:ilvl w:val="0"/>
          <w:numId w:val="20"/>
        </w:numPr>
        <w:spacing w:line="276" w:lineRule="auto"/>
        <w:jc w:val="both"/>
        <w:rPr>
          <w:rFonts w:ascii="Montserrat" w:hAnsi="Montserrat"/>
          <w:noProof/>
          <w:sz w:val="22"/>
          <w:szCs w:val="22"/>
          <w:lang w:val="ro-RO"/>
        </w:rPr>
      </w:pPr>
      <w:r w:rsidRPr="006E6C39">
        <w:rPr>
          <w:rFonts w:ascii="Montserrat" w:hAnsi="Montserrat"/>
          <w:noProof/>
          <w:sz w:val="22"/>
          <w:szCs w:val="22"/>
          <w:lang w:val="ro-RO"/>
        </w:rPr>
        <w:t xml:space="preserve">Adresa </w:t>
      </w:r>
      <w:bookmarkStart w:id="6" w:name="_Hlk96680184"/>
      <w:r w:rsidR="006C2D1A" w:rsidRPr="006E6C39">
        <w:rPr>
          <w:rFonts w:ascii="Montserrat" w:hAnsi="Montserrat"/>
          <w:noProof/>
          <w:sz w:val="22"/>
          <w:szCs w:val="22"/>
          <w:lang w:val="ro-RO"/>
        </w:rPr>
        <w:t>Ministerului Dezvoltării, Lucrărilor Publice și Administrației cu nr. 861/2022, înregistrată la Consiliul Județean Cluj sub nr. 2032/2022</w:t>
      </w:r>
      <w:bookmarkEnd w:id="6"/>
      <w:r w:rsidR="006C2D1A" w:rsidRPr="006E6C39">
        <w:rPr>
          <w:rFonts w:ascii="Montserrat" w:hAnsi="Montserrat"/>
          <w:noProof/>
          <w:sz w:val="22"/>
          <w:szCs w:val="22"/>
          <w:lang w:val="ro-RO"/>
        </w:rPr>
        <w:t>;</w:t>
      </w:r>
    </w:p>
    <w:p w14:paraId="12D55467" w14:textId="31E9C5FB" w:rsidR="00057F96" w:rsidRPr="006E6C39" w:rsidRDefault="00AB4C90" w:rsidP="005C38ED">
      <w:pPr>
        <w:pStyle w:val="Frspaiere"/>
        <w:numPr>
          <w:ilvl w:val="0"/>
          <w:numId w:val="20"/>
        </w:numPr>
        <w:spacing w:line="276" w:lineRule="auto"/>
        <w:jc w:val="both"/>
        <w:rPr>
          <w:rFonts w:ascii="Montserrat" w:hAnsi="Montserrat"/>
          <w:noProof/>
          <w:sz w:val="22"/>
          <w:szCs w:val="22"/>
          <w:lang w:val="ro-RO"/>
        </w:rPr>
      </w:pPr>
      <w:r w:rsidRPr="006E6C39">
        <w:rPr>
          <w:rFonts w:ascii="Montserrat" w:hAnsi="Montserrat"/>
          <w:noProof/>
          <w:sz w:val="22"/>
          <w:szCs w:val="22"/>
          <w:lang w:val="ro-RO"/>
        </w:rPr>
        <w:t xml:space="preserve">Dispozițiile Președintelui Consiliului Județean Cluj nr. </w:t>
      </w:r>
      <w:r w:rsidR="00483494" w:rsidRPr="006E6C39">
        <w:rPr>
          <w:rFonts w:ascii="Montserrat" w:hAnsi="Montserrat"/>
          <w:noProof/>
          <w:sz w:val="22"/>
          <w:szCs w:val="22"/>
          <w:lang w:val="ro-RO"/>
        </w:rPr>
        <w:t>255</w:t>
      </w:r>
      <w:r w:rsidRPr="006E6C39">
        <w:rPr>
          <w:rFonts w:ascii="Montserrat" w:hAnsi="Montserrat"/>
          <w:noProof/>
          <w:sz w:val="22"/>
          <w:szCs w:val="22"/>
          <w:lang w:val="ro-RO"/>
        </w:rPr>
        <w:t>/201</w:t>
      </w:r>
      <w:r w:rsidR="00483494" w:rsidRPr="006E6C39">
        <w:rPr>
          <w:rFonts w:ascii="Montserrat" w:hAnsi="Montserrat"/>
          <w:noProof/>
          <w:sz w:val="22"/>
          <w:szCs w:val="22"/>
          <w:lang w:val="ro-RO"/>
        </w:rPr>
        <w:t>7</w:t>
      </w:r>
      <w:r w:rsidRPr="006E6C39">
        <w:rPr>
          <w:rFonts w:ascii="Montserrat" w:hAnsi="Montserrat"/>
          <w:noProof/>
          <w:sz w:val="22"/>
          <w:szCs w:val="22"/>
          <w:lang w:val="ro-RO"/>
        </w:rPr>
        <w:t xml:space="preserve"> și </w:t>
      </w:r>
      <w:r w:rsidR="002B5338" w:rsidRPr="006E6C39">
        <w:rPr>
          <w:rFonts w:ascii="Montserrat" w:hAnsi="Montserrat"/>
          <w:noProof/>
          <w:sz w:val="22"/>
          <w:szCs w:val="22"/>
          <w:lang w:val="ro-RO"/>
        </w:rPr>
        <w:t xml:space="preserve">nr. </w:t>
      </w:r>
      <w:r w:rsidR="00483494" w:rsidRPr="006E6C39">
        <w:rPr>
          <w:rFonts w:ascii="Montserrat" w:hAnsi="Montserrat"/>
          <w:noProof/>
          <w:sz w:val="22"/>
          <w:szCs w:val="22"/>
          <w:lang w:val="ro-RO"/>
        </w:rPr>
        <w:t>988/2017</w:t>
      </w:r>
      <w:r w:rsidRPr="006E6C39">
        <w:rPr>
          <w:rFonts w:ascii="Montserrat" w:hAnsi="Montserrat"/>
          <w:noProof/>
          <w:sz w:val="22"/>
          <w:szCs w:val="22"/>
          <w:lang w:val="ro-RO"/>
        </w:rPr>
        <w:t xml:space="preserve">; </w:t>
      </w:r>
    </w:p>
    <w:p w14:paraId="0D67826C" w14:textId="08256DD2" w:rsidR="00D522EA" w:rsidRPr="006E6C39" w:rsidRDefault="00D522EA" w:rsidP="005C38ED">
      <w:pPr>
        <w:pStyle w:val="Frspaiere"/>
        <w:spacing w:before="240" w:line="276" w:lineRule="auto"/>
        <w:rPr>
          <w:rFonts w:ascii="Montserrat" w:hAnsi="Montserrat"/>
          <w:b/>
          <w:noProof/>
          <w:sz w:val="22"/>
          <w:szCs w:val="22"/>
          <w:lang w:val="ro-RO"/>
        </w:rPr>
      </w:pPr>
      <w:r w:rsidRPr="006E6C39">
        <w:rPr>
          <w:rFonts w:ascii="Montserrat" w:hAnsi="Montserrat"/>
          <w:noProof/>
          <w:sz w:val="22"/>
          <w:szCs w:val="22"/>
          <w:lang w:val="ro-RO"/>
        </w:rPr>
        <w:t xml:space="preserve">În </w:t>
      </w:r>
      <w:r w:rsidR="00A94B7A" w:rsidRPr="006E6C39">
        <w:rPr>
          <w:rFonts w:ascii="Montserrat" w:hAnsi="Montserrat"/>
          <w:noProof/>
          <w:sz w:val="22"/>
          <w:szCs w:val="22"/>
          <w:lang w:val="ro-RO"/>
        </w:rPr>
        <w:t xml:space="preserve">conformitate cu </w:t>
      </w:r>
      <w:r w:rsidR="00483494" w:rsidRPr="006E6C39">
        <w:rPr>
          <w:rFonts w:ascii="Montserrat" w:hAnsi="Montserrat"/>
          <w:noProof/>
          <w:sz w:val="22"/>
          <w:szCs w:val="22"/>
          <w:lang w:val="ro-RO"/>
        </w:rPr>
        <w:t>dispozițiil</w:t>
      </w:r>
      <w:r w:rsidR="00A94B7A" w:rsidRPr="006E6C39">
        <w:rPr>
          <w:rFonts w:ascii="Montserrat" w:hAnsi="Montserrat"/>
          <w:noProof/>
          <w:sz w:val="22"/>
          <w:szCs w:val="22"/>
          <w:lang w:val="ro-RO"/>
        </w:rPr>
        <w:t>e</w:t>
      </w:r>
      <w:r w:rsidRPr="006E6C39">
        <w:rPr>
          <w:rFonts w:ascii="Montserrat" w:hAnsi="Montserrat"/>
          <w:noProof/>
          <w:sz w:val="22"/>
          <w:szCs w:val="22"/>
          <w:lang w:val="ro-RO"/>
        </w:rPr>
        <w:t xml:space="preserve">:                 </w:t>
      </w:r>
    </w:p>
    <w:p w14:paraId="570314EB" w14:textId="7C9F47DD" w:rsidR="00D522EA" w:rsidRPr="006E6C39" w:rsidRDefault="00D522EA" w:rsidP="005C38ED">
      <w:pPr>
        <w:pStyle w:val="Listparagraf"/>
        <w:numPr>
          <w:ilvl w:val="1"/>
          <w:numId w:val="15"/>
        </w:numPr>
        <w:autoSpaceDE w:val="0"/>
        <w:autoSpaceDN w:val="0"/>
        <w:adjustRightInd w:val="0"/>
        <w:spacing w:after="160"/>
        <w:ind w:left="720"/>
        <w:jc w:val="both"/>
        <w:rPr>
          <w:rFonts w:ascii="Montserrat" w:eastAsia="Calibri" w:hAnsi="Montserrat"/>
          <w:noProof/>
          <w:lang w:eastAsia="ro-RO"/>
        </w:rPr>
      </w:pPr>
      <w:r w:rsidRPr="006E6C39">
        <w:rPr>
          <w:rFonts w:ascii="Montserrat" w:eastAsia="Calibri" w:hAnsi="Montserrat" w:cs="Cambria"/>
          <w:noProof/>
        </w:rPr>
        <w:t xml:space="preserve">art. </w:t>
      </w:r>
      <w:r w:rsidR="006E6C39" w:rsidRPr="006E6C39">
        <w:rPr>
          <w:rFonts w:ascii="Montserrat" w:eastAsia="Calibri" w:hAnsi="Montserrat" w:cs="Cambria"/>
          <w:noProof/>
        </w:rPr>
        <w:t>6-13, art.75, art. 101, art.107, art.170-171, art.173-174, art.190, art.191 alin. (6) lit.e), art.220, art.223-230, art. 368, art.373, art.430-437, art.440, art.445, art.447, art.451, art.460-463, art.538, art.544, art.549-550, art.558</w:t>
      </w:r>
      <w:r w:rsidRPr="006E6C39">
        <w:rPr>
          <w:rFonts w:ascii="Montserrat" w:eastAsia="Calibri" w:hAnsi="Montserrat" w:cs="Cambria"/>
          <w:noProof/>
        </w:rPr>
        <w:t xml:space="preserve"> din Ordonanța de urgență a Guvernului nr. 57/2019 privind Codul administrativ</w:t>
      </w:r>
      <w:r w:rsidR="00BF3474" w:rsidRPr="006E6C39">
        <w:rPr>
          <w:rFonts w:ascii="Montserrat" w:eastAsia="Calibri" w:hAnsi="Montserrat" w:cs="Cambria"/>
          <w:noProof/>
        </w:rPr>
        <w:t>, cu modificările și completările ulterioare</w:t>
      </w:r>
      <w:r w:rsidRPr="006E6C39">
        <w:rPr>
          <w:rFonts w:ascii="Montserrat" w:eastAsia="Calibri" w:hAnsi="Montserrat" w:cs="Cambria"/>
          <w:noProof/>
        </w:rPr>
        <w:t>;</w:t>
      </w:r>
    </w:p>
    <w:p w14:paraId="0B65DF29" w14:textId="77777777" w:rsidR="00FF75F0" w:rsidRPr="006E6C39" w:rsidRDefault="00CA040D" w:rsidP="005C38ED">
      <w:pPr>
        <w:pStyle w:val="Listparagraf"/>
        <w:numPr>
          <w:ilvl w:val="1"/>
          <w:numId w:val="15"/>
        </w:numPr>
        <w:spacing w:after="160"/>
        <w:ind w:left="720"/>
        <w:jc w:val="both"/>
        <w:rPr>
          <w:rFonts w:ascii="Montserrat" w:hAnsi="Montserrat"/>
          <w:noProof/>
          <w:color w:val="000000"/>
        </w:rPr>
      </w:pPr>
      <w:r w:rsidRPr="006E6C39">
        <w:rPr>
          <w:rFonts w:ascii="Montserrat" w:hAnsi="Montserrat"/>
          <w:noProof/>
          <w:color w:val="000000"/>
        </w:rPr>
        <w:t xml:space="preserve">Hotărârii Guvernului nr. 1269/2021 </w:t>
      </w:r>
      <w:bookmarkStart w:id="7" w:name="_Hlk96679408"/>
      <w:r w:rsidRPr="006E6C39">
        <w:rPr>
          <w:rFonts w:ascii="Montserrat" w:hAnsi="Montserrat"/>
          <w:noProof/>
          <w:color w:val="000000"/>
        </w:rPr>
        <w:t>privind aprobarea Strategiei naţionale anticorupţie 2021-2025 şi a documentelor aferente acesteia</w:t>
      </w:r>
      <w:bookmarkEnd w:id="7"/>
      <w:r w:rsidR="00A94B7A" w:rsidRPr="006E6C39">
        <w:rPr>
          <w:rFonts w:ascii="Montserrat" w:hAnsi="Montserrat"/>
          <w:noProof/>
          <w:color w:val="000000"/>
        </w:rPr>
        <w:t>;</w:t>
      </w:r>
    </w:p>
    <w:p w14:paraId="4163C2DF" w14:textId="77777777" w:rsidR="001C05D0" w:rsidRDefault="00FF75F0" w:rsidP="005C38ED">
      <w:pPr>
        <w:pStyle w:val="Listparagraf"/>
        <w:numPr>
          <w:ilvl w:val="1"/>
          <w:numId w:val="15"/>
        </w:numPr>
        <w:spacing w:after="160"/>
        <w:ind w:left="720"/>
        <w:jc w:val="both"/>
        <w:rPr>
          <w:rFonts w:ascii="Montserrat" w:hAnsi="Montserrat"/>
          <w:noProof/>
          <w:color w:val="000000"/>
        </w:rPr>
      </w:pPr>
      <w:r w:rsidRPr="006E6C39">
        <w:rPr>
          <w:rFonts w:ascii="Montserrat" w:hAnsi="Montserrat"/>
          <w:noProof/>
          <w:color w:val="000000"/>
        </w:rPr>
        <w:t>Ordinului</w:t>
      </w:r>
      <w:r w:rsidRPr="006E6C39">
        <w:rPr>
          <w:rFonts w:ascii="Montserrat" w:hAnsi="Montserrat"/>
        </w:rPr>
        <w:t xml:space="preserve"> Secretariatului General al Guvernului nr. 600/2018 </w:t>
      </w:r>
      <w:r w:rsidRPr="006E6C39">
        <w:rPr>
          <w:rFonts w:ascii="Montserrat" w:hAnsi="Montserrat"/>
          <w:noProof/>
          <w:color w:val="000000"/>
        </w:rPr>
        <w:t>privind aprobarea Codului controlului intern managerial al entităţilor publice;</w:t>
      </w:r>
    </w:p>
    <w:p w14:paraId="08F0516C" w14:textId="36A6A032" w:rsidR="001C05D0" w:rsidRPr="001C05D0" w:rsidRDefault="001C05D0" w:rsidP="005C38ED">
      <w:pPr>
        <w:pStyle w:val="Listparagraf"/>
        <w:numPr>
          <w:ilvl w:val="1"/>
          <w:numId w:val="15"/>
        </w:numPr>
        <w:spacing w:after="160"/>
        <w:ind w:left="720"/>
        <w:jc w:val="both"/>
        <w:rPr>
          <w:rFonts w:ascii="Montserrat" w:hAnsi="Montserrat"/>
          <w:noProof/>
          <w:color w:val="000000"/>
        </w:rPr>
      </w:pPr>
      <w:r>
        <w:rPr>
          <w:rFonts w:ascii="Montserrat" w:hAnsi="Montserrat"/>
          <w:noProof/>
          <w:color w:val="000000"/>
        </w:rPr>
        <w:t xml:space="preserve">Dispoziției Președintelui Consiliului Județean Cluj nr. 14/2022 </w:t>
      </w:r>
      <w:r w:rsidRPr="001C05D0">
        <w:rPr>
          <w:rFonts w:ascii="Montserrat" w:hAnsi="Montserrat"/>
          <w:noProof/>
          <w:color w:val="000000"/>
        </w:rPr>
        <w:t>privind aprobarea Programului de dezvoltare a sistemului de control intern managerial în cadrul Consiliului Județean Cluj pentru anul 2022</w:t>
      </w:r>
      <w:r>
        <w:rPr>
          <w:rFonts w:ascii="Montserrat" w:hAnsi="Montserrat"/>
          <w:noProof/>
          <w:color w:val="000000"/>
        </w:rPr>
        <w:t>;</w:t>
      </w:r>
    </w:p>
    <w:p w14:paraId="047C033B" w14:textId="79F4ECBA" w:rsidR="00D522EA" w:rsidRPr="006E6C39" w:rsidRDefault="00D522EA" w:rsidP="005C38ED">
      <w:pPr>
        <w:autoSpaceDE w:val="0"/>
        <w:autoSpaceDN w:val="0"/>
        <w:adjustRightInd w:val="0"/>
        <w:spacing w:after="240"/>
        <w:jc w:val="both"/>
        <w:rPr>
          <w:rFonts w:ascii="Montserrat" w:hAnsi="Montserrat"/>
          <w:noProof/>
          <w:color w:val="000000"/>
          <w:lang w:val="ro-RO"/>
        </w:rPr>
      </w:pPr>
      <w:r w:rsidRPr="006E6C39">
        <w:rPr>
          <w:rFonts w:ascii="Montserrat" w:hAnsi="Montserrat"/>
          <w:noProof/>
          <w:color w:val="000000"/>
          <w:lang w:val="ro-RO"/>
        </w:rPr>
        <w:t>În temeiul competențelor stabilite prin art. 196 alin. (1) lit. b) din Ordonanța de urgență a Guvernului nr. 57/2019 privind Codul administrativ</w:t>
      </w:r>
      <w:r w:rsidR="006C2D1A" w:rsidRPr="006E6C39">
        <w:rPr>
          <w:rFonts w:ascii="Montserrat" w:hAnsi="Montserrat"/>
          <w:noProof/>
          <w:color w:val="000000"/>
          <w:lang w:val="ro-RO"/>
        </w:rPr>
        <w:t>, cu modificările și completările ulterioare</w:t>
      </w:r>
      <w:r w:rsidRPr="006E6C39">
        <w:rPr>
          <w:rFonts w:ascii="Montserrat" w:hAnsi="Montserrat"/>
          <w:noProof/>
          <w:color w:val="000000"/>
          <w:lang w:val="ro-RO"/>
        </w:rPr>
        <w:t>;</w:t>
      </w:r>
      <w:r w:rsidRPr="006E6C39">
        <w:rPr>
          <w:rFonts w:ascii="Montserrat" w:hAnsi="Montserrat"/>
          <w:noProof/>
          <w:lang w:val="ro-RO"/>
        </w:rPr>
        <w:t xml:space="preserve">                                                       </w:t>
      </w:r>
    </w:p>
    <w:p w14:paraId="1B21CD9E" w14:textId="0BD6CD7B" w:rsidR="00AD3F75" w:rsidRPr="006E6C39" w:rsidRDefault="00BF3474" w:rsidP="006E6C39">
      <w:pPr>
        <w:pStyle w:val="Frspaiere"/>
        <w:jc w:val="center"/>
        <w:rPr>
          <w:rFonts w:ascii="Montserrat" w:hAnsi="Montserrat"/>
          <w:b/>
          <w:bCs/>
          <w:iCs/>
          <w:noProof/>
          <w:sz w:val="22"/>
          <w:szCs w:val="22"/>
          <w:lang w:val="ro-RO"/>
        </w:rPr>
      </w:pPr>
      <w:r w:rsidRPr="006E6C39">
        <w:rPr>
          <w:rFonts w:ascii="Montserrat" w:hAnsi="Montserrat"/>
          <w:b/>
          <w:bCs/>
          <w:iCs/>
          <w:noProof/>
          <w:sz w:val="22"/>
          <w:szCs w:val="22"/>
          <w:lang w:val="ro-RO"/>
        </w:rPr>
        <w:t>d i s p u n e</w:t>
      </w:r>
      <w:r w:rsidR="00AD3F75" w:rsidRPr="006E6C39">
        <w:rPr>
          <w:rFonts w:ascii="Montserrat" w:hAnsi="Montserrat"/>
          <w:b/>
          <w:bCs/>
          <w:iCs/>
          <w:noProof/>
          <w:sz w:val="22"/>
          <w:szCs w:val="22"/>
          <w:lang w:val="ro-RO"/>
        </w:rPr>
        <w:t>:</w:t>
      </w:r>
    </w:p>
    <w:p w14:paraId="086A881E" w14:textId="77777777" w:rsidR="00326095" w:rsidRPr="006E6C39" w:rsidRDefault="00326095" w:rsidP="006E6C39">
      <w:pPr>
        <w:pStyle w:val="Frspaiere"/>
        <w:jc w:val="center"/>
        <w:rPr>
          <w:rFonts w:ascii="Montserrat" w:hAnsi="Montserrat"/>
          <w:b/>
          <w:bCs/>
          <w:iCs/>
          <w:noProof/>
          <w:sz w:val="22"/>
          <w:szCs w:val="22"/>
          <w:lang w:val="ro-RO"/>
        </w:rPr>
      </w:pPr>
    </w:p>
    <w:p w14:paraId="16EF055B" w14:textId="51A6EC04" w:rsidR="00AD3F75" w:rsidRPr="006E6C39" w:rsidRDefault="00AD3F75" w:rsidP="005C38ED">
      <w:pPr>
        <w:jc w:val="both"/>
        <w:rPr>
          <w:rFonts w:ascii="Montserrat" w:hAnsi="Montserrat"/>
          <w:noProof/>
          <w:lang w:val="ro-RO"/>
        </w:rPr>
      </w:pPr>
      <w:r w:rsidRPr="006E6C39">
        <w:rPr>
          <w:rFonts w:ascii="Montserrat" w:hAnsi="Montserrat"/>
          <w:b/>
          <w:noProof/>
          <w:lang w:val="ro-RO"/>
        </w:rPr>
        <w:t>Art.</w:t>
      </w:r>
      <w:r w:rsidR="00322024" w:rsidRPr="006E6C39">
        <w:rPr>
          <w:rFonts w:ascii="Montserrat" w:hAnsi="Montserrat"/>
          <w:b/>
          <w:noProof/>
          <w:lang w:val="ro-RO"/>
        </w:rPr>
        <w:t xml:space="preserve"> </w:t>
      </w:r>
      <w:r w:rsidRPr="006E6C39">
        <w:rPr>
          <w:rFonts w:ascii="Montserrat" w:hAnsi="Montserrat"/>
          <w:b/>
          <w:noProof/>
          <w:lang w:val="ro-RO"/>
        </w:rPr>
        <w:t>1.</w:t>
      </w:r>
      <w:r w:rsidRPr="006E6C39">
        <w:rPr>
          <w:rFonts w:ascii="Montserrat" w:hAnsi="Montserrat"/>
          <w:noProof/>
          <w:lang w:val="ro-RO"/>
        </w:rPr>
        <w:t xml:space="preserve"> </w:t>
      </w:r>
      <w:r w:rsidR="001E3465">
        <w:rPr>
          <w:rFonts w:ascii="Montserrat" w:hAnsi="Montserrat"/>
          <w:noProof/>
          <w:lang w:val="ro-RO"/>
        </w:rPr>
        <w:t xml:space="preserve"> </w:t>
      </w:r>
      <w:r w:rsidRPr="006E6C39">
        <w:rPr>
          <w:rFonts w:ascii="Montserrat" w:hAnsi="Montserrat"/>
          <w:noProof/>
          <w:lang w:val="ro-RO"/>
        </w:rPr>
        <w:t xml:space="preserve">Se </w:t>
      </w:r>
      <w:r w:rsidR="00603067" w:rsidRPr="006E6C39">
        <w:rPr>
          <w:rFonts w:ascii="Montserrat" w:hAnsi="Montserrat"/>
          <w:noProof/>
          <w:lang w:val="ro-RO"/>
        </w:rPr>
        <w:t xml:space="preserve">asumă agenda </w:t>
      </w:r>
      <w:bookmarkStart w:id="8" w:name="_Hlk96681214"/>
      <w:r w:rsidR="00603067" w:rsidRPr="006E6C39">
        <w:rPr>
          <w:rFonts w:ascii="Montserrat" w:hAnsi="Montserrat"/>
          <w:noProof/>
          <w:lang w:val="ro-RO"/>
        </w:rPr>
        <w:t xml:space="preserve">de integritate </w:t>
      </w:r>
      <w:r w:rsidR="006C2D1A" w:rsidRPr="006E6C39">
        <w:rPr>
          <w:rFonts w:ascii="Montserrat" w:hAnsi="Montserrat"/>
          <w:noProof/>
          <w:lang w:val="ro-RO"/>
        </w:rPr>
        <w:t>organizațională</w:t>
      </w:r>
      <w:bookmarkEnd w:id="8"/>
      <w:r w:rsidR="004521A3">
        <w:rPr>
          <w:rFonts w:ascii="Montserrat" w:hAnsi="Montserrat"/>
          <w:noProof/>
          <w:lang w:val="ro-RO"/>
        </w:rPr>
        <w:t xml:space="preserve">, </w:t>
      </w:r>
      <w:r w:rsidR="00603067" w:rsidRPr="006E6C39">
        <w:rPr>
          <w:rFonts w:ascii="Montserrat" w:hAnsi="Montserrat"/>
          <w:noProof/>
          <w:lang w:val="ro-RO"/>
        </w:rPr>
        <w:t xml:space="preserve">în coordonatele Strategiei Naționale Anticorupție 2021-2025, cuprinsă în </w:t>
      </w:r>
      <w:r w:rsidR="00CA040D" w:rsidRPr="006E6C39">
        <w:rPr>
          <w:rFonts w:ascii="Montserrat" w:hAnsi="Montserrat"/>
          <w:b/>
          <w:bCs/>
          <w:noProof/>
          <w:lang w:val="ro-RO"/>
        </w:rPr>
        <w:t>A</w:t>
      </w:r>
      <w:r w:rsidR="00603067" w:rsidRPr="006E6C39">
        <w:rPr>
          <w:rFonts w:ascii="Montserrat" w:hAnsi="Montserrat"/>
          <w:b/>
          <w:bCs/>
          <w:noProof/>
          <w:lang w:val="ro-RO"/>
        </w:rPr>
        <w:t>nexa</w:t>
      </w:r>
      <w:r w:rsidR="00603067" w:rsidRPr="006E6C39">
        <w:rPr>
          <w:rFonts w:ascii="Montserrat" w:hAnsi="Montserrat"/>
          <w:noProof/>
          <w:lang w:val="ro-RO"/>
        </w:rPr>
        <w:t xml:space="preserve"> care face parte integrantă din prezenta dispoziție</w:t>
      </w:r>
      <w:r w:rsidR="008D1F28" w:rsidRPr="006E6C39">
        <w:rPr>
          <w:rFonts w:ascii="Montserrat" w:hAnsi="Montserrat"/>
          <w:noProof/>
          <w:lang w:val="ro-RO"/>
        </w:rPr>
        <w:t xml:space="preserve">. </w:t>
      </w:r>
      <w:bookmarkStart w:id="9" w:name="_Hlk511127037"/>
    </w:p>
    <w:bookmarkEnd w:id="9"/>
    <w:p w14:paraId="6AAD2309" w14:textId="77777777" w:rsidR="00AD3F75" w:rsidRPr="006E6C39" w:rsidRDefault="00AD3F75" w:rsidP="005C38ED">
      <w:pPr>
        <w:jc w:val="both"/>
        <w:rPr>
          <w:rFonts w:ascii="Montserrat" w:hAnsi="Montserrat"/>
          <w:noProof/>
          <w:lang w:val="ro-RO"/>
        </w:rPr>
      </w:pPr>
    </w:p>
    <w:p w14:paraId="62873A67" w14:textId="374E4B2E" w:rsidR="00AD3F75" w:rsidRDefault="00AD3F75" w:rsidP="005C38ED">
      <w:pPr>
        <w:jc w:val="both"/>
        <w:rPr>
          <w:rFonts w:ascii="Montserrat" w:hAnsi="Montserrat"/>
          <w:noProof/>
          <w:lang w:val="ro-RO"/>
        </w:rPr>
      </w:pPr>
      <w:r w:rsidRPr="006E6C39">
        <w:rPr>
          <w:rFonts w:ascii="Montserrat" w:hAnsi="Montserrat"/>
          <w:b/>
          <w:noProof/>
          <w:lang w:val="ro-RO"/>
        </w:rPr>
        <w:t>Art. 2.</w:t>
      </w:r>
      <w:r w:rsidRPr="006E6C39">
        <w:rPr>
          <w:rFonts w:ascii="Montserrat" w:hAnsi="Montserrat"/>
          <w:noProof/>
          <w:lang w:val="ro-RO"/>
        </w:rPr>
        <w:t xml:space="preserve"> </w:t>
      </w:r>
      <w:r w:rsidR="001E3465" w:rsidRPr="001E3465">
        <w:rPr>
          <w:rFonts w:ascii="Montserrat" w:hAnsi="Montserrat"/>
          <w:b/>
          <w:bCs/>
          <w:noProof/>
          <w:lang w:val="ro-RO"/>
        </w:rPr>
        <w:t>(1)</w:t>
      </w:r>
      <w:r w:rsidR="001E3465">
        <w:rPr>
          <w:rFonts w:ascii="Montserrat" w:hAnsi="Montserrat"/>
          <w:noProof/>
          <w:lang w:val="ro-RO"/>
        </w:rPr>
        <w:t xml:space="preserve"> </w:t>
      </w:r>
      <w:r w:rsidR="00CA040D" w:rsidRPr="006E6C39">
        <w:rPr>
          <w:rFonts w:ascii="Montserrat" w:hAnsi="Montserrat"/>
          <w:noProof/>
          <w:lang w:val="ro-RO"/>
        </w:rPr>
        <w:t>Prezenta dispoziție se comunică personalului din Consiliu</w:t>
      </w:r>
      <w:r w:rsidR="00A94B7A" w:rsidRPr="006E6C39">
        <w:rPr>
          <w:rFonts w:ascii="Montserrat" w:hAnsi="Montserrat"/>
          <w:noProof/>
          <w:lang w:val="ro-RO"/>
        </w:rPr>
        <w:t>l</w:t>
      </w:r>
      <w:r w:rsidR="00CA040D" w:rsidRPr="006E6C39">
        <w:rPr>
          <w:rFonts w:ascii="Montserrat" w:hAnsi="Montserrat"/>
          <w:noProof/>
          <w:lang w:val="ro-RO"/>
        </w:rPr>
        <w:t xml:space="preserve"> Județean Cluj</w:t>
      </w:r>
      <w:r w:rsidR="00A94B7A" w:rsidRPr="006E6C39">
        <w:rPr>
          <w:rFonts w:ascii="Montserrat" w:hAnsi="Montserrat"/>
          <w:noProof/>
          <w:lang w:val="ro-RO"/>
        </w:rPr>
        <w:t xml:space="preserve">, organismelor prestatoare de servicii publice din subordinea/de sub autoritatea Consiliului Județean Cluj </w:t>
      </w:r>
      <w:r w:rsidRPr="006E6C39">
        <w:rPr>
          <w:rFonts w:ascii="Montserrat" w:hAnsi="Montserrat"/>
          <w:noProof/>
          <w:lang w:val="ro-RO"/>
        </w:rPr>
        <w:t>şi  Prefectului Judeţului Cluj.</w:t>
      </w:r>
    </w:p>
    <w:p w14:paraId="34887915" w14:textId="791CFD61" w:rsidR="001E3465" w:rsidRDefault="001E3465" w:rsidP="005C38ED">
      <w:pPr>
        <w:jc w:val="both"/>
        <w:rPr>
          <w:rFonts w:ascii="Montserrat" w:hAnsi="Montserrat"/>
          <w:noProof/>
          <w:lang w:val="ro-RO"/>
        </w:rPr>
      </w:pPr>
      <w:r w:rsidRPr="001E3465">
        <w:rPr>
          <w:rFonts w:ascii="Montserrat" w:hAnsi="Montserrat"/>
          <w:b/>
          <w:bCs/>
          <w:noProof/>
          <w:lang w:val="ro-RO"/>
        </w:rPr>
        <w:t xml:space="preserve">(2) </w:t>
      </w:r>
      <w:r w:rsidRPr="001E3465">
        <w:rPr>
          <w:rFonts w:ascii="Montserrat" w:hAnsi="Montserrat"/>
          <w:noProof/>
          <w:lang w:val="ro-RO"/>
        </w:rPr>
        <w:t>Agenda de integritate organizațională</w:t>
      </w:r>
      <w:r>
        <w:rPr>
          <w:rFonts w:ascii="Montserrat" w:hAnsi="Montserrat"/>
          <w:noProof/>
          <w:lang w:val="ro-RO"/>
        </w:rPr>
        <w:t xml:space="preserve"> se publică pe site-ul Consiliului Județean Cluj la sec</w:t>
      </w:r>
      <w:r w:rsidR="00987D9D">
        <w:rPr>
          <w:rFonts w:ascii="Montserrat" w:hAnsi="Montserrat"/>
          <w:noProof/>
          <w:lang w:val="ro-RO"/>
        </w:rPr>
        <w:t>ț</w:t>
      </w:r>
      <w:r>
        <w:rPr>
          <w:rFonts w:ascii="Montserrat" w:hAnsi="Montserrat"/>
          <w:noProof/>
          <w:lang w:val="ro-RO"/>
        </w:rPr>
        <w:t>iunea dedicată.</w:t>
      </w:r>
    </w:p>
    <w:p w14:paraId="146488A9" w14:textId="43B918FA" w:rsidR="00E61D62" w:rsidRPr="006E6C39" w:rsidRDefault="00E61D62" w:rsidP="006E6C39">
      <w:pPr>
        <w:pStyle w:val="Frspaiere"/>
        <w:jc w:val="both"/>
        <w:rPr>
          <w:rFonts w:ascii="Montserrat" w:hAnsi="Montserrat"/>
          <w:b/>
          <w:bCs/>
          <w:noProof/>
          <w:sz w:val="22"/>
          <w:szCs w:val="22"/>
          <w:lang w:val="ro-RO"/>
        </w:rPr>
      </w:pPr>
      <w:bookmarkStart w:id="10" w:name="_Hlk96679209"/>
      <w:r w:rsidRPr="006E6C39">
        <w:rPr>
          <w:rFonts w:ascii="Montserrat" w:hAnsi="Montserrat"/>
          <w:noProof/>
          <w:sz w:val="22"/>
          <w:szCs w:val="22"/>
          <w:lang w:val="ro-RO"/>
        </w:rPr>
        <w:t xml:space="preserve">                  </w:t>
      </w:r>
      <w:r w:rsidRPr="006E6C39">
        <w:rPr>
          <w:rFonts w:ascii="Montserrat" w:hAnsi="Montserrat"/>
          <w:b/>
          <w:noProof/>
          <w:sz w:val="22"/>
          <w:szCs w:val="22"/>
          <w:lang w:val="ro-RO"/>
        </w:rPr>
        <w:t xml:space="preserve"> </w:t>
      </w:r>
      <w:r w:rsidRPr="006E6C39">
        <w:rPr>
          <w:rFonts w:ascii="Montserrat" w:hAnsi="Montserrat"/>
          <w:b/>
          <w:bCs/>
          <w:noProof/>
          <w:sz w:val="22"/>
          <w:szCs w:val="22"/>
          <w:lang w:val="ro-RO"/>
        </w:rPr>
        <w:t>PRESEDINTE</w:t>
      </w:r>
      <w:r w:rsidRPr="006E6C39">
        <w:rPr>
          <w:rFonts w:ascii="Montserrat" w:hAnsi="Montserrat"/>
          <w:b/>
          <w:bCs/>
          <w:noProof/>
          <w:sz w:val="22"/>
          <w:szCs w:val="22"/>
          <w:lang w:val="ro-RO"/>
        </w:rPr>
        <w:tab/>
        <w:t xml:space="preserve">                                         </w:t>
      </w:r>
      <w:r w:rsidR="00F56A65" w:rsidRPr="006E6C39">
        <w:rPr>
          <w:rFonts w:ascii="Montserrat" w:hAnsi="Montserrat"/>
          <w:b/>
          <w:bCs/>
          <w:noProof/>
          <w:sz w:val="22"/>
          <w:szCs w:val="22"/>
          <w:lang w:val="ro-RO"/>
        </w:rPr>
        <w:t xml:space="preserve">          </w:t>
      </w:r>
      <w:r w:rsidRPr="006E6C39">
        <w:rPr>
          <w:rFonts w:ascii="Montserrat" w:hAnsi="Montserrat"/>
          <w:b/>
          <w:bCs/>
          <w:noProof/>
          <w:sz w:val="22"/>
          <w:szCs w:val="22"/>
          <w:lang w:val="ro-RO"/>
        </w:rPr>
        <w:t xml:space="preserve"> </w:t>
      </w:r>
      <w:r w:rsidR="00F56A65" w:rsidRPr="006E6C39">
        <w:rPr>
          <w:rFonts w:ascii="Montserrat" w:hAnsi="Montserrat"/>
          <w:b/>
          <w:bCs/>
          <w:noProof/>
          <w:sz w:val="22"/>
          <w:szCs w:val="22"/>
          <w:lang w:val="ro-RO"/>
        </w:rPr>
        <w:t xml:space="preserve"> </w:t>
      </w:r>
      <w:r w:rsidRPr="006E6C39">
        <w:rPr>
          <w:rFonts w:ascii="Montserrat" w:hAnsi="Montserrat"/>
          <w:b/>
          <w:bCs/>
          <w:noProof/>
          <w:sz w:val="22"/>
          <w:szCs w:val="22"/>
          <w:lang w:val="ro-RO"/>
        </w:rPr>
        <w:t>CONTRASEMNEAZĂ :</w:t>
      </w:r>
      <w:r w:rsidRPr="006E6C39">
        <w:rPr>
          <w:rFonts w:ascii="Montserrat" w:hAnsi="Montserrat"/>
          <w:b/>
          <w:bCs/>
          <w:noProof/>
          <w:sz w:val="22"/>
          <w:szCs w:val="22"/>
          <w:lang w:val="ro-RO"/>
        </w:rPr>
        <w:tab/>
      </w:r>
    </w:p>
    <w:p w14:paraId="6FDB6BDF" w14:textId="6BBA9D03" w:rsidR="00E61D62" w:rsidRPr="006E6C39" w:rsidRDefault="00E61D62" w:rsidP="006E6C39">
      <w:pPr>
        <w:spacing w:line="240" w:lineRule="auto"/>
        <w:ind w:left="426"/>
        <w:jc w:val="both"/>
        <w:rPr>
          <w:rFonts w:ascii="Montserrat" w:eastAsia="Calibri" w:hAnsi="Montserrat"/>
          <w:b/>
          <w:bCs/>
          <w:noProof/>
          <w:lang w:val="ro-RO"/>
        </w:rPr>
      </w:pPr>
      <w:r w:rsidRPr="006E6C39">
        <w:rPr>
          <w:rFonts w:ascii="Montserrat" w:eastAsia="Calibri" w:hAnsi="Montserrat"/>
          <w:b/>
          <w:bCs/>
          <w:noProof/>
          <w:lang w:val="ro-RO"/>
        </w:rPr>
        <w:t xml:space="preserve">              </w:t>
      </w:r>
      <w:r w:rsidR="00DB51D5" w:rsidRPr="006E6C39">
        <w:rPr>
          <w:rFonts w:ascii="Montserrat" w:eastAsia="Calibri" w:hAnsi="Montserrat"/>
          <w:noProof/>
          <w:lang w:val="ro-RO"/>
        </w:rPr>
        <w:t>Alin Tișe</w:t>
      </w:r>
      <w:r w:rsidR="00DB51D5" w:rsidRPr="006E6C39">
        <w:rPr>
          <w:rFonts w:ascii="Montserrat" w:eastAsia="Calibri" w:hAnsi="Montserrat"/>
          <w:b/>
          <w:bCs/>
          <w:noProof/>
          <w:lang w:val="ro-RO"/>
        </w:rPr>
        <w:t xml:space="preserve">                                                 </w:t>
      </w:r>
      <w:r w:rsidRPr="006E6C39">
        <w:rPr>
          <w:rFonts w:ascii="Montserrat" w:eastAsia="Calibri" w:hAnsi="Montserrat"/>
          <w:b/>
          <w:bCs/>
          <w:noProof/>
          <w:lang w:val="ro-RO"/>
        </w:rPr>
        <w:t>SECRETAR GENERAL AL JUDEŢULUI</w:t>
      </w:r>
    </w:p>
    <w:p w14:paraId="2BA9D211" w14:textId="6D2FAA29" w:rsidR="009D1367" w:rsidRPr="006E6C39" w:rsidRDefault="00E61D62" w:rsidP="006E6C39">
      <w:pPr>
        <w:spacing w:line="240" w:lineRule="auto"/>
        <w:jc w:val="both"/>
        <w:rPr>
          <w:rFonts w:ascii="Montserrat" w:hAnsi="Montserrat"/>
          <w:b/>
          <w:noProof/>
          <w:lang w:val="ro-RO"/>
        </w:rPr>
      </w:pPr>
      <w:r w:rsidRPr="006E6C39">
        <w:rPr>
          <w:rFonts w:ascii="Montserrat" w:hAnsi="Montserrat"/>
          <w:b/>
          <w:noProof/>
          <w:lang w:val="ro-RO"/>
        </w:rPr>
        <w:t xml:space="preserve">                          </w:t>
      </w:r>
      <w:r w:rsidR="00BF3474" w:rsidRPr="006E6C39">
        <w:rPr>
          <w:rFonts w:ascii="Montserrat" w:hAnsi="Montserrat"/>
          <w:b/>
          <w:noProof/>
          <w:lang w:val="ro-RO"/>
        </w:rPr>
        <w:tab/>
      </w:r>
      <w:r w:rsidR="00BF3474" w:rsidRPr="006E6C39">
        <w:rPr>
          <w:rFonts w:ascii="Montserrat" w:hAnsi="Montserrat"/>
          <w:b/>
          <w:noProof/>
          <w:lang w:val="ro-RO"/>
        </w:rPr>
        <w:tab/>
      </w:r>
      <w:r w:rsidR="00BF3474" w:rsidRPr="006E6C39">
        <w:rPr>
          <w:rFonts w:ascii="Montserrat" w:hAnsi="Montserrat"/>
          <w:b/>
          <w:noProof/>
          <w:lang w:val="ro-RO"/>
        </w:rPr>
        <w:tab/>
      </w:r>
      <w:r w:rsidR="00BF3474" w:rsidRPr="006E6C39">
        <w:rPr>
          <w:rFonts w:ascii="Montserrat" w:hAnsi="Montserrat"/>
          <w:b/>
          <w:noProof/>
          <w:lang w:val="ro-RO"/>
        </w:rPr>
        <w:tab/>
      </w:r>
      <w:r w:rsidR="00BF3474" w:rsidRPr="006E6C39">
        <w:rPr>
          <w:rFonts w:ascii="Montserrat" w:hAnsi="Montserrat"/>
          <w:b/>
          <w:noProof/>
          <w:lang w:val="ro-RO"/>
        </w:rPr>
        <w:tab/>
      </w:r>
      <w:r w:rsidR="00BF3474" w:rsidRPr="006E6C39">
        <w:rPr>
          <w:rFonts w:ascii="Montserrat" w:hAnsi="Montserrat"/>
          <w:b/>
          <w:noProof/>
          <w:lang w:val="ro-RO"/>
        </w:rPr>
        <w:tab/>
      </w:r>
      <w:r w:rsidR="00BF3474" w:rsidRPr="006E6C39">
        <w:rPr>
          <w:rFonts w:ascii="Montserrat" w:hAnsi="Montserrat"/>
          <w:b/>
          <w:noProof/>
          <w:lang w:val="ro-RO"/>
        </w:rPr>
        <w:tab/>
        <w:t xml:space="preserve">   </w:t>
      </w:r>
      <w:r w:rsidRPr="006E6C39">
        <w:rPr>
          <w:rFonts w:ascii="Montserrat" w:hAnsi="Montserrat"/>
          <w:b/>
          <w:noProof/>
          <w:lang w:val="ro-RO"/>
        </w:rPr>
        <w:t xml:space="preserve"> </w:t>
      </w:r>
      <w:r w:rsidR="00BF3474" w:rsidRPr="006E6C39">
        <w:rPr>
          <w:rFonts w:ascii="Montserrat" w:hAnsi="Montserrat"/>
          <w:bCs/>
          <w:noProof/>
          <w:lang w:val="ro-RO"/>
        </w:rPr>
        <w:t xml:space="preserve">Simona Gaci    </w:t>
      </w:r>
    </w:p>
    <w:bookmarkEnd w:id="10"/>
    <w:p w14:paraId="4217C10C" w14:textId="6FED0A8A" w:rsidR="00A94B7A" w:rsidRDefault="006E6C39" w:rsidP="006E6C39">
      <w:pPr>
        <w:autoSpaceDE w:val="0"/>
        <w:autoSpaceDN w:val="0"/>
        <w:adjustRightInd w:val="0"/>
        <w:contextualSpacing/>
        <w:jc w:val="right"/>
        <w:rPr>
          <w:rFonts w:ascii="Montserrat" w:hAnsi="Montserrat"/>
          <w:b/>
          <w:noProof/>
          <w:lang w:val="ro-RO"/>
        </w:rPr>
      </w:pPr>
      <w:r>
        <w:rPr>
          <w:rFonts w:ascii="Montserrat" w:hAnsi="Montserrat"/>
          <w:b/>
          <w:noProof/>
          <w:lang w:val="ro-RO"/>
        </w:rPr>
        <w:lastRenderedPageBreak/>
        <w:t>Anexă</w:t>
      </w:r>
    </w:p>
    <w:p w14:paraId="73BA4F6F" w14:textId="3F0F63B5" w:rsidR="006E6C39" w:rsidRDefault="006E6C39" w:rsidP="006E6C39">
      <w:pPr>
        <w:autoSpaceDE w:val="0"/>
        <w:autoSpaceDN w:val="0"/>
        <w:adjustRightInd w:val="0"/>
        <w:contextualSpacing/>
        <w:jc w:val="right"/>
        <w:rPr>
          <w:rFonts w:ascii="Montserrat" w:hAnsi="Montserrat"/>
          <w:b/>
          <w:noProof/>
          <w:lang w:val="ro-RO"/>
        </w:rPr>
      </w:pPr>
      <w:r>
        <w:rPr>
          <w:rFonts w:ascii="Montserrat" w:hAnsi="Montserrat"/>
          <w:b/>
          <w:noProof/>
          <w:lang w:val="ro-RO"/>
        </w:rPr>
        <w:t xml:space="preserve">La dispoziția nr. </w:t>
      </w:r>
      <w:r w:rsidR="00542BF8">
        <w:rPr>
          <w:rFonts w:ascii="Montserrat" w:hAnsi="Montserrat"/>
          <w:b/>
          <w:noProof/>
          <w:lang w:val="ro-RO"/>
        </w:rPr>
        <w:t>65</w:t>
      </w:r>
      <w:r>
        <w:rPr>
          <w:rFonts w:ascii="Montserrat" w:hAnsi="Montserrat"/>
          <w:b/>
          <w:noProof/>
          <w:lang w:val="ro-RO"/>
        </w:rPr>
        <w:t>/2022</w:t>
      </w:r>
    </w:p>
    <w:p w14:paraId="61C366C7" w14:textId="77777777" w:rsidR="006E6C39" w:rsidRDefault="006E6C39" w:rsidP="006E6C39">
      <w:pPr>
        <w:autoSpaceDE w:val="0"/>
        <w:autoSpaceDN w:val="0"/>
        <w:adjustRightInd w:val="0"/>
        <w:contextualSpacing/>
        <w:jc w:val="right"/>
        <w:rPr>
          <w:rFonts w:ascii="Montserrat" w:hAnsi="Montserrat"/>
          <w:b/>
          <w:noProof/>
          <w:lang w:val="ro-RO"/>
        </w:rPr>
      </w:pPr>
    </w:p>
    <w:p w14:paraId="7894D463" w14:textId="77777777" w:rsidR="006E6C39" w:rsidRPr="006E6C39" w:rsidRDefault="006E6C39" w:rsidP="001C05D0">
      <w:pPr>
        <w:tabs>
          <w:tab w:val="center" w:pos="4680"/>
          <w:tab w:val="right" w:pos="9360"/>
        </w:tabs>
        <w:jc w:val="center"/>
        <w:rPr>
          <w:rFonts w:ascii="Montserrat" w:hAnsi="Montserrat" w:cs="Trebuchet MS"/>
          <w:b/>
          <w:bCs/>
          <w:noProof/>
          <w:lang w:val="ro-RO"/>
        </w:rPr>
      </w:pPr>
      <w:r w:rsidRPr="006E6C39">
        <w:rPr>
          <w:rFonts w:ascii="Montserrat" w:hAnsi="Montserrat" w:cs="Trebuchet MS"/>
          <w:b/>
          <w:bCs/>
          <w:noProof/>
          <w:lang w:val="ro-RO"/>
        </w:rPr>
        <w:t>D E C L A R A Ţ I E</w:t>
      </w:r>
    </w:p>
    <w:p w14:paraId="00A4E077" w14:textId="60540905" w:rsidR="006E6C39" w:rsidRPr="006E6C39" w:rsidRDefault="006E6C39" w:rsidP="001C05D0">
      <w:pPr>
        <w:tabs>
          <w:tab w:val="center" w:pos="4680"/>
          <w:tab w:val="right" w:pos="9360"/>
        </w:tabs>
        <w:jc w:val="center"/>
        <w:rPr>
          <w:rFonts w:ascii="Montserrat" w:hAnsi="Montserrat"/>
          <w:b/>
          <w:noProof/>
          <w:lang w:val="ro-RO"/>
        </w:rPr>
      </w:pPr>
      <w:r w:rsidRPr="006E6C39">
        <w:rPr>
          <w:rFonts w:ascii="Montserrat" w:hAnsi="Montserrat" w:cs="Trebuchet MS"/>
          <w:b/>
          <w:bCs/>
          <w:noProof/>
          <w:lang w:val="ro-RO"/>
        </w:rPr>
        <w:t xml:space="preserve">privind </w:t>
      </w:r>
      <w:r w:rsidRPr="006E6C39">
        <w:rPr>
          <w:rFonts w:ascii="Montserrat" w:hAnsi="Montserrat"/>
          <w:b/>
          <w:noProof/>
          <w:lang w:val="ro-RO"/>
        </w:rPr>
        <w:t xml:space="preserve">asumarea </w:t>
      </w:r>
      <w:bookmarkStart w:id="11" w:name="_Hlk96009047"/>
      <w:r w:rsidRPr="006E6C39">
        <w:rPr>
          <w:rFonts w:ascii="Montserrat" w:hAnsi="Montserrat"/>
          <w:b/>
          <w:noProof/>
          <w:lang w:val="ro-RO"/>
        </w:rPr>
        <w:t xml:space="preserve">agendei de integritate organizațională </w:t>
      </w:r>
    </w:p>
    <w:p w14:paraId="5043EA81" w14:textId="77777777" w:rsidR="006E6C39" w:rsidRPr="006E6C39" w:rsidRDefault="006E6C39" w:rsidP="001C05D0">
      <w:pPr>
        <w:tabs>
          <w:tab w:val="right" w:pos="9072"/>
        </w:tabs>
        <w:jc w:val="center"/>
        <w:rPr>
          <w:rFonts w:ascii="Montserrat" w:hAnsi="Montserrat"/>
          <w:b/>
          <w:noProof/>
          <w:lang w:val="ro-RO"/>
        </w:rPr>
      </w:pPr>
      <w:r w:rsidRPr="006E6C39">
        <w:rPr>
          <w:rFonts w:ascii="Montserrat" w:hAnsi="Montserrat"/>
          <w:b/>
          <w:noProof/>
          <w:lang w:val="ro-RO"/>
        </w:rPr>
        <w:t>în coordonatele Strategiei Naționale Anticorupție 2021-2025</w:t>
      </w:r>
    </w:p>
    <w:bookmarkEnd w:id="11"/>
    <w:p w14:paraId="7C98DCD3" w14:textId="77777777" w:rsidR="006E6C39" w:rsidRPr="006E6C39" w:rsidRDefault="006E6C39" w:rsidP="001C05D0">
      <w:pPr>
        <w:tabs>
          <w:tab w:val="center" w:pos="4680"/>
          <w:tab w:val="right" w:pos="9360"/>
        </w:tabs>
        <w:rPr>
          <w:rFonts w:ascii="Montserrat" w:hAnsi="Montserrat" w:cs="Trebuchet MS"/>
          <w:b/>
          <w:bCs/>
          <w:noProof/>
          <w:lang w:val="ro-RO"/>
        </w:rPr>
      </w:pPr>
    </w:p>
    <w:p w14:paraId="0F5C8038" w14:textId="77777777" w:rsidR="006E6C39" w:rsidRPr="006E6C39" w:rsidRDefault="006E6C39" w:rsidP="001C05D0">
      <w:pPr>
        <w:tabs>
          <w:tab w:val="center" w:pos="4680"/>
          <w:tab w:val="right" w:pos="9360"/>
        </w:tabs>
        <w:rPr>
          <w:rFonts w:ascii="Montserrat" w:hAnsi="Montserrat" w:cs="Trebuchet MS"/>
          <w:b/>
          <w:bCs/>
          <w:noProof/>
          <w:lang w:val="ro-RO"/>
        </w:rPr>
      </w:pPr>
    </w:p>
    <w:p w14:paraId="6AAF97AB" w14:textId="77777777" w:rsidR="006E6C39" w:rsidRPr="006E6C39" w:rsidRDefault="006E6C39" w:rsidP="001C05D0">
      <w:pPr>
        <w:tabs>
          <w:tab w:val="center" w:pos="4680"/>
          <w:tab w:val="right" w:pos="9360"/>
        </w:tabs>
        <w:jc w:val="both"/>
        <w:rPr>
          <w:rFonts w:ascii="Montserrat" w:hAnsi="Montserrat" w:cs="Trebuchet MS"/>
          <w:bCs/>
          <w:noProof/>
          <w:lang w:val="ro-RO"/>
        </w:rPr>
      </w:pPr>
      <w:r w:rsidRPr="006E6C39">
        <w:rPr>
          <w:rFonts w:ascii="Montserrat" w:hAnsi="Montserrat"/>
          <w:noProof/>
          <w:lang w:val="ro-RO"/>
        </w:rPr>
        <w:t>Având în vedere adoptarea de către Guvernul României a Strategiei Naționale Anticorupție 2021-2025 și a documentelor aferente acesteia, aprobate prin Hotărârea nr. 1269/2021</w:t>
      </w:r>
      <w:r w:rsidRPr="006E6C39">
        <w:rPr>
          <w:rFonts w:ascii="Montserrat" w:hAnsi="Montserrat" w:cs="Trebuchet MS"/>
          <w:bCs/>
          <w:noProof/>
          <w:lang w:val="ro-RO"/>
        </w:rPr>
        <w:t xml:space="preserve">, </w:t>
      </w:r>
    </w:p>
    <w:p w14:paraId="6D5A6538" w14:textId="77777777" w:rsidR="006E6C39" w:rsidRPr="006E6C39" w:rsidRDefault="006E6C39" w:rsidP="001C05D0">
      <w:pPr>
        <w:tabs>
          <w:tab w:val="center" w:pos="4680"/>
          <w:tab w:val="right" w:pos="9360"/>
        </w:tabs>
        <w:rPr>
          <w:rFonts w:ascii="Montserrat" w:hAnsi="Montserrat" w:cs="Trebuchet MS"/>
          <w:bCs/>
          <w:noProof/>
          <w:lang w:val="ro-RO"/>
        </w:rPr>
      </w:pPr>
    </w:p>
    <w:p w14:paraId="3FE9F6FA" w14:textId="77777777" w:rsidR="006E6C39" w:rsidRPr="006E6C39" w:rsidRDefault="006E6C39" w:rsidP="001C05D0">
      <w:pPr>
        <w:tabs>
          <w:tab w:val="center" w:pos="4680"/>
          <w:tab w:val="right" w:pos="9360"/>
        </w:tabs>
        <w:jc w:val="both"/>
        <w:rPr>
          <w:rFonts w:ascii="Montserrat" w:hAnsi="Montserrat" w:cs="Trebuchet MS"/>
          <w:bCs/>
          <w:noProof/>
          <w:lang w:val="ro-RO"/>
        </w:rPr>
      </w:pPr>
      <w:r w:rsidRPr="006E6C39">
        <w:rPr>
          <w:rFonts w:ascii="Montserrat" w:hAnsi="Montserrat" w:cs="Trebuchet MS"/>
          <w:b/>
          <w:bCs/>
          <w:noProof/>
          <w:lang w:val="ro-RO"/>
        </w:rPr>
        <w:t>JUDEȚUL CLUJ, prin CONSILIUL JUDEȚEAN CLUJ și PREȘEDINTELE CONSILIULUI JUDEȚEAN CLUJ</w:t>
      </w:r>
      <w:r w:rsidRPr="006E6C39">
        <w:rPr>
          <w:rFonts w:ascii="Montserrat" w:hAnsi="Montserrat" w:cs="Trebuchet MS"/>
          <w:bCs/>
          <w:noProof/>
          <w:lang w:val="ro-RO"/>
        </w:rPr>
        <w:t>, în calitate de autorități cu rol de a asigura respectarea drepturilor și libertăților fundamentale ale cetățenilor, a prevederilor Constituției, precum și punerea în aplicare a legilor, a decretelor Președintelui României, a hotărârilor și ordonanțelor Guvernului, a hotărârilor consiliului județean și de a dispune măsurile necesare pentru aplicarea ordinelor și instrucțiunilor cu caracter normativ la nivelul unității administrativ-teritoriale,</w:t>
      </w:r>
    </w:p>
    <w:p w14:paraId="0DB4A260" w14:textId="77777777" w:rsidR="006E6C39" w:rsidRPr="006E6C39" w:rsidRDefault="006E6C39" w:rsidP="001C05D0">
      <w:pPr>
        <w:tabs>
          <w:tab w:val="center" w:pos="4680"/>
          <w:tab w:val="right" w:pos="9360"/>
        </w:tabs>
        <w:jc w:val="both"/>
        <w:rPr>
          <w:rFonts w:ascii="Montserrat" w:hAnsi="Montserrat" w:cs="Trebuchet MS"/>
          <w:bCs/>
          <w:noProof/>
          <w:lang w:val="ro-RO"/>
        </w:rPr>
      </w:pPr>
    </w:p>
    <w:p w14:paraId="65C5F046" w14:textId="77777777" w:rsidR="006E6C39" w:rsidRPr="006E6C39" w:rsidRDefault="006E6C39" w:rsidP="001C05D0">
      <w:pPr>
        <w:tabs>
          <w:tab w:val="center" w:pos="4680"/>
          <w:tab w:val="right" w:pos="9360"/>
        </w:tabs>
        <w:jc w:val="both"/>
        <w:rPr>
          <w:rFonts w:ascii="Montserrat" w:hAnsi="Montserrat" w:cs="Trebuchet MS"/>
          <w:bCs/>
          <w:noProof/>
          <w:lang w:val="ro-RO"/>
        </w:rPr>
      </w:pPr>
      <w:r w:rsidRPr="006E6C39">
        <w:rPr>
          <w:rFonts w:ascii="Montserrat" w:hAnsi="Montserrat" w:cs="Trebuchet MS"/>
          <w:noProof/>
          <w:lang w:val="ro-RO"/>
        </w:rPr>
        <w:t xml:space="preserve">Asumând </w:t>
      </w:r>
      <w:r w:rsidRPr="006E6C39">
        <w:rPr>
          <w:rFonts w:ascii="Montserrat" w:hAnsi="Montserrat" w:cs="Trebuchet MS"/>
          <w:bCs/>
          <w:noProof/>
          <w:lang w:val="ro-RO"/>
        </w:rPr>
        <w:t>valorile fundamentale şi principiile promovate de către Strategia Naţională Anticorupție pe perioada 2021-2025,</w:t>
      </w:r>
    </w:p>
    <w:p w14:paraId="759F9E7E" w14:textId="77777777" w:rsidR="006E6C39" w:rsidRPr="006E6C39" w:rsidRDefault="006E6C39" w:rsidP="001C05D0">
      <w:pPr>
        <w:tabs>
          <w:tab w:val="center" w:pos="4680"/>
          <w:tab w:val="right" w:pos="9360"/>
        </w:tabs>
        <w:jc w:val="both"/>
        <w:rPr>
          <w:rFonts w:ascii="Montserrat" w:hAnsi="Montserrat" w:cs="Trebuchet MS"/>
          <w:bCs/>
          <w:noProof/>
          <w:lang w:val="ro-RO"/>
        </w:rPr>
      </w:pPr>
    </w:p>
    <w:p w14:paraId="07904BA7" w14:textId="77777777" w:rsidR="006E6C39" w:rsidRPr="006E6C39" w:rsidRDefault="006E6C39" w:rsidP="001C05D0">
      <w:pPr>
        <w:tabs>
          <w:tab w:val="center" w:pos="4680"/>
          <w:tab w:val="right" w:pos="9360"/>
        </w:tabs>
        <w:jc w:val="both"/>
        <w:rPr>
          <w:rFonts w:ascii="Montserrat" w:hAnsi="Montserrat" w:cs="Trebuchet MS"/>
          <w:bCs/>
          <w:noProof/>
          <w:lang w:val="ro-RO"/>
        </w:rPr>
      </w:pPr>
      <w:r w:rsidRPr="006E6C39">
        <w:rPr>
          <w:rFonts w:ascii="Montserrat" w:hAnsi="Montserrat" w:cs="Trebuchet MS"/>
          <w:noProof/>
          <w:lang w:val="ro-RO"/>
        </w:rPr>
        <w:t xml:space="preserve">Recunoscând </w:t>
      </w:r>
      <w:r w:rsidRPr="006E6C39">
        <w:rPr>
          <w:rFonts w:ascii="Montserrat" w:hAnsi="Montserrat" w:cs="Trebuchet MS"/>
          <w:bCs/>
          <w:noProof/>
          <w:lang w:val="ro-RO"/>
        </w:rPr>
        <w:t xml:space="preserve">importanţa obiectivelor Strategiei Naţionale Anticorupție pentru perioada 2021-2025, </w:t>
      </w:r>
    </w:p>
    <w:p w14:paraId="45B2ED28" w14:textId="77777777" w:rsidR="006E6C39" w:rsidRPr="006E6C39" w:rsidRDefault="006E6C39" w:rsidP="001C05D0">
      <w:pPr>
        <w:tabs>
          <w:tab w:val="center" w:pos="4680"/>
          <w:tab w:val="right" w:pos="9360"/>
        </w:tabs>
        <w:jc w:val="both"/>
        <w:rPr>
          <w:rFonts w:ascii="Montserrat" w:hAnsi="Montserrat" w:cs="Trebuchet MS"/>
          <w:bCs/>
          <w:noProof/>
          <w:lang w:val="ro-RO"/>
        </w:rPr>
      </w:pPr>
    </w:p>
    <w:p w14:paraId="7C40E6CD" w14:textId="77777777" w:rsidR="006E6C39" w:rsidRPr="006E6C39" w:rsidRDefault="006E6C39" w:rsidP="001C05D0">
      <w:pPr>
        <w:tabs>
          <w:tab w:val="center" w:pos="4680"/>
          <w:tab w:val="right" w:pos="9360"/>
        </w:tabs>
        <w:spacing w:after="240"/>
        <w:jc w:val="both"/>
        <w:rPr>
          <w:rFonts w:ascii="Montserrat" w:hAnsi="Montserrat" w:cs="Trebuchet MS"/>
          <w:bCs/>
          <w:noProof/>
          <w:lang w:val="ro-RO"/>
        </w:rPr>
      </w:pPr>
      <w:r w:rsidRPr="006E6C39">
        <w:rPr>
          <w:rFonts w:ascii="Montserrat" w:hAnsi="Montserrat" w:cs="Trebuchet MS"/>
          <w:noProof/>
          <w:lang w:val="ro-RO"/>
        </w:rPr>
        <w:t xml:space="preserve">Sprijinind </w:t>
      </w:r>
      <w:r w:rsidRPr="006E6C39">
        <w:rPr>
          <w:rFonts w:ascii="Montserrat" w:hAnsi="Montserrat" w:cs="Trebuchet MS"/>
          <w:bCs/>
          <w:noProof/>
          <w:lang w:val="ro-RO"/>
        </w:rPr>
        <w:t xml:space="preserve">principiile şi obiectivele Strategiei Naţionale Anticorupţie şi asumându-şi îndeplinirea măsurilor specifice ce ţin de competenţa exclusivă a unității administrativ-teritoriale și a autorităților administrației publice de la nivelul Județului Cluj, </w:t>
      </w:r>
    </w:p>
    <w:p w14:paraId="60E34D6B" w14:textId="77777777" w:rsidR="006E6C39" w:rsidRPr="006E6C39" w:rsidRDefault="006E6C39" w:rsidP="001C05D0">
      <w:pPr>
        <w:tabs>
          <w:tab w:val="center" w:pos="4680"/>
          <w:tab w:val="right" w:pos="9360"/>
        </w:tabs>
        <w:spacing w:after="240"/>
        <w:jc w:val="center"/>
        <w:rPr>
          <w:rFonts w:ascii="Montserrat" w:hAnsi="Montserrat" w:cs="Trebuchet MS"/>
          <w:bCs/>
          <w:noProof/>
          <w:lang w:val="ro-RO"/>
        </w:rPr>
      </w:pPr>
      <w:r w:rsidRPr="006E6C39">
        <w:rPr>
          <w:rFonts w:ascii="Montserrat" w:hAnsi="Montserrat" w:cs="Trebuchet MS"/>
          <w:b/>
          <w:bCs/>
          <w:noProof/>
          <w:lang w:val="ro-RO"/>
        </w:rPr>
        <w:t>ADOPTĂ PREZENTA DECLARAŢIE</w:t>
      </w:r>
      <w:r w:rsidRPr="006E6C39">
        <w:rPr>
          <w:rFonts w:ascii="Montserrat" w:hAnsi="Montserrat" w:cs="Trebuchet MS"/>
          <w:bCs/>
          <w:noProof/>
          <w:lang w:val="ro-RO"/>
        </w:rPr>
        <w:t xml:space="preserve">, </w:t>
      </w:r>
    </w:p>
    <w:p w14:paraId="0B1DE0F5" w14:textId="77777777" w:rsidR="006E6C39" w:rsidRPr="006E6C39" w:rsidRDefault="006E6C39" w:rsidP="001C05D0">
      <w:pPr>
        <w:tabs>
          <w:tab w:val="center" w:pos="4680"/>
          <w:tab w:val="right" w:pos="9360"/>
        </w:tabs>
        <w:rPr>
          <w:rFonts w:ascii="Montserrat" w:hAnsi="Montserrat" w:cs="Trebuchet MS"/>
          <w:bCs/>
          <w:noProof/>
          <w:lang w:val="ro-RO"/>
        </w:rPr>
      </w:pPr>
      <w:r w:rsidRPr="006E6C39">
        <w:rPr>
          <w:rFonts w:ascii="Montserrat" w:hAnsi="Montserrat" w:cs="Trebuchet MS"/>
          <w:bCs/>
          <w:noProof/>
          <w:lang w:val="ro-RO"/>
        </w:rPr>
        <w:t>prin care:</w:t>
      </w:r>
    </w:p>
    <w:p w14:paraId="3D86611F" w14:textId="2B565843"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ahoma"/>
          <w:noProof/>
          <w:lang w:val="ro-RO"/>
        </w:rPr>
        <w:t>se confirmă angajamentul că la nivelul unității administrativ teritoriale-Județul Cluj, precum și al autorității deliberative</w:t>
      </w:r>
      <w:r>
        <w:rPr>
          <w:rFonts w:ascii="Montserrat" w:eastAsia="Times New Roman" w:hAnsi="Montserrat" w:cs="Tahoma"/>
          <w:noProof/>
          <w:lang w:val="ro-RO"/>
        </w:rPr>
        <w:t xml:space="preserve"> </w:t>
      </w:r>
      <w:r w:rsidRPr="006E6C39">
        <w:rPr>
          <w:rFonts w:ascii="Montserrat" w:eastAsia="Times New Roman" w:hAnsi="Montserrat" w:cs="Tahoma"/>
          <w:noProof/>
          <w:lang w:val="ro-RO"/>
        </w:rPr>
        <w:t>-</w:t>
      </w:r>
      <w:r>
        <w:rPr>
          <w:rFonts w:ascii="Montserrat" w:eastAsia="Times New Roman" w:hAnsi="Montserrat" w:cs="Tahoma"/>
          <w:noProof/>
          <w:lang w:val="ro-RO"/>
        </w:rPr>
        <w:t xml:space="preserve"> </w:t>
      </w:r>
      <w:r w:rsidRPr="006E6C39">
        <w:rPr>
          <w:rFonts w:ascii="Montserrat" w:eastAsia="Times New Roman" w:hAnsi="Montserrat" w:cs="Tahoma"/>
          <w:noProof/>
          <w:lang w:val="ro-RO"/>
        </w:rPr>
        <w:t>Consiliul Județean Cluj și autorității executive</w:t>
      </w:r>
      <w:r>
        <w:rPr>
          <w:rFonts w:ascii="Montserrat" w:eastAsia="Times New Roman" w:hAnsi="Montserrat" w:cs="Tahoma"/>
          <w:noProof/>
          <w:lang w:val="ro-RO"/>
        </w:rPr>
        <w:t xml:space="preserve"> </w:t>
      </w:r>
      <w:r w:rsidRPr="006E6C39">
        <w:rPr>
          <w:rFonts w:ascii="Montserrat" w:eastAsia="Times New Roman" w:hAnsi="Montserrat" w:cs="Tahoma"/>
          <w:noProof/>
          <w:lang w:val="ro-RO"/>
        </w:rPr>
        <w:t>-Președintele Consiliului Județean, se dispun toate măsurile pentru ca să nu se săvârșească fapte de corupție;</w:t>
      </w:r>
    </w:p>
    <w:p w14:paraId="6748A459"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imes New Roman"/>
          <w:bCs/>
          <w:noProof/>
          <w:lang w:val="ro-RO"/>
        </w:rPr>
        <w:t xml:space="preserve">condamnă corupția în toate formele în care se manifestă precum </w:t>
      </w:r>
      <w:r w:rsidRPr="006E6C39">
        <w:rPr>
          <w:rFonts w:ascii="Montserrat" w:eastAsia="Times New Roman" w:hAnsi="Montserrat" w:cs="Tahoma"/>
          <w:noProof/>
          <w:lang w:val="ro-RO"/>
        </w:rPr>
        <w:t xml:space="preserve">și conflictul de interese și incompatibilitățile ca fiind fenomene ce afectează obiectivele </w:t>
      </w:r>
      <w:bookmarkStart w:id="12" w:name="_Hlk96010322"/>
      <w:r w:rsidRPr="006E6C39">
        <w:rPr>
          <w:rFonts w:ascii="Montserrat" w:eastAsia="Times New Roman" w:hAnsi="Montserrat" w:cs="Tahoma"/>
          <w:noProof/>
          <w:lang w:val="ro-RO"/>
        </w:rPr>
        <w:t xml:space="preserve">autorității administrației publice de nivel județean </w:t>
      </w:r>
      <w:bookmarkEnd w:id="12"/>
      <w:r w:rsidRPr="006E6C39">
        <w:rPr>
          <w:rFonts w:ascii="Montserrat" w:eastAsia="Times New Roman" w:hAnsi="Montserrat" w:cs="Tahoma"/>
          <w:noProof/>
          <w:lang w:val="ro-RO"/>
        </w:rPr>
        <w:t>și încrederea în aceasta;</w:t>
      </w:r>
    </w:p>
    <w:p w14:paraId="68D5CC1C"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bookmarkStart w:id="13" w:name="_Hlk96011492"/>
      <w:r w:rsidRPr="006E6C39">
        <w:rPr>
          <w:rFonts w:ascii="Montserrat" w:eastAsia="Times New Roman" w:hAnsi="Montserrat" w:cs="Tahoma"/>
          <w:noProof/>
          <w:lang w:val="ro-RO"/>
        </w:rPr>
        <w:t xml:space="preserve">Președintele Consiliului Județean Cluj, </w:t>
      </w:r>
      <w:bookmarkEnd w:id="13"/>
      <w:r w:rsidRPr="006E6C39">
        <w:rPr>
          <w:rFonts w:ascii="Montserrat" w:eastAsia="Times New Roman" w:hAnsi="Montserrat" w:cs="Tahoma"/>
          <w:noProof/>
          <w:lang w:val="ro-RO"/>
        </w:rPr>
        <w:t>personalul Consiliului Județean Cluj aderă la viziunea, misiunea</w:t>
      </w:r>
      <w:bookmarkStart w:id="14" w:name="_Hlk96009104"/>
      <w:r w:rsidRPr="006E6C39">
        <w:rPr>
          <w:rFonts w:ascii="Montserrat" w:eastAsia="Times New Roman" w:hAnsi="Montserrat" w:cs="Tahoma"/>
          <w:noProof/>
          <w:lang w:val="ro-RO"/>
        </w:rPr>
        <w:t xml:space="preserve">, principiile, obiectivele şi mecanismul de monitorizare a Strategiei Naţionale Anticorupţie pentru perioada 2021 – 2025 </w:t>
      </w:r>
      <w:bookmarkEnd w:id="14"/>
      <w:r w:rsidRPr="006E6C39">
        <w:rPr>
          <w:rFonts w:ascii="Montserrat" w:eastAsia="Times New Roman" w:hAnsi="Montserrat" w:cs="Tahoma"/>
          <w:noProof/>
          <w:lang w:val="ro-RO"/>
        </w:rPr>
        <w:t>și le aplică;</w:t>
      </w:r>
    </w:p>
    <w:p w14:paraId="6D044FF2"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rebuchet MS"/>
          <w:bCs/>
          <w:noProof/>
          <w:lang w:val="ro-RO"/>
        </w:rPr>
        <w:t xml:space="preserve">își exprimă, în mod ferm, angajamentul de continuare a eforturilor anticorupţie prin toate mijloacele legale şi administrative corespunzătoare; </w:t>
      </w:r>
    </w:p>
    <w:p w14:paraId="597BE7D4"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rebuchet MS"/>
          <w:bCs/>
          <w:noProof/>
          <w:lang w:val="ro-RO"/>
        </w:rPr>
        <w:lastRenderedPageBreak/>
        <w:t xml:space="preserve">Președintele Consiliului Județean Cluj împreună cu personalul din Consiliul Județean Cluj adoptă toate măsurile necesare pentru evitarea situaţiilor de conflict de interese şi incompatibilităţi, precum şi pentru considerarea interesului public mai presus de orice alt interes, în acord cu respectarea principiului transparenţei procesului decizional şi accesului neîngrădit la informaţiile de interes public; </w:t>
      </w:r>
    </w:p>
    <w:p w14:paraId="0179A608"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rebuchet MS"/>
          <w:bCs/>
          <w:noProof/>
          <w:lang w:val="ro-RO"/>
        </w:rPr>
        <w:t>își asumă îndeplinirea măsurilor specifice ce ţin de competenţa exclusivă a autorității administrației publice de nivel județean;</w:t>
      </w:r>
    </w:p>
    <w:p w14:paraId="32E3379B"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rebuchet MS"/>
          <w:bCs/>
          <w:noProof/>
          <w:lang w:val="ro-RO"/>
        </w:rPr>
        <w:t>susține și promovează creșterea gradului de respectare și aplicare a standardelor legale de integritate reflectate în inventarul anexă la Strategia Națională Anticorupție 2021-2025;</w:t>
      </w:r>
    </w:p>
    <w:p w14:paraId="0CD6DC9F"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rebuchetMS"/>
          <w:lang w:val="ro-RO"/>
        </w:rPr>
        <w:t>apreciază importanța implementării măsurilor active pentru creșterea transparenței și practicarea unei bune guvernări instituționale, premise cruciale în procesul de prevenire a corupției;</w:t>
      </w:r>
    </w:p>
    <w:p w14:paraId="29DA8659"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ahoma"/>
          <w:noProof/>
          <w:lang w:val="ro-RO"/>
        </w:rPr>
        <w:t xml:space="preserve">solicită organismelor prestatoare de servicii publice sau de utilitate publică de interes județean din subordine/de sub autoritate să își asume </w:t>
      </w:r>
      <w:r w:rsidRPr="006E6C39">
        <w:rPr>
          <w:rFonts w:ascii="Montserrat" w:eastAsia="Times New Roman" w:hAnsi="Montserrat"/>
          <w:noProof/>
          <w:lang w:val="ro-RO"/>
        </w:rPr>
        <w:t>agende de integritate organizațională, să elaboreze planuri de integritate în coordonatele</w:t>
      </w:r>
      <w:r w:rsidRPr="006E6C39">
        <w:rPr>
          <w:rFonts w:ascii="Montserrat" w:eastAsia="Times New Roman" w:hAnsi="Montserrat" w:cs="Times New Roman"/>
          <w:noProof/>
          <w:lang w:val="ro-RO"/>
        </w:rPr>
        <w:t xml:space="preserve"> </w:t>
      </w:r>
      <w:r w:rsidRPr="006E6C39">
        <w:rPr>
          <w:rFonts w:ascii="Montserrat" w:eastAsia="Times New Roman" w:hAnsi="Montserrat"/>
          <w:noProof/>
          <w:lang w:val="ro-RO"/>
        </w:rPr>
        <w:t xml:space="preserve">Strategiei </w:t>
      </w:r>
      <w:r w:rsidRPr="006E6C39">
        <w:rPr>
          <w:rFonts w:ascii="Montserrat" w:eastAsia="Times New Roman" w:hAnsi="Montserrat" w:cs="Times New Roman"/>
          <w:noProof/>
          <w:lang w:val="ro-RO"/>
        </w:rPr>
        <w:t>N</w:t>
      </w:r>
      <w:r w:rsidRPr="006E6C39">
        <w:rPr>
          <w:rFonts w:ascii="Montserrat" w:eastAsia="Times New Roman" w:hAnsi="Montserrat"/>
          <w:noProof/>
          <w:lang w:val="ro-RO"/>
        </w:rPr>
        <w:t xml:space="preserve">aționale </w:t>
      </w:r>
      <w:r w:rsidRPr="006E6C39">
        <w:rPr>
          <w:rFonts w:ascii="Montserrat" w:eastAsia="Times New Roman" w:hAnsi="Montserrat" w:cs="Times New Roman"/>
          <w:noProof/>
          <w:lang w:val="ro-RO"/>
        </w:rPr>
        <w:t>A</w:t>
      </w:r>
      <w:r w:rsidRPr="006E6C39">
        <w:rPr>
          <w:rFonts w:ascii="Montserrat" w:eastAsia="Times New Roman" w:hAnsi="Montserrat"/>
          <w:noProof/>
          <w:lang w:val="ro-RO"/>
        </w:rPr>
        <w:t>nticorupție 2021-2025 și să aplice</w:t>
      </w:r>
      <w:r w:rsidRPr="006E6C39">
        <w:rPr>
          <w:rFonts w:ascii="Montserrat" w:eastAsia="Times New Roman" w:hAnsi="Montserrat" w:cs="Tahoma"/>
          <w:noProof/>
          <w:lang w:val="ro-RO"/>
        </w:rPr>
        <w:t xml:space="preserve"> principiile, obiectivele şi mecanismul de monitorizare a Strategiei Naţionale Anticorupţie pentru perioada 2021 – 2025;</w:t>
      </w:r>
    </w:p>
    <w:p w14:paraId="3F60BBDB"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ahoma"/>
          <w:noProof/>
          <w:lang w:val="ro-RO"/>
        </w:rPr>
        <w:t>susţine şi promovează mecanismele de identificare şi gestionare a riscurilor, ameninţărilor şi vulnerabilităţilor circumscrise fenomenului corupției prin implementarea sistematică a măsurilor preventive, precum şi consolidarea integrităţii şi transparenţei, prin susţinerea măsurilor anticorupţie şi a standardelor etice profesionale la nivelul Consiliului Județean Cluj</w:t>
      </w:r>
      <w:r w:rsidRPr="006E6C39">
        <w:rPr>
          <w:rFonts w:ascii="Montserrat" w:eastAsia="Times New Roman" w:hAnsi="Montserrat" w:cs="Times New Roman"/>
          <w:lang w:val="en-US"/>
        </w:rPr>
        <w:t xml:space="preserve"> </w:t>
      </w:r>
      <w:proofErr w:type="spellStart"/>
      <w:r w:rsidRPr="006E6C39">
        <w:rPr>
          <w:rFonts w:ascii="Montserrat" w:eastAsia="Times New Roman" w:hAnsi="Montserrat" w:cs="Times New Roman"/>
          <w:lang w:val="en-US"/>
        </w:rPr>
        <w:t>și</w:t>
      </w:r>
      <w:proofErr w:type="spellEnd"/>
      <w:r w:rsidRPr="006E6C39">
        <w:rPr>
          <w:rFonts w:ascii="Montserrat" w:eastAsia="Times New Roman" w:hAnsi="Montserrat" w:cs="Times New Roman"/>
          <w:lang w:val="en-US"/>
        </w:rPr>
        <w:t xml:space="preserve"> </w:t>
      </w:r>
      <w:r w:rsidRPr="006E6C39">
        <w:rPr>
          <w:rFonts w:ascii="Montserrat" w:eastAsia="Times New Roman" w:hAnsi="Montserrat" w:cs="Tahoma"/>
          <w:noProof/>
          <w:lang w:val="ro-RO"/>
        </w:rPr>
        <w:t>organismelor prestatore de servicii publice de interes județean;</w:t>
      </w:r>
    </w:p>
    <w:p w14:paraId="7D138AE2"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rebuchet MS"/>
          <w:bCs/>
          <w:noProof/>
          <w:lang w:val="ro-RO"/>
        </w:rPr>
        <w:t>contribuie la reducerea impactului corupției asupra cetățenilor și asigură implementarea cadrului legislativ anticorupție ce vizează, în principal, prevenirea corupţiei în instituţiile publice, creşterea gradului de educaţie anticorupţie, combaterea corupţiei prin măsuri administrative, aprobarea planurilor de integritate şi dezvoltarea sistemului naţional de monitorizare a SNA;</w:t>
      </w:r>
    </w:p>
    <w:p w14:paraId="71C4077F" w14:textId="77777777" w:rsidR="006E6C39" w:rsidRPr="006E6C39" w:rsidRDefault="006E6C39" w:rsidP="001C05D0">
      <w:pPr>
        <w:numPr>
          <w:ilvl w:val="0"/>
          <w:numId w:val="21"/>
        </w:numPr>
        <w:tabs>
          <w:tab w:val="left" w:pos="90"/>
          <w:tab w:val="left" w:pos="180"/>
          <w:tab w:val="left" w:pos="360"/>
          <w:tab w:val="left" w:pos="900"/>
        </w:tabs>
        <w:spacing w:after="120"/>
        <w:ind w:left="180" w:hanging="180"/>
        <w:jc w:val="both"/>
        <w:rPr>
          <w:rFonts w:ascii="Montserrat" w:eastAsia="Times New Roman" w:hAnsi="Montserrat" w:cs="Tahoma"/>
          <w:noProof/>
          <w:lang w:val="ro-RO"/>
        </w:rPr>
      </w:pPr>
      <w:r w:rsidRPr="006E6C39">
        <w:rPr>
          <w:rFonts w:ascii="Montserrat" w:eastAsia="Times New Roman" w:hAnsi="Montserrat" w:cs="Trebuchet MS"/>
          <w:bCs/>
          <w:noProof/>
          <w:lang w:val="ro-RO"/>
        </w:rPr>
        <w:t>autoevaluează anual şi informează Ministerul Dezvoltării, Lucrărilor Publice și Administrației  cu privire la gradului de implementare a măsurilor cuprinse în planul de integritate al instituției precum și referitor la stadiul implementării măsurilor de transparență instituțională și de prevenire a corupției (enumerate în Anexa nr. 3 la Hotărârea Guvernului nr. 1269/2021 privind aprobarea Strategiei Naționale Anticorupție 2021-2025).</w:t>
      </w:r>
    </w:p>
    <w:p w14:paraId="426F8A5A" w14:textId="2319A2DA" w:rsidR="006E6C39" w:rsidRDefault="006E6C39" w:rsidP="001C05D0">
      <w:pPr>
        <w:jc w:val="center"/>
        <w:rPr>
          <w:rFonts w:ascii="Montserrat" w:hAnsi="Montserrat"/>
          <w:bCs/>
          <w:noProof/>
          <w:lang w:val="ro-RO"/>
        </w:rPr>
      </w:pPr>
      <w:r w:rsidRPr="006E6C39">
        <w:rPr>
          <w:rFonts w:ascii="Montserrat" w:hAnsi="Montserrat"/>
          <w:bCs/>
          <w:noProof/>
          <w:lang w:val="ro-RO"/>
        </w:rPr>
        <w:t>Această declaraţie a fost adoptată de către</w:t>
      </w:r>
    </w:p>
    <w:p w14:paraId="298937A0" w14:textId="77777777" w:rsidR="006E6C39" w:rsidRPr="006E6C39" w:rsidRDefault="006E6C39" w:rsidP="001C05D0">
      <w:pPr>
        <w:jc w:val="center"/>
        <w:rPr>
          <w:rFonts w:ascii="Montserrat" w:hAnsi="Montserrat"/>
          <w:bCs/>
          <w:noProof/>
          <w:lang w:val="ro-RO"/>
        </w:rPr>
      </w:pPr>
    </w:p>
    <w:p w14:paraId="5359838C" w14:textId="77777777" w:rsidR="006E6C39" w:rsidRPr="006E6C39" w:rsidRDefault="006E6C39" w:rsidP="001C05D0">
      <w:pPr>
        <w:keepNext/>
        <w:keepLines/>
        <w:spacing w:before="280" w:after="80"/>
        <w:contextualSpacing/>
        <w:jc w:val="center"/>
        <w:outlineLvl w:val="3"/>
        <w:rPr>
          <w:rFonts w:ascii="Montserrat" w:hAnsi="Montserrat"/>
          <w:b/>
          <w:bCs/>
          <w:noProof/>
          <w:lang w:val="ro-RO"/>
        </w:rPr>
      </w:pPr>
      <w:r w:rsidRPr="006E6C39">
        <w:rPr>
          <w:rFonts w:ascii="Montserrat" w:hAnsi="Montserrat"/>
          <w:b/>
          <w:bCs/>
          <w:noProof/>
          <w:lang w:val="ro-RO"/>
        </w:rPr>
        <w:t>PREŞEDINTELE CONSILIULUI JUDEȚEAN CLUJ,</w:t>
      </w:r>
    </w:p>
    <w:p w14:paraId="2C186CC0" w14:textId="61E6F9AF" w:rsidR="006E6C39" w:rsidRDefault="006E6C39" w:rsidP="001C05D0">
      <w:pPr>
        <w:ind w:right="-31"/>
        <w:jc w:val="center"/>
        <w:rPr>
          <w:rFonts w:ascii="Montserrat" w:eastAsia="Times New Roman" w:hAnsi="Montserrat" w:cs="Times New Roman"/>
          <w:noProof/>
          <w:lang w:val="ro-RO"/>
        </w:rPr>
      </w:pPr>
      <w:r w:rsidRPr="006E6C39">
        <w:rPr>
          <w:rFonts w:ascii="Montserrat" w:eastAsia="Times New Roman" w:hAnsi="Montserrat" w:cs="Times New Roman"/>
          <w:noProof/>
          <w:lang w:val="ro-RO"/>
        </w:rPr>
        <w:t>Alin Tișe</w:t>
      </w:r>
    </w:p>
    <w:p w14:paraId="75058C15" w14:textId="77777777" w:rsidR="001C05D0" w:rsidRDefault="001C05D0" w:rsidP="001C05D0">
      <w:pPr>
        <w:ind w:right="-31"/>
        <w:jc w:val="center"/>
        <w:rPr>
          <w:rFonts w:ascii="Montserrat" w:eastAsia="Times New Roman" w:hAnsi="Montserrat" w:cs="Times New Roman"/>
          <w:noProof/>
          <w:lang w:val="ro-RO"/>
        </w:rPr>
      </w:pPr>
    </w:p>
    <w:p w14:paraId="272D3B3C" w14:textId="77777777" w:rsidR="006E6C39" w:rsidRPr="006E6C39" w:rsidRDefault="006E6C39" w:rsidP="006E6C39">
      <w:pPr>
        <w:pStyle w:val="Frspaiere"/>
        <w:jc w:val="both"/>
        <w:rPr>
          <w:rFonts w:ascii="Montserrat" w:hAnsi="Montserrat"/>
          <w:b/>
          <w:bCs/>
          <w:noProof/>
          <w:sz w:val="22"/>
          <w:szCs w:val="22"/>
          <w:lang w:val="ro-RO"/>
        </w:rPr>
      </w:pPr>
      <w:r w:rsidRPr="006E6C39">
        <w:rPr>
          <w:rFonts w:ascii="Montserrat" w:hAnsi="Montserrat"/>
          <w:noProof/>
          <w:sz w:val="22"/>
          <w:szCs w:val="22"/>
          <w:lang w:val="ro-RO"/>
        </w:rPr>
        <w:t xml:space="preserve">                  </w:t>
      </w:r>
      <w:r w:rsidRPr="006E6C39">
        <w:rPr>
          <w:rFonts w:ascii="Montserrat" w:hAnsi="Montserrat"/>
          <w:b/>
          <w:noProof/>
          <w:sz w:val="22"/>
          <w:szCs w:val="22"/>
          <w:lang w:val="ro-RO"/>
        </w:rPr>
        <w:t xml:space="preserve"> </w:t>
      </w:r>
      <w:r w:rsidRPr="006E6C39">
        <w:rPr>
          <w:rFonts w:ascii="Montserrat" w:hAnsi="Montserrat"/>
          <w:b/>
          <w:bCs/>
          <w:noProof/>
          <w:sz w:val="22"/>
          <w:szCs w:val="22"/>
          <w:lang w:val="ro-RO"/>
        </w:rPr>
        <w:t>PRESEDINTE</w:t>
      </w:r>
      <w:r w:rsidRPr="006E6C39">
        <w:rPr>
          <w:rFonts w:ascii="Montserrat" w:hAnsi="Montserrat"/>
          <w:b/>
          <w:bCs/>
          <w:noProof/>
          <w:sz w:val="22"/>
          <w:szCs w:val="22"/>
          <w:lang w:val="ro-RO"/>
        </w:rPr>
        <w:tab/>
        <w:t xml:space="preserve">                                                     CONTRASEMNEAZĂ :</w:t>
      </w:r>
      <w:r w:rsidRPr="006E6C39">
        <w:rPr>
          <w:rFonts w:ascii="Montserrat" w:hAnsi="Montserrat"/>
          <w:b/>
          <w:bCs/>
          <w:noProof/>
          <w:sz w:val="22"/>
          <w:szCs w:val="22"/>
          <w:lang w:val="ro-RO"/>
        </w:rPr>
        <w:tab/>
      </w:r>
    </w:p>
    <w:p w14:paraId="0D462273" w14:textId="77777777" w:rsidR="006E6C39" w:rsidRPr="006E6C39" w:rsidRDefault="006E6C39" w:rsidP="006E6C39">
      <w:pPr>
        <w:spacing w:line="240" w:lineRule="auto"/>
        <w:ind w:left="426"/>
        <w:jc w:val="both"/>
        <w:rPr>
          <w:rFonts w:ascii="Montserrat" w:eastAsia="Calibri" w:hAnsi="Montserrat"/>
          <w:b/>
          <w:bCs/>
          <w:noProof/>
          <w:lang w:val="ro-RO"/>
        </w:rPr>
      </w:pPr>
      <w:r w:rsidRPr="006E6C39">
        <w:rPr>
          <w:rFonts w:ascii="Montserrat" w:eastAsia="Calibri" w:hAnsi="Montserrat"/>
          <w:b/>
          <w:bCs/>
          <w:noProof/>
          <w:lang w:val="ro-RO"/>
        </w:rPr>
        <w:t xml:space="preserve">              </w:t>
      </w:r>
      <w:r w:rsidRPr="006E6C39">
        <w:rPr>
          <w:rFonts w:ascii="Montserrat" w:eastAsia="Calibri" w:hAnsi="Montserrat"/>
          <w:noProof/>
          <w:lang w:val="ro-RO"/>
        </w:rPr>
        <w:t>Alin Tișe</w:t>
      </w:r>
      <w:r w:rsidRPr="006E6C39">
        <w:rPr>
          <w:rFonts w:ascii="Montserrat" w:eastAsia="Calibri" w:hAnsi="Montserrat"/>
          <w:b/>
          <w:bCs/>
          <w:noProof/>
          <w:lang w:val="ro-RO"/>
        </w:rPr>
        <w:t xml:space="preserve">                                                 SECRETAR GENERAL AL JUDEŢULUI</w:t>
      </w:r>
    </w:p>
    <w:p w14:paraId="77EB90A9" w14:textId="6B6F3FE7" w:rsidR="006E6C39" w:rsidRPr="00FF75F0" w:rsidRDefault="006E6C39" w:rsidP="006E6C39">
      <w:pPr>
        <w:spacing w:line="240" w:lineRule="auto"/>
        <w:jc w:val="both"/>
        <w:rPr>
          <w:rFonts w:ascii="Montserrat" w:hAnsi="Montserrat"/>
          <w:b/>
          <w:noProof/>
          <w:lang w:val="ro-RO"/>
        </w:rPr>
      </w:pPr>
      <w:r w:rsidRPr="006E6C39">
        <w:rPr>
          <w:rFonts w:ascii="Montserrat" w:hAnsi="Montserrat"/>
          <w:b/>
          <w:noProof/>
          <w:lang w:val="ro-RO"/>
        </w:rPr>
        <w:t xml:space="preserve">                          </w:t>
      </w:r>
      <w:r w:rsidRPr="006E6C39">
        <w:rPr>
          <w:rFonts w:ascii="Montserrat" w:hAnsi="Montserrat"/>
          <w:b/>
          <w:noProof/>
          <w:lang w:val="ro-RO"/>
        </w:rPr>
        <w:tab/>
      </w:r>
      <w:r w:rsidRPr="006E6C39">
        <w:rPr>
          <w:rFonts w:ascii="Montserrat" w:hAnsi="Montserrat"/>
          <w:b/>
          <w:noProof/>
          <w:lang w:val="ro-RO"/>
        </w:rPr>
        <w:tab/>
      </w:r>
      <w:r w:rsidRPr="006E6C39">
        <w:rPr>
          <w:rFonts w:ascii="Montserrat" w:hAnsi="Montserrat"/>
          <w:b/>
          <w:noProof/>
          <w:lang w:val="ro-RO"/>
        </w:rPr>
        <w:tab/>
      </w:r>
      <w:r w:rsidRPr="006E6C39">
        <w:rPr>
          <w:rFonts w:ascii="Montserrat" w:hAnsi="Montserrat"/>
          <w:b/>
          <w:noProof/>
          <w:lang w:val="ro-RO"/>
        </w:rPr>
        <w:tab/>
      </w:r>
      <w:r w:rsidRPr="006E6C39">
        <w:rPr>
          <w:rFonts w:ascii="Montserrat" w:hAnsi="Montserrat"/>
          <w:b/>
          <w:noProof/>
          <w:lang w:val="ro-RO"/>
        </w:rPr>
        <w:tab/>
      </w:r>
      <w:r w:rsidRPr="006E6C39">
        <w:rPr>
          <w:rFonts w:ascii="Montserrat" w:hAnsi="Montserrat"/>
          <w:b/>
          <w:noProof/>
          <w:lang w:val="ro-RO"/>
        </w:rPr>
        <w:tab/>
      </w:r>
      <w:r w:rsidRPr="006E6C39">
        <w:rPr>
          <w:rFonts w:ascii="Montserrat" w:hAnsi="Montserrat"/>
          <w:b/>
          <w:noProof/>
          <w:lang w:val="ro-RO"/>
        </w:rPr>
        <w:tab/>
        <w:t xml:space="preserve">    </w:t>
      </w:r>
      <w:r w:rsidRPr="006E6C39">
        <w:rPr>
          <w:rFonts w:ascii="Montserrat" w:hAnsi="Montserrat"/>
          <w:bCs/>
          <w:noProof/>
          <w:lang w:val="ro-RO"/>
        </w:rPr>
        <w:t xml:space="preserve">Simona Gaci    </w:t>
      </w:r>
    </w:p>
    <w:sectPr w:rsidR="006E6C39" w:rsidRPr="00FF75F0"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01B2" w14:textId="77777777" w:rsidR="00B063E9" w:rsidRDefault="00B063E9">
      <w:pPr>
        <w:spacing w:line="240" w:lineRule="auto"/>
      </w:pPr>
      <w:r>
        <w:separator/>
      </w:r>
    </w:p>
  </w:endnote>
  <w:endnote w:type="continuationSeparator" w:id="0">
    <w:p w14:paraId="3D4119CD" w14:textId="77777777" w:rsidR="00B063E9" w:rsidRDefault="00B06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9FC0" w14:textId="77777777" w:rsidR="00B063E9" w:rsidRDefault="00B063E9">
      <w:pPr>
        <w:spacing w:line="240" w:lineRule="auto"/>
      </w:pPr>
      <w:r>
        <w:separator/>
      </w:r>
    </w:p>
  </w:footnote>
  <w:footnote w:type="continuationSeparator" w:id="0">
    <w:p w14:paraId="05CDF49F" w14:textId="77777777" w:rsidR="00B063E9" w:rsidRDefault="00B06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3A80012"/>
    <w:multiLevelType w:val="hybridMultilevel"/>
    <w:tmpl w:val="CEC0189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E4A2FB6"/>
    <w:multiLevelType w:val="hybridMultilevel"/>
    <w:tmpl w:val="36720DB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16"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D04BC"/>
    <w:multiLevelType w:val="hybridMultilevel"/>
    <w:tmpl w:val="7B2827D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9EC216E"/>
    <w:multiLevelType w:val="hybridMultilevel"/>
    <w:tmpl w:val="692C540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num>
  <w:num w:numId="3">
    <w:abstractNumId w:val="15"/>
  </w:num>
  <w:num w:numId="4">
    <w:abstractNumId w:val="8"/>
  </w:num>
  <w:num w:numId="5">
    <w:abstractNumId w:val="5"/>
  </w:num>
  <w:num w:numId="6">
    <w:abstractNumId w:val="6"/>
  </w:num>
  <w:num w:numId="7">
    <w:abstractNumId w:val="21"/>
  </w:num>
  <w:num w:numId="8">
    <w:abstractNumId w:val="16"/>
  </w:num>
  <w:num w:numId="9">
    <w:abstractNumId w:val="0"/>
  </w:num>
  <w:num w:numId="10">
    <w:abstractNumId w:val="3"/>
  </w:num>
  <w:num w:numId="11">
    <w:abstractNumId w:val="11"/>
  </w:num>
  <w:num w:numId="12">
    <w:abstractNumId w:val="13"/>
  </w:num>
  <w:num w:numId="13">
    <w:abstractNumId w:val="9"/>
  </w:num>
  <w:num w:numId="14">
    <w:abstractNumId w:val="1"/>
  </w:num>
  <w:num w:numId="15">
    <w:abstractNumId w:val="4"/>
  </w:num>
  <w:num w:numId="16">
    <w:abstractNumId w:val="10"/>
  </w:num>
  <w:num w:numId="17">
    <w:abstractNumId w:val="12"/>
  </w:num>
  <w:num w:numId="18">
    <w:abstractNumId w:val="14"/>
  </w:num>
  <w:num w:numId="19">
    <w:abstractNumId w:val="19"/>
  </w:num>
  <w:num w:numId="20">
    <w:abstractNumId w:val="20"/>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7F96"/>
    <w:rsid w:val="000C0E76"/>
    <w:rsid w:val="000C62FC"/>
    <w:rsid w:val="000C794A"/>
    <w:rsid w:val="000E5689"/>
    <w:rsid w:val="000F1045"/>
    <w:rsid w:val="000F7836"/>
    <w:rsid w:val="00104855"/>
    <w:rsid w:val="001077E9"/>
    <w:rsid w:val="0013638D"/>
    <w:rsid w:val="0014308B"/>
    <w:rsid w:val="00145008"/>
    <w:rsid w:val="00151FF0"/>
    <w:rsid w:val="0016354E"/>
    <w:rsid w:val="001721D9"/>
    <w:rsid w:val="00173342"/>
    <w:rsid w:val="001852C7"/>
    <w:rsid w:val="001878BD"/>
    <w:rsid w:val="001A51D3"/>
    <w:rsid w:val="001C05D0"/>
    <w:rsid w:val="001C192D"/>
    <w:rsid w:val="001C6EA8"/>
    <w:rsid w:val="001D423E"/>
    <w:rsid w:val="001D5D10"/>
    <w:rsid w:val="001E3465"/>
    <w:rsid w:val="001F261B"/>
    <w:rsid w:val="001F510A"/>
    <w:rsid w:val="0020701A"/>
    <w:rsid w:val="00222EAD"/>
    <w:rsid w:val="002425E0"/>
    <w:rsid w:val="00245E19"/>
    <w:rsid w:val="002716F3"/>
    <w:rsid w:val="002B1675"/>
    <w:rsid w:val="002B5338"/>
    <w:rsid w:val="002C7716"/>
    <w:rsid w:val="002D0E2A"/>
    <w:rsid w:val="002D7EF5"/>
    <w:rsid w:val="00302CC3"/>
    <w:rsid w:val="00303222"/>
    <w:rsid w:val="00322024"/>
    <w:rsid w:val="00326095"/>
    <w:rsid w:val="0032701F"/>
    <w:rsid w:val="0035272E"/>
    <w:rsid w:val="00384810"/>
    <w:rsid w:val="00392A45"/>
    <w:rsid w:val="003A4AAD"/>
    <w:rsid w:val="003B0C79"/>
    <w:rsid w:val="003D15FB"/>
    <w:rsid w:val="003F21E0"/>
    <w:rsid w:val="00401BE7"/>
    <w:rsid w:val="00415FF2"/>
    <w:rsid w:val="00416B5F"/>
    <w:rsid w:val="00417C3C"/>
    <w:rsid w:val="004521A3"/>
    <w:rsid w:val="0045366A"/>
    <w:rsid w:val="00476141"/>
    <w:rsid w:val="0047748F"/>
    <w:rsid w:val="00483494"/>
    <w:rsid w:val="004929D6"/>
    <w:rsid w:val="004A0974"/>
    <w:rsid w:val="004B2C61"/>
    <w:rsid w:val="004C26B4"/>
    <w:rsid w:val="005114D0"/>
    <w:rsid w:val="00534029"/>
    <w:rsid w:val="00542BF8"/>
    <w:rsid w:val="00544998"/>
    <w:rsid w:val="00553DF2"/>
    <w:rsid w:val="00556BD0"/>
    <w:rsid w:val="005739B7"/>
    <w:rsid w:val="005C123C"/>
    <w:rsid w:val="005C38ED"/>
    <w:rsid w:val="005E2A80"/>
    <w:rsid w:val="005F1EDB"/>
    <w:rsid w:val="005F600A"/>
    <w:rsid w:val="00603067"/>
    <w:rsid w:val="00603D99"/>
    <w:rsid w:val="0065566B"/>
    <w:rsid w:val="00665A09"/>
    <w:rsid w:val="00693569"/>
    <w:rsid w:val="00693CF6"/>
    <w:rsid w:val="006C2D1A"/>
    <w:rsid w:val="006D0977"/>
    <w:rsid w:val="006D4065"/>
    <w:rsid w:val="006E6C39"/>
    <w:rsid w:val="00727197"/>
    <w:rsid w:val="0073636D"/>
    <w:rsid w:val="0074536A"/>
    <w:rsid w:val="00761A55"/>
    <w:rsid w:val="00773CC4"/>
    <w:rsid w:val="00784E55"/>
    <w:rsid w:val="007D2247"/>
    <w:rsid w:val="007D36E2"/>
    <w:rsid w:val="007F0B64"/>
    <w:rsid w:val="00813934"/>
    <w:rsid w:val="008167FC"/>
    <w:rsid w:val="00851284"/>
    <w:rsid w:val="00883122"/>
    <w:rsid w:val="008A5900"/>
    <w:rsid w:val="008B6D3A"/>
    <w:rsid w:val="008C2B6D"/>
    <w:rsid w:val="008C5760"/>
    <w:rsid w:val="008D1F28"/>
    <w:rsid w:val="008E02E3"/>
    <w:rsid w:val="008F3305"/>
    <w:rsid w:val="008F7627"/>
    <w:rsid w:val="0090094B"/>
    <w:rsid w:val="009030A6"/>
    <w:rsid w:val="00910300"/>
    <w:rsid w:val="0091288E"/>
    <w:rsid w:val="00950312"/>
    <w:rsid w:val="00987D9D"/>
    <w:rsid w:val="009A1BDD"/>
    <w:rsid w:val="009A56CB"/>
    <w:rsid w:val="009C550C"/>
    <w:rsid w:val="009D1367"/>
    <w:rsid w:val="009E3B94"/>
    <w:rsid w:val="00A07EF5"/>
    <w:rsid w:val="00A1757D"/>
    <w:rsid w:val="00A30863"/>
    <w:rsid w:val="00A62583"/>
    <w:rsid w:val="00A72A3B"/>
    <w:rsid w:val="00A72C55"/>
    <w:rsid w:val="00A8350E"/>
    <w:rsid w:val="00A94B7A"/>
    <w:rsid w:val="00AB4C90"/>
    <w:rsid w:val="00AD3F75"/>
    <w:rsid w:val="00AF6435"/>
    <w:rsid w:val="00B063E9"/>
    <w:rsid w:val="00B074D1"/>
    <w:rsid w:val="00B24F0C"/>
    <w:rsid w:val="00B27522"/>
    <w:rsid w:val="00B276BA"/>
    <w:rsid w:val="00B525F7"/>
    <w:rsid w:val="00B60B6D"/>
    <w:rsid w:val="00B65CEB"/>
    <w:rsid w:val="00B9080A"/>
    <w:rsid w:val="00BB2C53"/>
    <w:rsid w:val="00BB3F47"/>
    <w:rsid w:val="00BC41F3"/>
    <w:rsid w:val="00BE1E08"/>
    <w:rsid w:val="00BF0A05"/>
    <w:rsid w:val="00BF2C5D"/>
    <w:rsid w:val="00BF3474"/>
    <w:rsid w:val="00BF3939"/>
    <w:rsid w:val="00BF5874"/>
    <w:rsid w:val="00C022A7"/>
    <w:rsid w:val="00C17739"/>
    <w:rsid w:val="00C20ACA"/>
    <w:rsid w:val="00C26BDF"/>
    <w:rsid w:val="00C4160F"/>
    <w:rsid w:val="00C640E8"/>
    <w:rsid w:val="00C666C5"/>
    <w:rsid w:val="00C82374"/>
    <w:rsid w:val="00C972E7"/>
    <w:rsid w:val="00CA040D"/>
    <w:rsid w:val="00CB0BCD"/>
    <w:rsid w:val="00CD3850"/>
    <w:rsid w:val="00CF311B"/>
    <w:rsid w:val="00D33362"/>
    <w:rsid w:val="00D473FA"/>
    <w:rsid w:val="00D522EA"/>
    <w:rsid w:val="00D567AB"/>
    <w:rsid w:val="00D73133"/>
    <w:rsid w:val="00D755E0"/>
    <w:rsid w:val="00DA22DB"/>
    <w:rsid w:val="00DB51D5"/>
    <w:rsid w:val="00DF31EB"/>
    <w:rsid w:val="00E526F6"/>
    <w:rsid w:val="00E61D62"/>
    <w:rsid w:val="00E75DE5"/>
    <w:rsid w:val="00E86D3A"/>
    <w:rsid w:val="00EA1333"/>
    <w:rsid w:val="00EC315B"/>
    <w:rsid w:val="00EC5DF0"/>
    <w:rsid w:val="00EE7411"/>
    <w:rsid w:val="00F00FFD"/>
    <w:rsid w:val="00F10B9D"/>
    <w:rsid w:val="00F5680E"/>
    <w:rsid w:val="00F56A65"/>
    <w:rsid w:val="00F7157A"/>
    <w:rsid w:val="00F80786"/>
    <w:rsid w:val="00F827E8"/>
    <w:rsid w:val="00FC1F65"/>
    <w:rsid w:val="00FF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basedOn w:val="Normal"/>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paragraph" w:customStyle="1" w:styleId="sartttl">
    <w:name w:val="s_art_ttl"/>
    <w:basedOn w:val="Normal"/>
    <w:rsid w:val="004521A3"/>
    <w:pPr>
      <w:spacing w:line="240" w:lineRule="auto"/>
    </w:pPr>
    <w:rPr>
      <w:rFonts w:ascii="Verdana" w:eastAsiaTheme="minorEastAsia" w:hAnsi="Verdana" w:cs="Times New Roman"/>
      <w:b/>
      <w:bCs/>
      <w:color w:val="24689B"/>
      <w:sz w:val="20"/>
      <w:szCs w:val="20"/>
      <w:lang w:val="ro-RO" w:eastAsia="ro-RO"/>
    </w:rPr>
  </w:style>
  <w:style w:type="character" w:customStyle="1" w:styleId="salnttl1">
    <w:name w:val="s_aln_ttl1"/>
    <w:basedOn w:val="Fontdeparagrafimplicit"/>
    <w:rsid w:val="004521A3"/>
    <w:rPr>
      <w:rFonts w:ascii="Verdana" w:hAnsi="Verdana" w:hint="default"/>
      <w:b/>
      <w:bCs/>
      <w:vanish w:val="0"/>
      <w:webHidden w:val="0"/>
      <w:color w:val="8B0000"/>
      <w:sz w:val="20"/>
      <w:szCs w:val="20"/>
      <w:shd w:val="clear" w:color="auto" w:fill="FFFFFF"/>
      <w:specVanish w:val="0"/>
    </w:rPr>
  </w:style>
  <w:style w:type="paragraph" w:customStyle="1" w:styleId="spar">
    <w:name w:val="s_par"/>
    <w:basedOn w:val="Normal"/>
    <w:rsid w:val="004521A3"/>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4521A3"/>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1156</Words>
  <Characters>6711</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2022-02-25T08:09:00Z</cp:lastPrinted>
  <dcterms:created xsi:type="dcterms:W3CDTF">2022-02-28T08:39:00Z</dcterms:created>
  <dcterms:modified xsi:type="dcterms:W3CDTF">2022-02-28T09:22:00Z</dcterms:modified>
</cp:coreProperties>
</file>