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006A" w14:textId="77777777" w:rsidR="009B7912" w:rsidRPr="00E47B72" w:rsidRDefault="009B7912" w:rsidP="002A3E20">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7803D5D" w:rsidR="00C07A9F" w:rsidRPr="00E47B72" w:rsidRDefault="00C07A9F" w:rsidP="002A3E20">
      <w:pPr>
        <w:tabs>
          <w:tab w:val="left" w:pos="2160"/>
        </w:tabs>
        <w:spacing w:line="240" w:lineRule="auto"/>
        <w:ind w:right="180"/>
        <w:jc w:val="center"/>
        <w:rPr>
          <w:rFonts w:ascii="Montserrat" w:hAnsi="Montserrat"/>
          <w:b/>
          <w:bCs/>
          <w:lang w:val="ro-RO" w:eastAsia="ro-RO"/>
        </w:rPr>
      </w:pPr>
      <w:r w:rsidRPr="00E47B72">
        <w:rPr>
          <w:rFonts w:ascii="Montserrat" w:hAnsi="Montserrat"/>
          <w:b/>
          <w:bCs/>
          <w:lang w:val="ro-RO" w:eastAsia="ro-RO"/>
        </w:rPr>
        <w:t xml:space="preserve">H O T Ă R Â R E </w:t>
      </w:r>
    </w:p>
    <w:p w14:paraId="3516B17A" w14:textId="77777777" w:rsidR="00541C93" w:rsidRPr="00E47B72" w:rsidRDefault="00541C93" w:rsidP="00541C93">
      <w:pPr>
        <w:tabs>
          <w:tab w:val="left" w:pos="2160"/>
        </w:tabs>
        <w:spacing w:line="240" w:lineRule="auto"/>
        <w:ind w:right="180"/>
        <w:jc w:val="center"/>
        <w:rPr>
          <w:rFonts w:ascii="Montserrat" w:hAnsi="Montserrat"/>
          <w:b/>
          <w:bCs/>
        </w:rPr>
      </w:pPr>
      <w:bookmarkStart w:id="2" w:name="_Hlk62542616"/>
      <w:bookmarkEnd w:id="0"/>
      <w:r w:rsidRPr="00E47B72">
        <w:rPr>
          <w:rFonts w:ascii="Montserrat" w:hAnsi="Montserrat"/>
          <w:b/>
        </w:rPr>
        <w:t xml:space="preserve">privind </w:t>
      </w:r>
      <w:r w:rsidRPr="00E47B72">
        <w:rPr>
          <w:rFonts w:ascii="Montserrat" w:hAnsi="Montserrat"/>
          <w:b/>
          <w:bCs/>
        </w:rPr>
        <w:t>aprobarea taxelor și tarifelor pentru servicii oferite utilizatorilor</w:t>
      </w:r>
    </w:p>
    <w:p w14:paraId="42A3621F" w14:textId="77777777" w:rsidR="00541C93" w:rsidRPr="00E47B72" w:rsidRDefault="00541C93" w:rsidP="00541C93">
      <w:pPr>
        <w:tabs>
          <w:tab w:val="left" w:pos="2160"/>
        </w:tabs>
        <w:spacing w:line="240" w:lineRule="auto"/>
        <w:ind w:right="180"/>
        <w:jc w:val="center"/>
        <w:rPr>
          <w:rFonts w:ascii="Montserrat" w:hAnsi="Montserrat"/>
          <w:b/>
          <w:bCs/>
          <w:lang w:val="fr-FR"/>
        </w:rPr>
      </w:pPr>
      <w:r w:rsidRPr="00E47B72">
        <w:rPr>
          <w:rFonts w:ascii="Montserrat" w:hAnsi="Montserrat"/>
          <w:b/>
          <w:bCs/>
          <w:lang w:val="en-US"/>
        </w:rPr>
        <w:t xml:space="preserve"> </w:t>
      </w:r>
      <w:r w:rsidRPr="00E47B72">
        <w:rPr>
          <w:rFonts w:ascii="Montserrat" w:hAnsi="Montserrat"/>
          <w:b/>
          <w:bCs/>
          <w:lang w:val="fr-FR"/>
        </w:rPr>
        <w:t>de către Muzeul Etnografic al Transilvaniei</w:t>
      </w:r>
    </w:p>
    <w:bookmarkEnd w:id="2"/>
    <w:p w14:paraId="19F32018" w14:textId="6C93ED0C" w:rsidR="00541C93" w:rsidRPr="00E47B72" w:rsidRDefault="00541C93" w:rsidP="00541C93">
      <w:pPr>
        <w:spacing w:line="240" w:lineRule="auto"/>
        <w:jc w:val="center"/>
        <w:rPr>
          <w:rFonts w:ascii="Montserrat Light" w:hAnsi="Montserrat Light"/>
          <w:b/>
          <w:lang w:val="fr-FR"/>
        </w:rPr>
      </w:pPr>
    </w:p>
    <w:p w14:paraId="01F9D95A" w14:textId="69140C10" w:rsidR="009B7912" w:rsidRPr="00E47B72" w:rsidRDefault="009B7912" w:rsidP="00541C93">
      <w:pPr>
        <w:spacing w:line="240" w:lineRule="auto"/>
        <w:jc w:val="center"/>
        <w:rPr>
          <w:rFonts w:ascii="Montserrat Light" w:hAnsi="Montserrat Light"/>
          <w:b/>
          <w:lang w:val="fr-FR"/>
        </w:rPr>
      </w:pPr>
    </w:p>
    <w:p w14:paraId="411FAEC3" w14:textId="77777777" w:rsidR="009B7912" w:rsidRPr="00E47B72" w:rsidRDefault="009B7912" w:rsidP="00541C93">
      <w:pPr>
        <w:spacing w:line="240" w:lineRule="auto"/>
        <w:jc w:val="center"/>
        <w:rPr>
          <w:rFonts w:ascii="Montserrat Light" w:hAnsi="Montserrat Light"/>
          <w:b/>
          <w:lang w:val="fr-FR"/>
        </w:rPr>
      </w:pPr>
    </w:p>
    <w:p w14:paraId="1F22EC1F" w14:textId="77777777" w:rsidR="00541C93" w:rsidRPr="00E47B72" w:rsidRDefault="00541C93" w:rsidP="00541C93">
      <w:pPr>
        <w:autoSpaceDE w:val="0"/>
        <w:autoSpaceDN w:val="0"/>
        <w:adjustRightInd w:val="0"/>
        <w:spacing w:line="240" w:lineRule="auto"/>
        <w:rPr>
          <w:rFonts w:ascii="Montserrat Light" w:hAnsi="Montserrat Light"/>
          <w:lang w:eastAsia="ro-RO"/>
        </w:rPr>
      </w:pPr>
      <w:r w:rsidRPr="00E47B72">
        <w:rPr>
          <w:rFonts w:ascii="Montserrat Light" w:hAnsi="Montserrat Light"/>
          <w:lang w:eastAsia="ro-RO"/>
        </w:rPr>
        <w:t>Consiliul Judeţean Cluj întrunit în şedinţă ordinară;</w:t>
      </w:r>
    </w:p>
    <w:p w14:paraId="55A8803D" w14:textId="313233E1" w:rsidR="00541C93" w:rsidRPr="00E47B72" w:rsidRDefault="00541C93" w:rsidP="00541C93">
      <w:pPr>
        <w:autoSpaceDE w:val="0"/>
        <w:autoSpaceDN w:val="0"/>
        <w:adjustRightInd w:val="0"/>
        <w:spacing w:line="240" w:lineRule="auto"/>
        <w:jc w:val="both"/>
        <w:rPr>
          <w:rFonts w:ascii="Montserrat Light" w:hAnsi="Montserrat Light"/>
        </w:rPr>
      </w:pPr>
      <w:r w:rsidRPr="00E47B72">
        <w:rPr>
          <w:rFonts w:ascii="Montserrat Light" w:hAnsi="Montserrat Light"/>
        </w:rPr>
        <w:t xml:space="preserve">Având în vedere Proiectul de hotărâre înregistrat cu nr. 218 din 15.11.2021 privind aprobarea taxelor și tarifelor pentru servicii oferite utilizatorilor de către Muzeul Etnografic al Transilvaniei, </w:t>
      </w:r>
      <w:r w:rsidRPr="00E47B72">
        <w:rPr>
          <w:rFonts w:ascii="Montserrat Light" w:hAnsi="Montserrat Light"/>
          <w:bCs/>
        </w:rPr>
        <w:t>p</w:t>
      </w:r>
      <w:r w:rsidRPr="00E47B72">
        <w:rPr>
          <w:rFonts w:ascii="Montserrat Light" w:hAnsi="Montserrat Light"/>
        </w:rPr>
        <w:t xml:space="preserve">ropus de Președintele Consiliului Județean Cluj, domnul Alin Tișe, care este însoţit de </w:t>
      </w:r>
      <w:r w:rsidRPr="00E47B72">
        <w:rPr>
          <w:rFonts w:ascii="Montserrat Light" w:hAnsi="Montserrat Light"/>
          <w:bCs/>
        </w:rPr>
        <w:t>R</w:t>
      </w:r>
      <w:r w:rsidRPr="00E47B72">
        <w:rPr>
          <w:rFonts w:ascii="Montserrat Light" w:hAnsi="Montserrat Light"/>
        </w:rPr>
        <w:t>eferatul de aprobare cu nr. 40970/11.11.2021; Raportul de specialitate întocmit de compartimentul de resort din cadrul aparatului de specialitate al Consiliului Judeţean Cluj cu nr.</w:t>
      </w:r>
      <w:r w:rsidR="009B7912" w:rsidRPr="00E47B72">
        <w:rPr>
          <w:rFonts w:ascii="Montserrat Light" w:hAnsi="Montserrat Light"/>
        </w:rPr>
        <w:t xml:space="preserve">  40972/11.11.2021</w:t>
      </w:r>
      <w:r w:rsidRPr="00E47B72">
        <w:rPr>
          <w:rFonts w:ascii="Montserrat Light" w:hAnsi="Montserrat Light"/>
        </w:rPr>
        <w:t xml:space="preserve"> şi Avizul cu nr</w:t>
      </w:r>
      <w:r w:rsidR="009B7912" w:rsidRPr="00E47B72">
        <w:rPr>
          <w:rFonts w:ascii="Montserrat Light" w:hAnsi="Montserrat Light"/>
        </w:rPr>
        <w:t>. 40970 din 14.12.2021</w:t>
      </w:r>
      <w:r w:rsidRPr="00E47B72">
        <w:rPr>
          <w:rFonts w:ascii="Montserrat Light" w:hAnsi="Montserrat Light"/>
        </w:rPr>
        <w:t xml:space="preserve"> adoptat de Comisia de specialitate nr. </w:t>
      </w:r>
      <w:r w:rsidR="009B7912" w:rsidRPr="00E47B72">
        <w:rPr>
          <w:rFonts w:ascii="Montserrat Light" w:hAnsi="Montserrat Light"/>
        </w:rPr>
        <w:t>2</w:t>
      </w:r>
      <w:r w:rsidRPr="00E47B72">
        <w:rPr>
          <w:rFonts w:ascii="Montserrat Light" w:hAnsi="Montserrat Light"/>
        </w:rPr>
        <w:t>, în conformitate cu art. 182 alin. (4) coroborat cu art. 136 din Ordonanța de urgență a Guvernului nr. 57/2019 privind Codul administrativ, cu modificările și completările ulterioare;</w:t>
      </w:r>
    </w:p>
    <w:p w14:paraId="617E6A26" w14:textId="77777777" w:rsidR="00541C93" w:rsidRPr="00E47B72" w:rsidRDefault="00541C93" w:rsidP="00541C93">
      <w:pPr>
        <w:spacing w:line="240" w:lineRule="auto"/>
        <w:jc w:val="both"/>
        <w:rPr>
          <w:rFonts w:ascii="Montserrat Light" w:hAnsi="Montserrat Light"/>
          <w:lang w:val="fr-FR"/>
        </w:rPr>
      </w:pPr>
      <w:r w:rsidRPr="00E47B72">
        <w:rPr>
          <w:rFonts w:ascii="Montserrat Light" w:hAnsi="Montserrat Light"/>
          <w:lang w:val="fr-FR"/>
        </w:rPr>
        <w:t>Ţinând cont de adresa nr. 2342/13.10.2021 a Muzeului Etnografic al Transilvaniei  înregistrată la Consiliul Județean Cluj sub numărul 37128/14.10.2021&lt;</w:t>
      </w:r>
    </w:p>
    <w:p w14:paraId="2909F8FA" w14:textId="77777777" w:rsidR="00541C93" w:rsidRPr="00E47B72" w:rsidRDefault="00541C93" w:rsidP="00541C93">
      <w:pPr>
        <w:autoSpaceDE w:val="0"/>
        <w:autoSpaceDN w:val="0"/>
        <w:adjustRightInd w:val="0"/>
        <w:spacing w:line="240" w:lineRule="auto"/>
        <w:jc w:val="both"/>
        <w:rPr>
          <w:rFonts w:ascii="Montserrat Light" w:hAnsi="Montserrat Light" w:cs="Cambria"/>
        </w:rPr>
      </w:pPr>
      <w:r w:rsidRPr="00E47B72">
        <w:rPr>
          <w:rFonts w:ascii="Montserrat Light" w:hAnsi="Montserrat Light" w:cs="Cambria"/>
        </w:rPr>
        <w:t>Luând în considerare prevederile</w:t>
      </w:r>
      <w:bookmarkStart w:id="3" w:name="_Hlk508022111"/>
      <w:r w:rsidRPr="00E47B72">
        <w:rPr>
          <w:rFonts w:ascii="Montserrat Light" w:hAnsi="Montserrat Light" w:cs="Cambria"/>
        </w:rPr>
        <w:t xml:space="preserve"> art. 123 – 140 și ale art. 142 -156 din Regulamentul de organizare şi funcţionare a Consiliului Judeţean Cluj, aprobat prin Hotărârea Consiliului Judeţean Cluj nr. 170/2020;</w:t>
      </w:r>
    </w:p>
    <w:bookmarkEnd w:id="3"/>
    <w:p w14:paraId="0D509A13" w14:textId="77777777" w:rsidR="00541C93" w:rsidRPr="00E47B72" w:rsidRDefault="00541C93" w:rsidP="00541C93">
      <w:pPr>
        <w:spacing w:line="240" w:lineRule="auto"/>
        <w:jc w:val="both"/>
        <w:rPr>
          <w:rFonts w:ascii="Montserrat Light" w:hAnsi="Montserrat Light"/>
        </w:rPr>
      </w:pPr>
      <w:r w:rsidRPr="00E47B72">
        <w:rPr>
          <w:rFonts w:ascii="Montserrat Light" w:hAnsi="Montserrat Light"/>
        </w:rPr>
        <w:t>În conformitate cu prevederile:</w:t>
      </w:r>
    </w:p>
    <w:p w14:paraId="68338CC3" w14:textId="415C7DC3" w:rsidR="00541C93" w:rsidRPr="00E47B72" w:rsidRDefault="00541C93" w:rsidP="00334EA6">
      <w:pPr>
        <w:numPr>
          <w:ilvl w:val="0"/>
          <w:numId w:val="4"/>
        </w:numPr>
        <w:suppressAutoHyphens/>
        <w:spacing w:line="240" w:lineRule="auto"/>
        <w:ind w:left="357" w:hanging="357"/>
        <w:contextualSpacing/>
        <w:jc w:val="both"/>
        <w:rPr>
          <w:rFonts w:ascii="Montserrat Light" w:eastAsia="Calibri" w:hAnsi="Montserrat Light" w:cs="Times New Roman"/>
          <w:lang w:val="en-US" w:eastAsia="ar-SA"/>
        </w:rPr>
      </w:pPr>
      <w:r w:rsidRPr="00E47B72">
        <w:rPr>
          <w:rFonts w:ascii="Montserrat Light" w:eastAsia="Calibri" w:hAnsi="Montserrat Light" w:cs="Times New Roman"/>
          <w:lang w:val="en-US" w:eastAsia="ar-SA"/>
        </w:rPr>
        <w:t xml:space="preserve">art. 173 alin. (1) lit. b) și d), alin. (3) lit. c) și alin. (5) lit. d) din Ordonanța de urgență a Guvernului nr. 57 din 2019 </w:t>
      </w:r>
      <w:r w:rsidRPr="00E47B72">
        <w:rPr>
          <w:rFonts w:ascii="Montserrat Light" w:eastAsia="Calibri" w:hAnsi="Montserrat Light" w:cs="Times New Roman"/>
          <w:lang w:val="x-none" w:eastAsia="ar-SA"/>
        </w:rPr>
        <w:t>privind Codul administrativ</w:t>
      </w:r>
      <w:r w:rsidRPr="00E47B72">
        <w:rPr>
          <w:rFonts w:ascii="Montserrat Light" w:eastAsia="Calibri" w:hAnsi="Montserrat Light" w:cs="Times New Roman"/>
          <w:lang w:val="en-US" w:eastAsia="ar-SA"/>
        </w:rPr>
        <w:t>, cu modificările şi completările ulterioare;</w:t>
      </w:r>
    </w:p>
    <w:p w14:paraId="1CAC0815" w14:textId="77777777" w:rsidR="00541C93" w:rsidRPr="00E47B72" w:rsidRDefault="00541C93" w:rsidP="00334EA6">
      <w:pPr>
        <w:numPr>
          <w:ilvl w:val="0"/>
          <w:numId w:val="4"/>
        </w:numPr>
        <w:suppressAutoHyphens/>
        <w:spacing w:line="240" w:lineRule="auto"/>
        <w:ind w:left="357" w:hanging="357"/>
        <w:contextualSpacing/>
        <w:jc w:val="both"/>
        <w:rPr>
          <w:rFonts w:ascii="Montserrat Light" w:eastAsia="Calibri" w:hAnsi="Montserrat Light" w:cs="Times New Roman"/>
          <w:lang w:val="en-US" w:eastAsia="ar-SA"/>
        </w:rPr>
      </w:pPr>
      <w:r w:rsidRPr="00E47B72">
        <w:rPr>
          <w:rFonts w:ascii="Montserrat Light" w:eastAsia="Calibri" w:hAnsi="Montserrat Light" w:cs="Times New Roman"/>
          <w:lang w:eastAsia="ar-SA"/>
        </w:rPr>
        <w:t>art. 67 alin. (1) lit. b</w:t>
      </w:r>
      <w:r w:rsidRPr="00E47B72">
        <w:rPr>
          <w:rFonts w:ascii="Montserrat Light" w:eastAsia="Calibri" w:hAnsi="Montserrat Light" w:cs="Times New Roman"/>
          <w:lang w:val="en-US" w:eastAsia="ar-SA"/>
        </w:rPr>
        <w:t>)</w:t>
      </w:r>
      <w:r w:rsidRPr="00E47B72">
        <w:rPr>
          <w:rFonts w:ascii="Montserrat Light" w:eastAsia="Calibri" w:hAnsi="Montserrat Light" w:cs="Times New Roman"/>
          <w:lang w:eastAsia="ar-SA"/>
        </w:rPr>
        <w:t xml:space="preserve"> şi ale art. 68 din Legea privind finanţele publice locale nr. 273/2006, cu modificările şi completările ulterioare;</w:t>
      </w:r>
    </w:p>
    <w:p w14:paraId="0EBECF0B" w14:textId="77777777" w:rsidR="00541C93" w:rsidRPr="00E47B72" w:rsidRDefault="00541C93" w:rsidP="00334EA6">
      <w:pPr>
        <w:numPr>
          <w:ilvl w:val="0"/>
          <w:numId w:val="3"/>
        </w:numPr>
        <w:spacing w:line="240" w:lineRule="auto"/>
        <w:ind w:left="357" w:hanging="357"/>
        <w:contextualSpacing/>
        <w:jc w:val="both"/>
        <w:rPr>
          <w:rFonts w:ascii="Montserrat Light" w:hAnsi="Montserrat Light"/>
        </w:rPr>
      </w:pPr>
      <w:r w:rsidRPr="00E47B72">
        <w:rPr>
          <w:rFonts w:ascii="Montserrat Light" w:hAnsi="Montserrat Light"/>
        </w:rPr>
        <w:t>Legii privind Codul fiscal nr. 227/2015, cu modificările și completările ulterioare;</w:t>
      </w:r>
    </w:p>
    <w:p w14:paraId="4919A26D" w14:textId="77777777" w:rsidR="00541C93" w:rsidRPr="00E47B72" w:rsidRDefault="00541C93" w:rsidP="00334EA6">
      <w:pPr>
        <w:numPr>
          <w:ilvl w:val="0"/>
          <w:numId w:val="3"/>
        </w:numPr>
        <w:spacing w:line="240" w:lineRule="auto"/>
        <w:ind w:left="357" w:hanging="357"/>
        <w:contextualSpacing/>
        <w:jc w:val="both"/>
        <w:rPr>
          <w:rFonts w:ascii="Montserrat Light" w:hAnsi="Montserrat Light"/>
        </w:rPr>
      </w:pPr>
      <w:r w:rsidRPr="00E47B72">
        <w:rPr>
          <w:rFonts w:ascii="Montserrat Light" w:hAnsi="Montserrat Light"/>
        </w:rPr>
        <w:t>art. 24 din Legea muzeelor şi colecţiilor publice nr. 311/2003, republicată, cu modificările şi completările ulterioare;</w:t>
      </w:r>
    </w:p>
    <w:p w14:paraId="777909BC" w14:textId="77777777" w:rsidR="00541C93" w:rsidRPr="00E47B72" w:rsidRDefault="00541C93" w:rsidP="00334EA6">
      <w:pPr>
        <w:numPr>
          <w:ilvl w:val="0"/>
          <w:numId w:val="3"/>
        </w:numPr>
        <w:spacing w:line="240" w:lineRule="auto"/>
        <w:ind w:left="357" w:hanging="357"/>
        <w:contextualSpacing/>
        <w:jc w:val="both"/>
        <w:rPr>
          <w:rFonts w:ascii="Montserrat Light" w:hAnsi="Montserrat Light"/>
        </w:rPr>
      </w:pPr>
      <w:r w:rsidRPr="00E47B72">
        <w:rPr>
          <w:rFonts w:ascii="Montserrat Light" w:hAnsi="Montserrat Light"/>
        </w:rPr>
        <w:t>art. 16 lit. m) din Legea privind veteranii de război, precum şi unele drepturi ale invalizilor şi văduvelor de război nr. 44/1994, republicată, cu modificările şi completările ulterioare;</w:t>
      </w:r>
    </w:p>
    <w:p w14:paraId="79775ED7" w14:textId="77777777" w:rsidR="00541C93" w:rsidRPr="00E47B72" w:rsidRDefault="00541C93" w:rsidP="00334EA6">
      <w:pPr>
        <w:numPr>
          <w:ilvl w:val="0"/>
          <w:numId w:val="3"/>
        </w:numPr>
        <w:spacing w:line="240" w:lineRule="auto"/>
        <w:ind w:left="357" w:hanging="357"/>
        <w:contextualSpacing/>
        <w:jc w:val="both"/>
        <w:rPr>
          <w:rFonts w:ascii="Montserrat Light" w:hAnsi="Montserrat Light"/>
        </w:rPr>
      </w:pPr>
      <w:r w:rsidRPr="00E47B72">
        <w:rPr>
          <w:rFonts w:ascii="Montserrat Light" w:hAnsi="Montserrat Light"/>
        </w:rPr>
        <w:t>Legii privind protecţia şi promovarea drepturilor persoanelor cu handicap nr. 448/2006, republicată, cu modificările şi completările ulterioare;</w:t>
      </w:r>
    </w:p>
    <w:p w14:paraId="737E4D85" w14:textId="77777777" w:rsidR="00541C93" w:rsidRPr="00E47B72" w:rsidRDefault="00541C93" w:rsidP="00334EA6">
      <w:pPr>
        <w:numPr>
          <w:ilvl w:val="0"/>
          <w:numId w:val="3"/>
        </w:numPr>
        <w:spacing w:line="240" w:lineRule="auto"/>
        <w:ind w:left="357" w:hanging="357"/>
        <w:contextualSpacing/>
        <w:jc w:val="both"/>
        <w:rPr>
          <w:rFonts w:ascii="Montserrat Light" w:hAnsi="Montserrat Light"/>
        </w:rPr>
      </w:pPr>
      <w:r w:rsidRPr="00E47B72">
        <w:rPr>
          <w:rFonts w:ascii="Montserrat Light" w:hAnsi="Montserrat Light"/>
        </w:rPr>
        <w:t xml:space="preserve">Legii privind liberul acces la informaţiile de interes public nr. 544/2001, cu modificările şi completările ulterioare;                 </w:t>
      </w:r>
    </w:p>
    <w:p w14:paraId="4F70EB6A" w14:textId="77777777" w:rsidR="00541C93" w:rsidRPr="00E47B72" w:rsidRDefault="00541C93" w:rsidP="00334EA6">
      <w:pPr>
        <w:numPr>
          <w:ilvl w:val="0"/>
          <w:numId w:val="3"/>
        </w:numPr>
        <w:spacing w:line="240" w:lineRule="auto"/>
        <w:ind w:left="357" w:hanging="357"/>
        <w:contextualSpacing/>
        <w:jc w:val="both"/>
        <w:rPr>
          <w:rFonts w:ascii="Montserrat Light" w:hAnsi="Montserrat Light"/>
        </w:rPr>
      </w:pPr>
      <w:r w:rsidRPr="00E47B72">
        <w:rPr>
          <w:rFonts w:ascii="Montserrat Light" w:hAnsi="Montserrat Light"/>
        </w:rPr>
        <w:t>art. 84 alin. (4) şi (5) și ale art. 205 alin. (3) și (4) din Legea educaţiei naţionale nr. 1/2011, cu modificările şi completările ulterioare;</w:t>
      </w:r>
    </w:p>
    <w:p w14:paraId="3A042457" w14:textId="6DFD01DF" w:rsidR="00541C93" w:rsidRPr="00E47B72" w:rsidRDefault="00541C93" w:rsidP="00334EA6">
      <w:pPr>
        <w:numPr>
          <w:ilvl w:val="0"/>
          <w:numId w:val="3"/>
        </w:numPr>
        <w:spacing w:line="240" w:lineRule="auto"/>
        <w:ind w:left="357" w:hanging="357"/>
        <w:contextualSpacing/>
        <w:jc w:val="both"/>
        <w:rPr>
          <w:rFonts w:ascii="Montserrat Light" w:hAnsi="Montserrat Light"/>
        </w:rPr>
      </w:pPr>
      <w:r w:rsidRPr="00E47B72">
        <w:rPr>
          <w:rFonts w:ascii="Montserrat Light" w:hAnsi="Montserrat Light"/>
        </w:rPr>
        <w:t>Hotărârii Consiliului Judeţean Cluj nr. 122/2009 privind accesul gratuit al elevilor din unităţile de învăţământ preuniversitar din judeţul Cluj în instituţiile de cultură aflate sub autoritatea Consiliului Judeţean Cluj pentru activităţile şcolare specifice procesului de învăţământ;</w:t>
      </w:r>
    </w:p>
    <w:p w14:paraId="4BF2E77C" w14:textId="77777777" w:rsidR="00541C93" w:rsidRPr="00E47B72" w:rsidRDefault="00541C93" w:rsidP="00334EA6">
      <w:pPr>
        <w:numPr>
          <w:ilvl w:val="0"/>
          <w:numId w:val="3"/>
        </w:numPr>
        <w:spacing w:line="240" w:lineRule="auto"/>
        <w:ind w:left="363"/>
        <w:jc w:val="both"/>
        <w:rPr>
          <w:rFonts w:ascii="Montserrat Light" w:hAnsi="Montserrat Light"/>
        </w:rPr>
      </w:pPr>
      <w:r w:rsidRPr="00E47B72">
        <w:rPr>
          <w:rFonts w:ascii="Montserrat Light" w:hAnsi="Montserrat Light"/>
        </w:rPr>
        <w:t xml:space="preserve">Hotărârii Consiliului Judeţean Cluj nr. 102/2019 privind aprobarea Organigramei, a Statutului de funcții și a Regulamentului de organizare şi funcţionare al </w:t>
      </w:r>
      <w:r w:rsidRPr="00E47B72">
        <w:rPr>
          <w:rFonts w:ascii="Montserrat Light" w:hAnsi="Montserrat Light"/>
          <w:szCs w:val="24"/>
        </w:rPr>
        <w:t>Muzeului Etnografic al Transilvaniei, cu modificările și completările ulterioare</w:t>
      </w:r>
      <w:r w:rsidRPr="00E47B72">
        <w:rPr>
          <w:rFonts w:ascii="Montserrat Light" w:hAnsi="Montserrat Light"/>
        </w:rPr>
        <w:t>;</w:t>
      </w:r>
    </w:p>
    <w:p w14:paraId="6FBFE4AB" w14:textId="77777777" w:rsidR="00541C93" w:rsidRPr="00E47B72" w:rsidRDefault="00541C93" w:rsidP="00541C93">
      <w:pPr>
        <w:spacing w:line="240" w:lineRule="auto"/>
        <w:jc w:val="both"/>
        <w:rPr>
          <w:rFonts w:ascii="Montserrat Light" w:hAnsi="Montserrat Light"/>
        </w:rPr>
      </w:pPr>
      <w:r w:rsidRPr="00E47B72">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2FB465A4" w14:textId="77777777" w:rsidR="00541C93" w:rsidRPr="00E47B72" w:rsidRDefault="00541C93" w:rsidP="00541C93">
      <w:pPr>
        <w:spacing w:line="240" w:lineRule="auto"/>
        <w:jc w:val="both"/>
        <w:rPr>
          <w:rFonts w:ascii="Montserrat Light" w:hAnsi="Montserrat Light"/>
          <w:b/>
          <w:bCs/>
        </w:rPr>
      </w:pPr>
    </w:p>
    <w:p w14:paraId="36ABFF3F" w14:textId="29938593" w:rsidR="00541C93" w:rsidRPr="00E47B72" w:rsidRDefault="00541C93" w:rsidP="00541C93">
      <w:pPr>
        <w:tabs>
          <w:tab w:val="left" w:pos="90"/>
        </w:tabs>
        <w:autoSpaceDE w:val="0"/>
        <w:autoSpaceDN w:val="0"/>
        <w:adjustRightInd w:val="0"/>
        <w:spacing w:line="240" w:lineRule="auto"/>
        <w:jc w:val="center"/>
        <w:rPr>
          <w:rFonts w:ascii="Montserrat Light" w:hAnsi="Montserrat Light"/>
          <w:b/>
          <w:bCs/>
          <w:lang w:eastAsia="ro-RO"/>
        </w:rPr>
      </w:pPr>
      <w:r w:rsidRPr="00E47B72">
        <w:rPr>
          <w:rFonts w:ascii="Montserrat Light" w:hAnsi="Montserrat Light"/>
          <w:b/>
          <w:bCs/>
          <w:lang w:eastAsia="ro-RO"/>
        </w:rPr>
        <w:t>hotărăşte:</w:t>
      </w:r>
    </w:p>
    <w:p w14:paraId="1B782E46" w14:textId="77777777" w:rsidR="009B7912" w:rsidRPr="00E47B72" w:rsidRDefault="009B7912" w:rsidP="00541C93">
      <w:pPr>
        <w:tabs>
          <w:tab w:val="left" w:pos="90"/>
        </w:tabs>
        <w:autoSpaceDE w:val="0"/>
        <w:autoSpaceDN w:val="0"/>
        <w:adjustRightInd w:val="0"/>
        <w:spacing w:line="240" w:lineRule="auto"/>
        <w:jc w:val="center"/>
        <w:rPr>
          <w:rFonts w:ascii="Montserrat Light" w:hAnsi="Montserrat Light"/>
          <w:b/>
          <w:bCs/>
          <w:lang w:eastAsia="ro-RO"/>
        </w:rPr>
      </w:pPr>
    </w:p>
    <w:p w14:paraId="6BD65B5E" w14:textId="77777777" w:rsidR="00541C93" w:rsidRPr="00E47B72" w:rsidRDefault="00541C93" w:rsidP="00541C93">
      <w:pPr>
        <w:spacing w:line="240" w:lineRule="auto"/>
        <w:jc w:val="both"/>
        <w:rPr>
          <w:rFonts w:ascii="Montserrat Light" w:hAnsi="Montserrat Light"/>
          <w:lang w:eastAsia="ro-RO"/>
        </w:rPr>
      </w:pPr>
      <w:r w:rsidRPr="00E47B72">
        <w:rPr>
          <w:rFonts w:ascii="Montserrat Light" w:eastAsia="Calibri" w:hAnsi="Montserrat Light" w:cs="Times New Roman"/>
          <w:b/>
          <w:bCs/>
          <w:lang w:val="en-US" w:eastAsia="ro-RO"/>
        </w:rPr>
        <w:t>Art. 1.</w:t>
      </w:r>
      <w:r w:rsidRPr="00E47B72">
        <w:rPr>
          <w:rFonts w:ascii="Montserrat Light" w:hAnsi="Montserrat Light"/>
        </w:rPr>
        <w:t xml:space="preserve">  Se</w:t>
      </w:r>
      <w:r w:rsidRPr="00E47B72">
        <w:rPr>
          <w:rFonts w:ascii="Montserrat Light" w:hAnsi="Montserrat Light"/>
          <w:b/>
        </w:rPr>
        <w:t xml:space="preserve"> </w:t>
      </w:r>
      <w:r w:rsidRPr="00E47B72">
        <w:rPr>
          <w:rFonts w:ascii="Montserrat Light" w:hAnsi="Montserrat Light"/>
        </w:rPr>
        <w:t>aprobă taxele și tarifele pentru serviciile oferite utilizatorilor de către Muzeul</w:t>
      </w:r>
      <w:r w:rsidRPr="00E47B72">
        <w:rPr>
          <w:rFonts w:ascii="Montserrat Light" w:hAnsi="Montserrat Light"/>
          <w:szCs w:val="24"/>
        </w:rPr>
        <w:t xml:space="preserve"> Etnografic al Transilvaniei</w:t>
      </w:r>
      <w:r w:rsidRPr="00E47B72">
        <w:rPr>
          <w:rFonts w:ascii="Montserrat Light" w:hAnsi="Montserrat Light"/>
        </w:rPr>
        <w:t xml:space="preserve"> conform </w:t>
      </w:r>
      <w:r w:rsidRPr="00E47B72">
        <w:rPr>
          <w:rFonts w:ascii="Montserrat Light" w:hAnsi="Montserrat Light"/>
          <w:b/>
        </w:rPr>
        <w:t xml:space="preserve">anexei </w:t>
      </w:r>
      <w:r w:rsidRPr="00E47B72">
        <w:rPr>
          <w:rFonts w:ascii="Montserrat Light" w:hAnsi="Montserrat Light"/>
        </w:rPr>
        <w:t>care face parte integrantă din prezenta hotărâre.</w:t>
      </w:r>
    </w:p>
    <w:p w14:paraId="197C176B" w14:textId="77777777" w:rsidR="00541C93" w:rsidRPr="00E47B72" w:rsidRDefault="00541C93" w:rsidP="00541C93">
      <w:pPr>
        <w:spacing w:line="240" w:lineRule="auto"/>
        <w:jc w:val="both"/>
        <w:rPr>
          <w:rFonts w:ascii="Montserrat Light" w:hAnsi="Montserrat Light"/>
          <w:b/>
          <w:bCs/>
          <w:lang w:eastAsia="ro-RO"/>
        </w:rPr>
      </w:pPr>
    </w:p>
    <w:p w14:paraId="489B177F" w14:textId="77777777" w:rsidR="00541C93" w:rsidRPr="00E47B72" w:rsidRDefault="00541C93" w:rsidP="00541C93">
      <w:pPr>
        <w:spacing w:line="240" w:lineRule="auto"/>
        <w:jc w:val="both"/>
        <w:rPr>
          <w:rFonts w:ascii="Montserrat Light" w:hAnsi="Montserrat Light"/>
        </w:rPr>
      </w:pPr>
      <w:r w:rsidRPr="00E47B72">
        <w:rPr>
          <w:rFonts w:ascii="Montserrat Light" w:hAnsi="Montserrat Light"/>
          <w:b/>
          <w:bCs/>
          <w:lang w:eastAsia="ro-RO"/>
        </w:rPr>
        <w:lastRenderedPageBreak/>
        <w:t>Art. 2.</w:t>
      </w:r>
      <w:r w:rsidRPr="00E47B72">
        <w:rPr>
          <w:rFonts w:ascii="Montserrat Light" w:hAnsi="Montserrat Light"/>
          <w:lang w:eastAsia="ro-RO"/>
        </w:rPr>
        <w:t xml:space="preserve"> Cu punerea în aplicare a prevederilor prezentei hotărâri se încredinţează Preşedintele Consiliului Judeţean Cluj, prin </w:t>
      </w:r>
      <w:r w:rsidRPr="00E47B72">
        <w:rPr>
          <w:rFonts w:ascii="Montserrat Light" w:hAnsi="Montserrat Light"/>
        </w:rPr>
        <w:t xml:space="preserve">Direcţia Generală Buget-Finanţe, Resurse Umane, precum și Muzeul </w:t>
      </w:r>
      <w:r w:rsidRPr="00E47B72">
        <w:rPr>
          <w:rFonts w:ascii="Montserrat Light" w:hAnsi="Montserrat Light"/>
          <w:szCs w:val="24"/>
        </w:rPr>
        <w:t>Etnografic al Transilvaniei.</w:t>
      </w:r>
    </w:p>
    <w:p w14:paraId="00E142C0" w14:textId="77777777" w:rsidR="00541C93" w:rsidRPr="00E47B72" w:rsidRDefault="00541C93" w:rsidP="00541C93">
      <w:pPr>
        <w:spacing w:line="240" w:lineRule="auto"/>
        <w:jc w:val="both"/>
        <w:rPr>
          <w:rFonts w:ascii="Montserrat Light" w:hAnsi="Montserrat Light"/>
        </w:rPr>
      </w:pPr>
    </w:p>
    <w:p w14:paraId="5CCA6A88" w14:textId="2C40B78A" w:rsidR="00541C93" w:rsidRPr="00E47B72" w:rsidRDefault="00541C93" w:rsidP="00541C93">
      <w:pPr>
        <w:autoSpaceDE w:val="0"/>
        <w:autoSpaceDN w:val="0"/>
        <w:adjustRightInd w:val="0"/>
        <w:spacing w:line="240" w:lineRule="auto"/>
        <w:jc w:val="both"/>
        <w:rPr>
          <w:rFonts w:ascii="Montserrat Light" w:hAnsi="Montserrat Light"/>
        </w:rPr>
      </w:pPr>
      <w:r w:rsidRPr="00E47B72">
        <w:rPr>
          <w:rFonts w:ascii="Montserrat Light" w:hAnsi="Montserrat Light"/>
          <w:b/>
          <w:bCs/>
          <w:lang w:eastAsia="ro-RO"/>
        </w:rPr>
        <w:t xml:space="preserve">Art. 3. </w:t>
      </w:r>
      <w:r w:rsidRPr="00E47B72">
        <w:rPr>
          <w:rFonts w:ascii="Montserrat Light" w:hAnsi="Montserrat Light"/>
          <w:lang w:eastAsia="ro-RO"/>
        </w:rPr>
        <w:t>Prezenta hotărâre se comunică</w:t>
      </w:r>
      <w:r w:rsidRPr="00E47B72">
        <w:rPr>
          <w:rFonts w:ascii="Montserrat Light" w:hAnsi="Montserrat Light"/>
        </w:rPr>
        <w:t xml:space="preserve"> Direcţiei Generale Buget-Finanţe, Resurse Umane</w:t>
      </w:r>
      <w:r w:rsidRPr="00E47B72">
        <w:rPr>
          <w:rFonts w:ascii="Montserrat Light" w:hAnsi="Montserrat Light"/>
          <w:lang w:val="ro-RO"/>
        </w:rPr>
        <w:t xml:space="preserve">; </w:t>
      </w:r>
      <w:r w:rsidRPr="00E47B72">
        <w:rPr>
          <w:rFonts w:ascii="Montserrat Light" w:hAnsi="Montserrat Light"/>
        </w:rPr>
        <w:t xml:space="preserve">Muzeului </w:t>
      </w:r>
      <w:r w:rsidRPr="00E47B72">
        <w:rPr>
          <w:rFonts w:ascii="Montserrat Light" w:hAnsi="Montserrat Light"/>
          <w:szCs w:val="24"/>
        </w:rPr>
        <w:t>Etnografic al Transilvaniei</w:t>
      </w:r>
      <w:r w:rsidRPr="00E47B72">
        <w:rPr>
          <w:rFonts w:ascii="Montserrat Light" w:hAnsi="Montserrat Light"/>
        </w:rPr>
        <w:t>, precum și Prefectului Județului Cluj și se aduce la cunoştinţă publică prin afișare la sediul Consiliului Județean Cluj şi prin postare pe pagina de internet ”</w:t>
      </w:r>
      <w:hyperlink r:id="rId8" w:history="1">
        <w:r w:rsidRPr="00E47B72">
          <w:rPr>
            <w:rFonts w:ascii="Montserrat Light" w:hAnsi="Montserrat Light"/>
          </w:rPr>
          <w:t>www.cjcluj.ro</w:t>
        </w:r>
      </w:hyperlink>
      <w:r w:rsidRPr="00E47B72">
        <w:rPr>
          <w:rFonts w:ascii="Montserrat Light" w:hAnsi="Montserrat Light"/>
        </w:rPr>
        <w:t>”.</w:t>
      </w:r>
    </w:p>
    <w:p w14:paraId="61D9065B" w14:textId="77777777" w:rsidR="003F41A4" w:rsidRPr="00E47B72" w:rsidRDefault="003F41A4" w:rsidP="00DD2704">
      <w:pPr>
        <w:autoSpaceDE w:val="0"/>
        <w:autoSpaceDN w:val="0"/>
        <w:adjustRightInd w:val="0"/>
        <w:spacing w:line="240" w:lineRule="auto"/>
        <w:ind w:left="4956" w:firstLine="708"/>
        <w:rPr>
          <w:rFonts w:ascii="Montserrat Light" w:hAnsi="Montserrat Light"/>
          <w:b/>
          <w:bCs/>
          <w:noProof/>
          <w:lang w:val="ro-RO" w:eastAsia="ro-RO"/>
        </w:rPr>
      </w:pPr>
    </w:p>
    <w:p w14:paraId="2F6A6AEB" w14:textId="77777777" w:rsidR="007B1B74" w:rsidRPr="00E47B72" w:rsidRDefault="007B1B74" w:rsidP="007B1B74">
      <w:pPr>
        <w:spacing w:line="240" w:lineRule="auto"/>
        <w:jc w:val="both"/>
        <w:rPr>
          <w:rFonts w:ascii="Montserrat" w:hAnsi="Montserrat"/>
        </w:rPr>
      </w:pPr>
    </w:p>
    <w:p w14:paraId="5EC3AC2B" w14:textId="3C06D631" w:rsidR="004E343B" w:rsidRPr="00E47B72" w:rsidRDefault="004E343B" w:rsidP="00C07A9F">
      <w:pPr>
        <w:spacing w:line="240" w:lineRule="auto"/>
        <w:jc w:val="both"/>
        <w:rPr>
          <w:rFonts w:ascii="Montserrat" w:hAnsi="Montserrat"/>
          <w:b/>
          <w:lang w:val="ro-RO" w:eastAsia="ro-RO"/>
        </w:rPr>
      </w:pPr>
      <w:r w:rsidRPr="00E47B72">
        <w:rPr>
          <w:rFonts w:ascii="Montserrat" w:hAnsi="Montserrat"/>
          <w:lang w:val="ro-RO" w:eastAsia="ro-RO"/>
        </w:rPr>
        <w:tab/>
      </w:r>
      <w:r w:rsidRPr="00E47B72">
        <w:rPr>
          <w:rFonts w:ascii="Montserrat" w:hAnsi="Montserrat"/>
          <w:lang w:val="ro-RO" w:eastAsia="ro-RO"/>
        </w:rPr>
        <w:tab/>
        <w:t xml:space="preserve">                                              </w:t>
      </w:r>
      <w:r w:rsidR="002135B8" w:rsidRPr="00E47B72">
        <w:rPr>
          <w:rFonts w:ascii="Montserrat" w:hAnsi="Montserrat"/>
          <w:lang w:val="ro-RO" w:eastAsia="ro-RO"/>
        </w:rPr>
        <w:t xml:space="preserve">  </w:t>
      </w:r>
      <w:r w:rsidRPr="00E47B72">
        <w:rPr>
          <w:rFonts w:ascii="Montserrat" w:hAnsi="Montserrat"/>
          <w:lang w:val="ro-RO" w:eastAsia="ro-RO"/>
        </w:rPr>
        <w:t xml:space="preserve"> </w:t>
      </w:r>
      <w:r w:rsidR="00142775" w:rsidRPr="00E47B72">
        <w:rPr>
          <w:rFonts w:ascii="Montserrat" w:hAnsi="Montserrat"/>
          <w:lang w:val="ro-RO" w:eastAsia="ro-RO"/>
        </w:rPr>
        <w:t xml:space="preserve">         </w:t>
      </w:r>
      <w:r w:rsidRPr="00E47B72">
        <w:rPr>
          <w:rFonts w:ascii="Montserrat" w:hAnsi="Montserrat"/>
          <w:lang w:val="ro-RO" w:eastAsia="ro-RO"/>
        </w:rPr>
        <w:t xml:space="preserve"> </w:t>
      </w:r>
      <w:r w:rsidR="00BD5AF8" w:rsidRPr="00E47B72">
        <w:rPr>
          <w:rFonts w:ascii="Montserrat" w:hAnsi="Montserrat"/>
          <w:lang w:val="ro-RO" w:eastAsia="ro-RO"/>
        </w:rPr>
        <w:t xml:space="preserve">          </w:t>
      </w:r>
      <w:r w:rsidRPr="00E47B72">
        <w:rPr>
          <w:rFonts w:ascii="Montserrat" w:hAnsi="Montserrat"/>
          <w:b/>
          <w:lang w:val="ro-RO" w:eastAsia="ro-RO"/>
        </w:rPr>
        <w:t>Contrasemnează:</w:t>
      </w:r>
    </w:p>
    <w:p w14:paraId="13B0D5D9" w14:textId="5CC13B07" w:rsidR="004E343B" w:rsidRPr="00E47B72" w:rsidRDefault="004E343B" w:rsidP="00C07A9F">
      <w:pPr>
        <w:spacing w:line="240" w:lineRule="auto"/>
        <w:jc w:val="both"/>
        <w:rPr>
          <w:rFonts w:ascii="Montserrat" w:hAnsi="Montserrat"/>
          <w:b/>
          <w:lang w:val="ro-RO" w:eastAsia="ro-RO"/>
        </w:rPr>
      </w:pPr>
      <w:bookmarkStart w:id="4" w:name="_Hlk53658535"/>
      <w:r w:rsidRPr="00E47B72">
        <w:rPr>
          <w:rFonts w:ascii="Montserrat" w:hAnsi="Montserrat"/>
          <w:lang w:val="ro-RO" w:eastAsia="ro-RO"/>
        </w:rPr>
        <w:t xml:space="preserve">       </w:t>
      </w:r>
      <w:r w:rsidRPr="00E47B72">
        <w:rPr>
          <w:rFonts w:ascii="Montserrat" w:hAnsi="Montserrat"/>
          <w:b/>
          <w:lang w:val="ro-RO" w:eastAsia="ro-RO"/>
        </w:rPr>
        <w:t>PREŞEDINTE,</w:t>
      </w:r>
      <w:r w:rsidRPr="00E47B72">
        <w:rPr>
          <w:rFonts w:ascii="Montserrat" w:hAnsi="Montserrat"/>
          <w:b/>
          <w:lang w:val="ro-RO" w:eastAsia="ro-RO"/>
        </w:rPr>
        <w:tab/>
      </w:r>
      <w:r w:rsidRPr="00E47B72">
        <w:rPr>
          <w:rFonts w:ascii="Montserrat" w:hAnsi="Montserrat"/>
          <w:lang w:val="ro-RO" w:eastAsia="ro-RO"/>
        </w:rPr>
        <w:tab/>
      </w:r>
      <w:r w:rsidRPr="00E47B72">
        <w:rPr>
          <w:rFonts w:ascii="Montserrat" w:hAnsi="Montserrat"/>
          <w:lang w:val="ro-RO" w:eastAsia="ro-RO"/>
        </w:rPr>
        <w:tab/>
        <w:t xml:space="preserve">     </w:t>
      </w:r>
      <w:r w:rsidR="00142775" w:rsidRPr="00E47B72">
        <w:rPr>
          <w:rFonts w:ascii="Montserrat" w:hAnsi="Montserrat"/>
          <w:lang w:val="ro-RO" w:eastAsia="ro-RO"/>
        </w:rPr>
        <w:t xml:space="preserve">          </w:t>
      </w:r>
      <w:r w:rsidRPr="00E47B72">
        <w:rPr>
          <w:rFonts w:ascii="Montserrat" w:hAnsi="Montserrat"/>
          <w:lang w:val="ro-RO" w:eastAsia="ro-RO"/>
        </w:rPr>
        <w:t xml:space="preserve"> </w:t>
      </w:r>
      <w:r w:rsidRPr="00E47B72">
        <w:rPr>
          <w:rFonts w:ascii="Montserrat" w:hAnsi="Montserrat"/>
          <w:b/>
          <w:lang w:val="ro-RO" w:eastAsia="ro-RO"/>
        </w:rPr>
        <w:t>SECRETAR GENERAL AL JUDEŢULUI,</w:t>
      </w:r>
    </w:p>
    <w:p w14:paraId="0208B2B6" w14:textId="79BEF3C1" w:rsidR="004E343B" w:rsidRPr="00E47B72" w:rsidRDefault="004E343B" w:rsidP="00C07A9F">
      <w:pPr>
        <w:spacing w:line="240" w:lineRule="auto"/>
        <w:jc w:val="both"/>
        <w:rPr>
          <w:rFonts w:ascii="Montserrat" w:hAnsi="Montserrat"/>
          <w:b/>
          <w:lang w:val="ro-RO" w:eastAsia="ro-RO"/>
        </w:rPr>
      </w:pPr>
      <w:r w:rsidRPr="00E47B72">
        <w:rPr>
          <w:rFonts w:ascii="Montserrat" w:hAnsi="Montserrat"/>
          <w:b/>
          <w:lang w:val="ro-RO" w:eastAsia="ro-RO"/>
        </w:rPr>
        <w:t xml:space="preserve">       </w:t>
      </w:r>
      <w:r w:rsidR="00407BA0" w:rsidRPr="00E47B72">
        <w:rPr>
          <w:rFonts w:ascii="Montserrat" w:hAnsi="Montserrat"/>
          <w:b/>
          <w:lang w:val="ro-RO" w:eastAsia="ro-RO"/>
        </w:rPr>
        <w:t xml:space="preserve"> </w:t>
      </w:r>
      <w:r w:rsidRPr="00E47B72">
        <w:rPr>
          <w:rFonts w:ascii="Montserrat" w:hAnsi="Montserrat"/>
          <w:b/>
          <w:lang w:val="ro-RO" w:eastAsia="ro-RO"/>
        </w:rPr>
        <w:t xml:space="preserve">   Alin Tișe                                                        </w:t>
      </w:r>
      <w:r w:rsidR="00200432" w:rsidRPr="00E47B72">
        <w:rPr>
          <w:rFonts w:ascii="Montserrat" w:hAnsi="Montserrat"/>
          <w:b/>
          <w:lang w:val="ro-RO" w:eastAsia="ro-RO"/>
        </w:rPr>
        <w:t xml:space="preserve"> </w:t>
      </w:r>
      <w:r w:rsidR="002135B8" w:rsidRPr="00E47B72">
        <w:rPr>
          <w:rFonts w:ascii="Montserrat" w:hAnsi="Montserrat"/>
          <w:b/>
          <w:lang w:val="ro-RO" w:eastAsia="ro-RO"/>
        </w:rPr>
        <w:t xml:space="preserve">        </w:t>
      </w:r>
      <w:r w:rsidR="00BD5AF8" w:rsidRPr="00E47B72">
        <w:rPr>
          <w:rFonts w:ascii="Montserrat" w:hAnsi="Montserrat"/>
          <w:b/>
          <w:lang w:val="ro-RO" w:eastAsia="ro-RO"/>
        </w:rPr>
        <w:t xml:space="preserve"> </w:t>
      </w:r>
      <w:r w:rsidRPr="00E47B72">
        <w:rPr>
          <w:rFonts w:ascii="Montserrat" w:hAnsi="Montserrat"/>
          <w:b/>
          <w:lang w:val="ro-RO" w:eastAsia="ro-RO"/>
        </w:rPr>
        <w:t xml:space="preserve"> </w:t>
      </w:r>
      <w:r w:rsidR="00142775" w:rsidRPr="00E47B72">
        <w:rPr>
          <w:rFonts w:ascii="Montserrat" w:hAnsi="Montserrat"/>
          <w:b/>
          <w:lang w:val="ro-RO" w:eastAsia="ro-RO"/>
        </w:rPr>
        <w:t xml:space="preserve"> </w:t>
      </w:r>
      <w:r w:rsidRPr="00E47B72">
        <w:rPr>
          <w:rFonts w:ascii="Montserrat" w:hAnsi="Montserrat"/>
          <w:b/>
          <w:lang w:val="ro-RO" w:eastAsia="ro-RO"/>
        </w:rPr>
        <w:t xml:space="preserve">   Simona Gaci</w:t>
      </w:r>
    </w:p>
    <w:p w14:paraId="2D9A21DC" w14:textId="0EB26656" w:rsidR="00E97765" w:rsidRPr="00E47B72" w:rsidRDefault="00E97765" w:rsidP="00C07A9F">
      <w:pPr>
        <w:spacing w:line="240" w:lineRule="auto"/>
        <w:jc w:val="both"/>
        <w:rPr>
          <w:rFonts w:ascii="Montserrat" w:hAnsi="Montserrat"/>
          <w:b/>
          <w:lang w:val="ro-RO" w:eastAsia="ro-RO"/>
        </w:rPr>
      </w:pPr>
    </w:p>
    <w:p w14:paraId="6D0C9C66" w14:textId="4DB04C8F" w:rsidR="00E97765" w:rsidRPr="00E47B72" w:rsidRDefault="00E97765" w:rsidP="00C07A9F">
      <w:pPr>
        <w:spacing w:line="240" w:lineRule="auto"/>
        <w:jc w:val="both"/>
        <w:rPr>
          <w:rFonts w:ascii="Montserrat" w:hAnsi="Montserrat"/>
          <w:b/>
          <w:lang w:val="ro-RO" w:eastAsia="ro-RO"/>
        </w:rPr>
      </w:pPr>
    </w:p>
    <w:bookmarkEnd w:id="1"/>
    <w:bookmarkEnd w:id="4"/>
    <w:p w14:paraId="27ADA224" w14:textId="24C1345E" w:rsidR="00052D9E" w:rsidRPr="00E47B72" w:rsidRDefault="00052D9E" w:rsidP="00C07A9F">
      <w:pPr>
        <w:autoSpaceDE w:val="0"/>
        <w:autoSpaceDN w:val="0"/>
        <w:adjustRightInd w:val="0"/>
        <w:spacing w:line="240" w:lineRule="auto"/>
        <w:rPr>
          <w:rFonts w:ascii="Montserrat" w:hAnsi="Montserrat"/>
          <w:b/>
          <w:bCs/>
          <w:noProof/>
          <w:lang w:val="ro-RO" w:eastAsia="ro-RO"/>
        </w:rPr>
      </w:pPr>
    </w:p>
    <w:p w14:paraId="2302BA84" w14:textId="737F9E13" w:rsidR="002E5C9E" w:rsidRPr="00E47B72" w:rsidRDefault="002E5C9E" w:rsidP="00C07A9F">
      <w:pPr>
        <w:autoSpaceDE w:val="0"/>
        <w:autoSpaceDN w:val="0"/>
        <w:adjustRightInd w:val="0"/>
        <w:spacing w:line="240" w:lineRule="auto"/>
        <w:rPr>
          <w:rFonts w:ascii="Montserrat" w:hAnsi="Montserrat"/>
          <w:b/>
          <w:bCs/>
          <w:noProof/>
          <w:lang w:val="ro-RO" w:eastAsia="ro-RO"/>
        </w:rPr>
      </w:pPr>
    </w:p>
    <w:p w14:paraId="01E02841" w14:textId="0F750814"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17C39F2B" w14:textId="46BDEC11"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7F1631E5" w14:textId="118529B6"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3C9DE6FC" w14:textId="10B33069"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4554DDF9" w14:textId="63D46B47"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67246A1E" w14:textId="7B07ED3E"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7A255663" w14:textId="056FFF57"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34A36B52" w14:textId="7C5903E6"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7DF789F5" w14:textId="1C748281"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3CBF4423" w14:textId="10A5D22D"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447CCB8F" w14:textId="029A042B"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699EA994" w14:textId="06DC894F"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558C4D73" w14:textId="02842600"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22B26CB9" w14:textId="3201BAD2"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0768CAF5" w14:textId="5A3EC31D"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34D00C86" w14:textId="2C7D341E"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5A4528A8" w14:textId="2A3592FE"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6454EB92" w14:textId="28DE1CF4"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6C09791B" w14:textId="4277F10D"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0E675D76" w14:textId="2E793443"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7AD6B13F" w14:textId="195AC5F6"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4A691C73" w14:textId="3D753674"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54B6CF57" w14:textId="043D1639"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368A457A" w14:textId="719818B5"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72F8CB37" w14:textId="4D98F9BC"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00B18BC6" w14:textId="364BE2AD"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1843E616" w14:textId="7FDE93C2"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18D77B68" w14:textId="1DA5F710"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0303CFB9" w14:textId="44449472"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15FFA1A6" w14:textId="0AE92BAF"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2E3D8BE7" w14:textId="0A2CE0A8"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76B3484C" w14:textId="56E97F73"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56CB31B9" w14:textId="4C3F62F8"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36C498FD" w14:textId="2F2DF408"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10F7B3BF" w14:textId="09B75BE4"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5A4CE177" w14:textId="52726F71"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0B2A1A65" w14:textId="69434E16"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56178113" w14:textId="77777777" w:rsidR="009B7912" w:rsidRPr="00E47B72" w:rsidRDefault="009B7912" w:rsidP="00C07A9F">
      <w:pPr>
        <w:autoSpaceDE w:val="0"/>
        <w:autoSpaceDN w:val="0"/>
        <w:adjustRightInd w:val="0"/>
        <w:spacing w:line="240" w:lineRule="auto"/>
        <w:rPr>
          <w:rFonts w:ascii="Montserrat" w:hAnsi="Montserrat"/>
          <w:b/>
          <w:bCs/>
          <w:noProof/>
          <w:lang w:val="ro-RO" w:eastAsia="ro-RO"/>
        </w:rPr>
      </w:pPr>
    </w:p>
    <w:p w14:paraId="417021CA" w14:textId="77777777" w:rsidR="002E5C9E" w:rsidRPr="00E47B72" w:rsidRDefault="002E5C9E" w:rsidP="00C07A9F">
      <w:pPr>
        <w:autoSpaceDE w:val="0"/>
        <w:autoSpaceDN w:val="0"/>
        <w:adjustRightInd w:val="0"/>
        <w:spacing w:line="240" w:lineRule="auto"/>
        <w:rPr>
          <w:rFonts w:ascii="Montserrat" w:hAnsi="Montserrat"/>
          <w:b/>
          <w:bCs/>
          <w:noProof/>
          <w:lang w:val="ro-RO" w:eastAsia="ro-RO"/>
        </w:rPr>
      </w:pPr>
    </w:p>
    <w:p w14:paraId="2F1EEDD1" w14:textId="0CBAA3C1" w:rsidR="00F15AE3" w:rsidRPr="00E47B72" w:rsidRDefault="00F15AE3" w:rsidP="00C07A9F">
      <w:pPr>
        <w:autoSpaceDE w:val="0"/>
        <w:autoSpaceDN w:val="0"/>
        <w:adjustRightInd w:val="0"/>
        <w:spacing w:line="240" w:lineRule="auto"/>
        <w:rPr>
          <w:rFonts w:ascii="Montserrat" w:hAnsi="Montserrat"/>
          <w:b/>
          <w:bCs/>
          <w:noProof/>
          <w:lang w:val="ro-RO" w:eastAsia="ro-RO"/>
        </w:rPr>
      </w:pPr>
      <w:r w:rsidRPr="00E47B72">
        <w:rPr>
          <w:rFonts w:ascii="Montserrat" w:hAnsi="Montserrat"/>
          <w:b/>
          <w:bCs/>
          <w:noProof/>
          <w:lang w:val="ro-RO" w:eastAsia="ro-RO"/>
        </w:rPr>
        <w:t xml:space="preserve">Nr. </w:t>
      </w:r>
      <w:r w:rsidR="0053415C" w:rsidRPr="00E47B72">
        <w:rPr>
          <w:rFonts w:ascii="Montserrat" w:hAnsi="Montserrat"/>
          <w:b/>
          <w:bCs/>
          <w:noProof/>
          <w:lang w:val="ro-RO" w:eastAsia="ro-RO"/>
        </w:rPr>
        <w:t>2</w:t>
      </w:r>
      <w:r w:rsidR="005C22F4" w:rsidRPr="00E47B72">
        <w:rPr>
          <w:rFonts w:ascii="Montserrat" w:hAnsi="Montserrat"/>
          <w:b/>
          <w:bCs/>
          <w:noProof/>
          <w:lang w:val="ro-RO" w:eastAsia="ro-RO"/>
        </w:rPr>
        <w:t>3</w:t>
      </w:r>
      <w:r w:rsidR="00541C93" w:rsidRPr="00E47B72">
        <w:rPr>
          <w:rFonts w:ascii="Montserrat" w:hAnsi="Montserrat"/>
          <w:b/>
          <w:bCs/>
          <w:noProof/>
          <w:lang w:val="ro-RO" w:eastAsia="ro-RO"/>
        </w:rPr>
        <w:t>3</w:t>
      </w:r>
      <w:r w:rsidR="007B1B74" w:rsidRPr="00E47B72">
        <w:rPr>
          <w:rFonts w:ascii="Montserrat" w:hAnsi="Montserrat"/>
          <w:b/>
          <w:bCs/>
          <w:noProof/>
          <w:lang w:val="ro-RO" w:eastAsia="ro-RO"/>
        </w:rPr>
        <w:t xml:space="preserve"> </w:t>
      </w:r>
      <w:r w:rsidR="001D4DFC" w:rsidRPr="00E47B72">
        <w:rPr>
          <w:rFonts w:ascii="Montserrat" w:hAnsi="Montserrat"/>
          <w:b/>
          <w:bCs/>
          <w:noProof/>
          <w:lang w:val="ro-RO" w:eastAsia="ro-RO"/>
        </w:rPr>
        <w:t xml:space="preserve">din </w:t>
      </w:r>
      <w:r w:rsidR="003F41A4" w:rsidRPr="00E47B72">
        <w:rPr>
          <w:rFonts w:ascii="Montserrat" w:hAnsi="Montserrat"/>
          <w:b/>
          <w:bCs/>
          <w:noProof/>
          <w:lang w:val="ro-RO" w:eastAsia="ro-RO"/>
        </w:rPr>
        <w:t>21</w:t>
      </w:r>
      <w:r w:rsidR="001D4DFC" w:rsidRPr="00E47B72">
        <w:rPr>
          <w:rFonts w:ascii="Montserrat" w:hAnsi="Montserrat"/>
          <w:b/>
          <w:bCs/>
          <w:noProof/>
          <w:lang w:val="ro-RO" w:eastAsia="ro-RO"/>
        </w:rPr>
        <w:t xml:space="preserve"> </w:t>
      </w:r>
      <w:r w:rsidR="007B1B74" w:rsidRPr="00E47B72">
        <w:rPr>
          <w:rFonts w:ascii="Montserrat" w:hAnsi="Montserrat"/>
          <w:b/>
          <w:bCs/>
          <w:noProof/>
          <w:lang w:val="ro-RO" w:eastAsia="ro-RO"/>
        </w:rPr>
        <w:t>decem</w:t>
      </w:r>
      <w:r w:rsidR="001D4DFC" w:rsidRPr="00E47B72">
        <w:rPr>
          <w:rFonts w:ascii="Montserrat" w:hAnsi="Montserrat"/>
          <w:b/>
          <w:bCs/>
          <w:noProof/>
          <w:lang w:val="ro-RO" w:eastAsia="ro-RO"/>
        </w:rPr>
        <w:t>brie</w:t>
      </w:r>
      <w:r w:rsidR="00802E98" w:rsidRPr="00E47B72">
        <w:rPr>
          <w:rFonts w:ascii="Montserrat" w:hAnsi="Montserrat"/>
          <w:b/>
          <w:bCs/>
          <w:noProof/>
          <w:lang w:val="ro-RO" w:eastAsia="ro-RO"/>
        </w:rPr>
        <w:t xml:space="preserve"> </w:t>
      </w:r>
      <w:r w:rsidRPr="00E47B72">
        <w:rPr>
          <w:rFonts w:ascii="Montserrat" w:hAnsi="Montserrat"/>
          <w:b/>
          <w:bCs/>
          <w:noProof/>
          <w:lang w:val="ro-RO" w:eastAsia="ro-RO"/>
        </w:rPr>
        <w:t>2021</w:t>
      </w:r>
    </w:p>
    <w:p w14:paraId="53C16E96" w14:textId="636F41EC" w:rsidR="00C37559" w:rsidRPr="00E47B72" w:rsidRDefault="00F15AE3" w:rsidP="00C07A9F">
      <w:pPr>
        <w:autoSpaceDE w:val="0"/>
        <w:autoSpaceDN w:val="0"/>
        <w:adjustRightInd w:val="0"/>
        <w:spacing w:line="240" w:lineRule="auto"/>
        <w:jc w:val="both"/>
        <w:rPr>
          <w:rFonts w:ascii="Montserrat Light" w:hAnsi="Montserrat Light"/>
          <w:i/>
          <w:iCs/>
          <w:sz w:val="18"/>
          <w:szCs w:val="18"/>
          <w:lang w:val="ro-RO"/>
        </w:rPr>
      </w:pPr>
      <w:r w:rsidRPr="00E47B72">
        <w:rPr>
          <w:rFonts w:ascii="Montserrat Light" w:hAnsi="Montserrat Light"/>
          <w:i/>
          <w:iCs/>
          <w:sz w:val="18"/>
          <w:szCs w:val="18"/>
          <w:lang w:val="ro-RO" w:eastAsia="ro-RO"/>
        </w:rPr>
        <w:t>Prezenta hotărâre a fost adoptată cu</w:t>
      </w:r>
      <w:r w:rsidR="00A61C98" w:rsidRPr="00E47B72">
        <w:rPr>
          <w:rFonts w:ascii="Montserrat Light" w:hAnsi="Montserrat Light"/>
          <w:i/>
          <w:iCs/>
          <w:sz w:val="18"/>
          <w:szCs w:val="18"/>
          <w:lang w:val="ro-RO" w:eastAsia="ro-RO"/>
        </w:rPr>
        <w:t xml:space="preserve"> </w:t>
      </w:r>
      <w:r w:rsidR="00525751" w:rsidRPr="00E47B72">
        <w:rPr>
          <w:rFonts w:ascii="Montserrat Light" w:hAnsi="Montserrat Light"/>
          <w:i/>
          <w:iCs/>
          <w:sz w:val="18"/>
          <w:szCs w:val="18"/>
          <w:lang w:val="ro-RO" w:eastAsia="ro-RO"/>
        </w:rPr>
        <w:t>32</w:t>
      </w:r>
      <w:r w:rsidR="006B5C87" w:rsidRPr="00E47B72">
        <w:rPr>
          <w:rFonts w:ascii="Montserrat Light" w:hAnsi="Montserrat Light"/>
          <w:i/>
          <w:iCs/>
          <w:sz w:val="18"/>
          <w:szCs w:val="18"/>
          <w:lang w:val="ro-RO" w:eastAsia="ro-RO"/>
        </w:rPr>
        <w:t xml:space="preserve"> </w:t>
      </w:r>
      <w:r w:rsidRPr="00E47B72">
        <w:rPr>
          <w:rFonts w:ascii="Montserrat Light" w:hAnsi="Montserrat Light"/>
          <w:i/>
          <w:iCs/>
          <w:sz w:val="18"/>
          <w:szCs w:val="18"/>
          <w:lang w:val="ro-RO" w:eastAsia="ro-RO"/>
        </w:rPr>
        <w:t>de voturi “pentru”, fiind astfel respectate prevederile legale privind majoritatea de voturi necesară.</w:t>
      </w:r>
      <w:r w:rsidRPr="00E47B72">
        <w:rPr>
          <w:rFonts w:ascii="Montserrat Light" w:hAnsi="Montserrat Light"/>
          <w:b/>
          <w:bCs/>
          <w:i/>
          <w:iCs/>
          <w:noProof/>
          <w:sz w:val="18"/>
          <w:szCs w:val="18"/>
          <w:vertAlign w:val="superscript"/>
          <w:lang w:val="ro-RO" w:eastAsia="ro-RO"/>
        </w:rPr>
        <w:t xml:space="preserve"> </w:t>
      </w:r>
      <w:r w:rsidRPr="00E47B72">
        <w:rPr>
          <w:rFonts w:ascii="Montserrat Light" w:hAnsi="Montserrat Light"/>
          <w:b/>
          <w:bCs/>
          <w:i/>
          <w:iCs/>
          <w:noProof/>
          <w:sz w:val="18"/>
          <w:szCs w:val="18"/>
          <w:lang w:val="ro-RO" w:eastAsia="ro-RO"/>
        </w:rPr>
        <w:t xml:space="preserve"> </w:t>
      </w:r>
    </w:p>
    <w:sectPr w:rsidR="00C37559" w:rsidRPr="00E47B72" w:rsidSect="003F2F28">
      <w:headerReference w:type="first" r:id="rId9"/>
      <w:pgSz w:w="11909" w:h="16834"/>
      <w:pgMar w:top="540" w:right="929" w:bottom="9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4"/>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51392"/>
    <w:rsid w:val="00052B7A"/>
    <w:rsid w:val="00052D9E"/>
    <w:rsid w:val="00056285"/>
    <w:rsid w:val="00056FD9"/>
    <w:rsid w:val="0006232B"/>
    <w:rsid w:val="000649E0"/>
    <w:rsid w:val="00065878"/>
    <w:rsid w:val="000751D7"/>
    <w:rsid w:val="000809D8"/>
    <w:rsid w:val="000A0358"/>
    <w:rsid w:val="000A3F28"/>
    <w:rsid w:val="000C013E"/>
    <w:rsid w:val="000C41E7"/>
    <w:rsid w:val="000C714E"/>
    <w:rsid w:val="000D3C58"/>
    <w:rsid w:val="000E3294"/>
    <w:rsid w:val="001110F7"/>
    <w:rsid w:val="00112837"/>
    <w:rsid w:val="00116572"/>
    <w:rsid w:val="00122F25"/>
    <w:rsid w:val="00132704"/>
    <w:rsid w:val="00134888"/>
    <w:rsid w:val="001350A5"/>
    <w:rsid w:val="00142775"/>
    <w:rsid w:val="0014584A"/>
    <w:rsid w:val="00161F72"/>
    <w:rsid w:val="001620D1"/>
    <w:rsid w:val="00164CC9"/>
    <w:rsid w:val="0016648A"/>
    <w:rsid w:val="00171DF4"/>
    <w:rsid w:val="0017481D"/>
    <w:rsid w:val="00174B32"/>
    <w:rsid w:val="00180258"/>
    <w:rsid w:val="00190B75"/>
    <w:rsid w:val="001C371E"/>
    <w:rsid w:val="001C6946"/>
    <w:rsid w:val="001C6EA8"/>
    <w:rsid w:val="001D02DA"/>
    <w:rsid w:val="001D4DFC"/>
    <w:rsid w:val="001E0C7A"/>
    <w:rsid w:val="001E4BBB"/>
    <w:rsid w:val="001E5484"/>
    <w:rsid w:val="00200432"/>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302F"/>
    <w:rsid w:val="0027330D"/>
    <w:rsid w:val="00282CEB"/>
    <w:rsid w:val="002863D7"/>
    <w:rsid w:val="0028758D"/>
    <w:rsid w:val="002904FC"/>
    <w:rsid w:val="002A3E20"/>
    <w:rsid w:val="002B49CB"/>
    <w:rsid w:val="002B6DA9"/>
    <w:rsid w:val="002E2442"/>
    <w:rsid w:val="002E4788"/>
    <w:rsid w:val="002E492D"/>
    <w:rsid w:val="002E5C9E"/>
    <w:rsid w:val="003049F3"/>
    <w:rsid w:val="00305FBF"/>
    <w:rsid w:val="00306172"/>
    <w:rsid w:val="00311D1D"/>
    <w:rsid w:val="00314E0A"/>
    <w:rsid w:val="00323CF4"/>
    <w:rsid w:val="00334943"/>
    <w:rsid w:val="00334EA6"/>
    <w:rsid w:val="00336916"/>
    <w:rsid w:val="00337451"/>
    <w:rsid w:val="00342BB3"/>
    <w:rsid w:val="003536AC"/>
    <w:rsid w:val="0035377B"/>
    <w:rsid w:val="00354EE3"/>
    <w:rsid w:val="00357B55"/>
    <w:rsid w:val="0036710F"/>
    <w:rsid w:val="00367634"/>
    <w:rsid w:val="003725EE"/>
    <w:rsid w:val="00372AEB"/>
    <w:rsid w:val="00373200"/>
    <w:rsid w:val="00376A74"/>
    <w:rsid w:val="003900D8"/>
    <w:rsid w:val="00393938"/>
    <w:rsid w:val="003B1435"/>
    <w:rsid w:val="003B75FE"/>
    <w:rsid w:val="003C1A2E"/>
    <w:rsid w:val="003C509B"/>
    <w:rsid w:val="003D67B1"/>
    <w:rsid w:val="003E0883"/>
    <w:rsid w:val="003E1D7A"/>
    <w:rsid w:val="003E37AB"/>
    <w:rsid w:val="003E3B5B"/>
    <w:rsid w:val="003F1912"/>
    <w:rsid w:val="003F2F28"/>
    <w:rsid w:val="003F41A4"/>
    <w:rsid w:val="003F576F"/>
    <w:rsid w:val="00407BA0"/>
    <w:rsid w:val="0041498F"/>
    <w:rsid w:val="00417E11"/>
    <w:rsid w:val="004206A2"/>
    <w:rsid w:val="00423711"/>
    <w:rsid w:val="00423BA1"/>
    <w:rsid w:val="00424D89"/>
    <w:rsid w:val="004407FE"/>
    <w:rsid w:val="00443504"/>
    <w:rsid w:val="00465C99"/>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50067D"/>
    <w:rsid w:val="00505E23"/>
    <w:rsid w:val="0050627B"/>
    <w:rsid w:val="00506956"/>
    <w:rsid w:val="00510011"/>
    <w:rsid w:val="00514C18"/>
    <w:rsid w:val="005155B8"/>
    <w:rsid w:val="00525751"/>
    <w:rsid w:val="005337F1"/>
    <w:rsid w:val="00534029"/>
    <w:rsid w:val="0053415C"/>
    <w:rsid w:val="00534CF5"/>
    <w:rsid w:val="00536958"/>
    <w:rsid w:val="00541C93"/>
    <w:rsid w:val="005547E2"/>
    <w:rsid w:val="00556496"/>
    <w:rsid w:val="0056332B"/>
    <w:rsid w:val="005637B2"/>
    <w:rsid w:val="00571D83"/>
    <w:rsid w:val="005733B3"/>
    <w:rsid w:val="00577FD2"/>
    <w:rsid w:val="005827E9"/>
    <w:rsid w:val="00587043"/>
    <w:rsid w:val="005901D7"/>
    <w:rsid w:val="005926F8"/>
    <w:rsid w:val="005930CD"/>
    <w:rsid w:val="00595156"/>
    <w:rsid w:val="005958A9"/>
    <w:rsid w:val="005B6682"/>
    <w:rsid w:val="005C22F4"/>
    <w:rsid w:val="005C4339"/>
    <w:rsid w:val="005C6CF5"/>
    <w:rsid w:val="005D2F15"/>
    <w:rsid w:val="005D2FB3"/>
    <w:rsid w:val="005E1068"/>
    <w:rsid w:val="005E4D1B"/>
    <w:rsid w:val="005E7888"/>
    <w:rsid w:val="005F2AB7"/>
    <w:rsid w:val="005F3C8A"/>
    <w:rsid w:val="0060044E"/>
    <w:rsid w:val="00601C56"/>
    <w:rsid w:val="00611580"/>
    <w:rsid w:val="0061619F"/>
    <w:rsid w:val="00617698"/>
    <w:rsid w:val="006206D8"/>
    <w:rsid w:val="00621DE5"/>
    <w:rsid w:val="0062634B"/>
    <w:rsid w:val="00630224"/>
    <w:rsid w:val="00630E53"/>
    <w:rsid w:val="00634377"/>
    <w:rsid w:val="00636797"/>
    <w:rsid w:val="00645344"/>
    <w:rsid w:val="006509F7"/>
    <w:rsid w:val="00664AD6"/>
    <w:rsid w:val="00674816"/>
    <w:rsid w:val="00674D4B"/>
    <w:rsid w:val="0068681C"/>
    <w:rsid w:val="0069297C"/>
    <w:rsid w:val="00693398"/>
    <w:rsid w:val="00694C97"/>
    <w:rsid w:val="006A169B"/>
    <w:rsid w:val="006A19E3"/>
    <w:rsid w:val="006A29CC"/>
    <w:rsid w:val="006A4BDB"/>
    <w:rsid w:val="006A4E38"/>
    <w:rsid w:val="006A7A0C"/>
    <w:rsid w:val="006B1454"/>
    <w:rsid w:val="006B264B"/>
    <w:rsid w:val="006B2D02"/>
    <w:rsid w:val="006B5AD6"/>
    <w:rsid w:val="006B5C87"/>
    <w:rsid w:val="006B68E8"/>
    <w:rsid w:val="006C04C2"/>
    <w:rsid w:val="006C1167"/>
    <w:rsid w:val="006C1873"/>
    <w:rsid w:val="006C2278"/>
    <w:rsid w:val="006D35DE"/>
    <w:rsid w:val="006D6D10"/>
    <w:rsid w:val="006E33E5"/>
    <w:rsid w:val="006E3D85"/>
    <w:rsid w:val="006E578E"/>
    <w:rsid w:val="0070143E"/>
    <w:rsid w:val="007031C4"/>
    <w:rsid w:val="007142F4"/>
    <w:rsid w:val="007168DC"/>
    <w:rsid w:val="007206EB"/>
    <w:rsid w:val="007210CC"/>
    <w:rsid w:val="00722FD7"/>
    <w:rsid w:val="007261F8"/>
    <w:rsid w:val="007341D9"/>
    <w:rsid w:val="00745A4D"/>
    <w:rsid w:val="00750351"/>
    <w:rsid w:val="00753962"/>
    <w:rsid w:val="00755A0F"/>
    <w:rsid w:val="00755DB1"/>
    <w:rsid w:val="00757A7B"/>
    <w:rsid w:val="0076741D"/>
    <w:rsid w:val="0077670D"/>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309E"/>
    <w:rsid w:val="008628E0"/>
    <w:rsid w:val="0086316C"/>
    <w:rsid w:val="00865D75"/>
    <w:rsid w:val="00866C01"/>
    <w:rsid w:val="00880EBF"/>
    <w:rsid w:val="00881D82"/>
    <w:rsid w:val="0088554E"/>
    <w:rsid w:val="00887E1B"/>
    <w:rsid w:val="0089492E"/>
    <w:rsid w:val="00894ADE"/>
    <w:rsid w:val="0089695C"/>
    <w:rsid w:val="008B05DF"/>
    <w:rsid w:val="008B756E"/>
    <w:rsid w:val="008C3C45"/>
    <w:rsid w:val="008C6CC3"/>
    <w:rsid w:val="008D23BA"/>
    <w:rsid w:val="008D4ACF"/>
    <w:rsid w:val="008F2882"/>
    <w:rsid w:val="008F5CB0"/>
    <w:rsid w:val="00903CA8"/>
    <w:rsid w:val="00912C86"/>
    <w:rsid w:val="00913054"/>
    <w:rsid w:val="009163EA"/>
    <w:rsid w:val="009202DB"/>
    <w:rsid w:val="00920BEF"/>
    <w:rsid w:val="00921186"/>
    <w:rsid w:val="00927401"/>
    <w:rsid w:val="00931BC6"/>
    <w:rsid w:val="009408D2"/>
    <w:rsid w:val="00943D46"/>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7EF5"/>
    <w:rsid w:val="00A12B58"/>
    <w:rsid w:val="00A14F36"/>
    <w:rsid w:val="00A24E16"/>
    <w:rsid w:val="00A30008"/>
    <w:rsid w:val="00A40F03"/>
    <w:rsid w:val="00A46485"/>
    <w:rsid w:val="00A4790B"/>
    <w:rsid w:val="00A51EA2"/>
    <w:rsid w:val="00A52D08"/>
    <w:rsid w:val="00A57B25"/>
    <w:rsid w:val="00A61C98"/>
    <w:rsid w:val="00A65CD4"/>
    <w:rsid w:val="00A6748A"/>
    <w:rsid w:val="00A72C13"/>
    <w:rsid w:val="00A7596D"/>
    <w:rsid w:val="00A86065"/>
    <w:rsid w:val="00A8738A"/>
    <w:rsid w:val="00AA05D7"/>
    <w:rsid w:val="00AA3A99"/>
    <w:rsid w:val="00AA4636"/>
    <w:rsid w:val="00AB3FBF"/>
    <w:rsid w:val="00AB740E"/>
    <w:rsid w:val="00AD24C8"/>
    <w:rsid w:val="00AD3373"/>
    <w:rsid w:val="00AD6150"/>
    <w:rsid w:val="00AD7447"/>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9A2"/>
    <w:rsid w:val="00B71812"/>
    <w:rsid w:val="00B74584"/>
    <w:rsid w:val="00B77BCB"/>
    <w:rsid w:val="00B85EF2"/>
    <w:rsid w:val="00B876C0"/>
    <w:rsid w:val="00B926A0"/>
    <w:rsid w:val="00B97BD5"/>
    <w:rsid w:val="00BA0439"/>
    <w:rsid w:val="00BA667C"/>
    <w:rsid w:val="00BB2228"/>
    <w:rsid w:val="00BB3550"/>
    <w:rsid w:val="00BB3685"/>
    <w:rsid w:val="00BB38EC"/>
    <w:rsid w:val="00BB5D2C"/>
    <w:rsid w:val="00BC1422"/>
    <w:rsid w:val="00BD5AF8"/>
    <w:rsid w:val="00BF1874"/>
    <w:rsid w:val="00BF1C84"/>
    <w:rsid w:val="00BF1F27"/>
    <w:rsid w:val="00BF7F2E"/>
    <w:rsid w:val="00C07539"/>
    <w:rsid w:val="00C07A9F"/>
    <w:rsid w:val="00C2450E"/>
    <w:rsid w:val="00C27823"/>
    <w:rsid w:val="00C27ECD"/>
    <w:rsid w:val="00C37559"/>
    <w:rsid w:val="00C40797"/>
    <w:rsid w:val="00C4405C"/>
    <w:rsid w:val="00C44573"/>
    <w:rsid w:val="00C50D4E"/>
    <w:rsid w:val="00C519FB"/>
    <w:rsid w:val="00C52A7F"/>
    <w:rsid w:val="00C53B74"/>
    <w:rsid w:val="00C55970"/>
    <w:rsid w:val="00C62BAC"/>
    <w:rsid w:val="00C63789"/>
    <w:rsid w:val="00C64B9C"/>
    <w:rsid w:val="00C6576D"/>
    <w:rsid w:val="00C742AA"/>
    <w:rsid w:val="00C76222"/>
    <w:rsid w:val="00C76883"/>
    <w:rsid w:val="00C76A64"/>
    <w:rsid w:val="00C80269"/>
    <w:rsid w:val="00C81A59"/>
    <w:rsid w:val="00C942F5"/>
    <w:rsid w:val="00C96DE4"/>
    <w:rsid w:val="00CA3541"/>
    <w:rsid w:val="00CB3EBE"/>
    <w:rsid w:val="00CB5528"/>
    <w:rsid w:val="00CC2B57"/>
    <w:rsid w:val="00CC5CF2"/>
    <w:rsid w:val="00CE5E5F"/>
    <w:rsid w:val="00D1551F"/>
    <w:rsid w:val="00D27084"/>
    <w:rsid w:val="00D3530C"/>
    <w:rsid w:val="00D41072"/>
    <w:rsid w:val="00D47666"/>
    <w:rsid w:val="00D54AF9"/>
    <w:rsid w:val="00D54B6D"/>
    <w:rsid w:val="00D567D5"/>
    <w:rsid w:val="00D645C1"/>
    <w:rsid w:val="00D80880"/>
    <w:rsid w:val="00D84C30"/>
    <w:rsid w:val="00DA50D4"/>
    <w:rsid w:val="00DB5C3B"/>
    <w:rsid w:val="00DD2704"/>
    <w:rsid w:val="00DE017F"/>
    <w:rsid w:val="00DE0C1D"/>
    <w:rsid w:val="00DE60B1"/>
    <w:rsid w:val="00DF383D"/>
    <w:rsid w:val="00E02310"/>
    <w:rsid w:val="00E04E0A"/>
    <w:rsid w:val="00E11BC8"/>
    <w:rsid w:val="00E169D0"/>
    <w:rsid w:val="00E16CD1"/>
    <w:rsid w:val="00E17788"/>
    <w:rsid w:val="00E247D2"/>
    <w:rsid w:val="00E30757"/>
    <w:rsid w:val="00E47B72"/>
    <w:rsid w:val="00E5242E"/>
    <w:rsid w:val="00E658B4"/>
    <w:rsid w:val="00E71B48"/>
    <w:rsid w:val="00E746B7"/>
    <w:rsid w:val="00E815F4"/>
    <w:rsid w:val="00E95088"/>
    <w:rsid w:val="00E97765"/>
    <w:rsid w:val="00EA144F"/>
    <w:rsid w:val="00EA3A6E"/>
    <w:rsid w:val="00ED278B"/>
    <w:rsid w:val="00ED3392"/>
    <w:rsid w:val="00ED36A0"/>
    <w:rsid w:val="00EE23AC"/>
    <w:rsid w:val="00EE2DB0"/>
    <w:rsid w:val="00EF671D"/>
    <w:rsid w:val="00F03AE5"/>
    <w:rsid w:val="00F14E96"/>
    <w:rsid w:val="00F15AE3"/>
    <w:rsid w:val="00F22236"/>
    <w:rsid w:val="00F36BA5"/>
    <w:rsid w:val="00F40003"/>
    <w:rsid w:val="00F4221B"/>
    <w:rsid w:val="00F43AB7"/>
    <w:rsid w:val="00F43F89"/>
    <w:rsid w:val="00F51886"/>
    <w:rsid w:val="00F52046"/>
    <w:rsid w:val="00F57635"/>
    <w:rsid w:val="00F611CD"/>
    <w:rsid w:val="00F627DC"/>
    <w:rsid w:val="00F65E63"/>
    <w:rsid w:val="00F734E5"/>
    <w:rsid w:val="00F9089C"/>
    <w:rsid w:val="00F930D6"/>
    <w:rsid w:val="00F9585D"/>
    <w:rsid w:val="00F963ED"/>
    <w:rsid w:val="00FA1DCB"/>
    <w:rsid w:val="00FA2700"/>
    <w:rsid w:val="00FB0E95"/>
    <w:rsid w:val="00FB1403"/>
    <w:rsid w:val="00FB4520"/>
    <w:rsid w:val="00FC013A"/>
    <w:rsid w:val="00FC0D40"/>
    <w:rsid w:val="00FC6F86"/>
    <w:rsid w:val="00FE2EBF"/>
    <w:rsid w:val="00FE341D"/>
    <w:rsid w:val="00FE4F94"/>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2</Pages>
  <Words>658</Words>
  <Characters>3821</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175</cp:revision>
  <cp:lastPrinted>2021-12-21T10:00:00Z</cp:lastPrinted>
  <dcterms:created xsi:type="dcterms:W3CDTF">2020-10-13T11:24:00Z</dcterms:created>
  <dcterms:modified xsi:type="dcterms:W3CDTF">2021-12-22T07:51:00Z</dcterms:modified>
</cp:coreProperties>
</file>