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CA95" w14:textId="1E4B9E69" w:rsidR="00E0120E" w:rsidRPr="000F3A1C" w:rsidRDefault="008E49AC" w:rsidP="00D86AA2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S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O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Z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Ţ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</w:t>
      </w:r>
      <w:r w:rsidR="00E0120E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 </w:t>
      </w:r>
    </w:p>
    <w:p w14:paraId="728F89D4" w14:textId="1BAE834C" w:rsidR="008E49AC" w:rsidRPr="000F3A1C" w:rsidRDefault="008E49AC" w:rsidP="00D86AA2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nr. </w:t>
      </w:r>
      <w:r w:rsidR="00B75DC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173 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din </w:t>
      </w:r>
      <w:r w:rsidR="00B75DC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9 mai</w:t>
      </w: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="00CD6213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202</w:t>
      </w:r>
      <w:r w:rsidR="00B06E4D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2</w:t>
      </w:r>
    </w:p>
    <w:p w14:paraId="3CAC213F" w14:textId="428AB042" w:rsidR="00E0120E" w:rsidRPr="000F3A1C" w:rsidRDefault="00E0120E" w:rsidP="00E0120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bookmarkStart w:id="0" w:name="_Hlk496003733"/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privind </w:t>
      </w:r>
      <w:bookmarkStart w:id="1" w:name="_Hlk102746063"/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desemnarea persoanelor responsabile cu completarea şi </w:t>
      </w:r>
    </w:p>
    <w:p w14:paraId="4A595AA5" w14:textId="77777777" w:rsidR="009964CB" w:rsidRPr="000F3A1C" w:rsidRDefault="00E0120E" w:rsidP="00B12E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actualizarea Formularelor de integritate </w:t>
      </w:r>
      <w:bookmarkStart w:id="2" w:name="_Hlk102745287"/>
      <w:bookmarkStart w:id="3" w:name="_Hlk102747514"/>
      <w:r w:rsidR="000D2AEB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reglementate prin</w:t>
      </w:r>
      <w:r w:rsidR="00B12E04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="002D3767"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mecanismul </w:t>
      </w:r>
    </w:p>
    <w:p w14:paraId="1E8609FD" w14:textId="60F73E96" w:rsidR="00B12E04" w:rsidRPr="000F3A1C" w:rsidRDefault="002D3767" w:rsidP="00B12E04">
      <w:pPr>
        <w:autoSpaceDE w:val="0"/>
        <w:autoSpaceDN w:val="0"/>
        <w:adjustRightInd w:val="0"/>
        <w:spacing w:line="240" w:lineRule="auto"/>
        <w:contextualSpacing/>
        <w:jc w:val="center"/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</w:pPr>
      <w:r w:rsidRPr="000F3A1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de prevenire a conflictului de interese </w:t>
      </w:r>
      <w:r w:rsidRPr="000F3A1C"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  <w:t xml:space="preserve">în </w:t>
      </w:r>
      <w:bookmarkEnd w:id="0"/>
      <w:bookmarkEnd w:id="2"/>
      <w:r w:rsidR="0088416D" w:rsidRPr="000F3A1C"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  <w:t xml:space="preserve">cadrul procedurilor </w:t>
      </w:r>
      <w:r w:rsidR="00B12E04" w:rsidRPr="000F3A1C"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  <w:t xml:space="preserve">inițiate </w:t>
      </w:r>
      <w:r w:rsidR="0088416D" w:rsidRPr="000F3A1C"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  <w:t xml:space="preserve">prin </w:t>
      </w:r>
      <w:bookmarkStart w:id="4" w:name="_Hlk102745656"/>
    </w:p>
    <w:p w14:paraId="13A4270F" w14:textId="2A47C60F" w:rsidR="002D3767" w:rsidRPr="000F3A1C" w:rsidRDefault="0088416D" w:rsidP="00B12E04">
      <w:pPr>
        <w:autoSpaceDE w:val="0"/>
        <w:autoSpaceDN w:val="0"/>
        <w:adjustRightInd w:val="0"/>
        <w:spacing w:line="240" w:lineRule="auto"/>
        <w:contextualSpacing/>
        <w:jc w:val="center"/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</w:pPr>
      <w:r w:rsidRPr="000F3A1C"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  <w:t xml:space="preserve">sistemul electronic </w:t>
      </w:r>
      <w:bookmarkEnd w:id="4"/>
      <w:r w:rsidRPr="000F3A1C">
        <w:rPr>
          <w:rStyle w:val="salnbdy"/>
          <w:rFonts w:ascii="Montserrat Light" w:eastAsia="Times New Roman" w:hAnsi="Montserrat Light"/>
          <w:b/>
          <w:bCs/>
          <w:noProof/>
          <w:sz w:val="22"/>
          <w:szCs w:val="22"/>
          <w:lang w:val="ro-RO"/>
        </w:rPr>
        <w:t>de achiziţii publice</w:t>
      </w:r>
    </w:p>
    <w:bookmarkEnd w:id="1"/>
    <w:bookmarkEnd w:id="3"/>
    <w:p w14:paraId="0FA216E2" w14:textId="58548A08" w:rsidR="00B12E04" w:rsidRPr="000F3A1C" w:rsidRDefault="00B12E04" w:rsidP="00B12E04">
      <w:pPr>
        <w:autoSpaceDE w:val="0"/>
        <w:autoSpaceDN w:val="0"/>
        <w:adjustRightInd w:val="0"/>
        <w:spacing w:line="240" w:lineRule="auto"/>
        <w:contextualSpacing/>
        <w:jc w:val="center"/>
        <w:rPr>
          <w:rStyle w:val="salnbdy"/>
          <w:rFonts w:ascii="Montserrat Light" w:eastAsia="Times New Roman" w:hAnsi="Montserrat Light"/>
          <w:noProof/>
          <w:sz w:val="22"/>
          <w:szCs w:val="22"/>
          <w:lang w:val="ro-RO"/>
        </w:rPr>
      </w:pPr>
    </w:p>
    <w:p w14:paraId="7A1E3A04" w14:textId="74A4A236" w:rsidR="00B12E04" w:rsidRPr="000F3A1C" w:rsidRDefault="00B12E04" w:rsidP="00B12E04">
      <w:pPr>
        <w:autoSpaceDE w:val="0"/>
        <w:autoSpaceDN w:val="0"/>
        <w:adjustRightInd w:val="0"/>
        <w:spacing w:line="240" w:lineRule="auto"/>
        <w:contextualSpacing/>
        <w:jc w:val="center"/>
        <w:rPr>
          <w:rStyle w:val="salnbdy"/>
          <w:rFonts w:ascii="Montserrat Light" w:eastAsia="Times New Roman" w:hAnsi="Montserrat Light"/>
          <w:noProof/>
          <w:sz w:val="22"/>
          <w:szCs w:val="22"/>
          <w:lang w:val="ro-RO"/>
        </w:rPr>
      </w:pPr>
    </w:p>
    <w:p w14:paraId="7628D26D" w14:textId="77777777" w:rsidR="0047407D" w:rsidRPr="000F3A1C" w:rsidRDefault="0047407D" w:rsidP="00D86AA2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F196F4D" w14:textId="543E58FA" w:rsidR="008E49AC" w:rsidRPr="000F3A1C" w:rsidRDefault="008E49AC" w:rsidP="00D86AA2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0F3A1C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Preşedintele Consiliului Judeţean Cluj, </w:t>
      </w:r>
    </w:p>
    <w:p w14:paraId="062A8AE3" w14:textId="77777777" w:rsidR="00C64ADD" w:rsidRPr="000F3A1C" w:rsidRDefault="00C64ADD" w:rsidP="00D86AA2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643A7F05" w14:textId="2FF9B29A" w:rsidR="001A53C6" w:rsidRPr="000F3A1C" w:rsidRDefault="002D21F9" w:rsidP="008E10B2">
      <w:pPr>
        <w:keepNext/>
        <w:spacing w:line="240" w:lineRule="auto"/>
        <w:contextualSpacing/>
        <w:jc w:val="both"/>
        <w:outlineLvl w:val="2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color w:val="000000"/>
          <w:lang w:val="ro-RO" w:eastAsia="ro-RO"/>
        </w:rPr>
        <w:t xml:space="preserve">Analizând </w:t>
      </w:r>
      <w:r w:rsidR="009A4206" w:rsidRPr="000F3A1C">
        <w:rPr>
          <w:rFonts w:ascii="Montserrat Light" w:hAnsi="Montserrat Light"/>
          <w:bCs/>
          <w:noProof/>
          <w:color w:val="000000"/>
          <w:lang w:val="ro-RO" w:eastAsia="ro-RO"/>
        </w:rPr>
        <w:t xml:space="preserve">referatul Serviciului </w:t>
      </w:r>
      <w:r w:rsidR="001A53C6" w:rsidRPr="000F3A1C">
        <w:rPr>
          <w:rFonts w:ascii="Montserrat Light" w:hAnsi="Montserrat Light"/>
          <w:noProof/>
          <w:lang w:val="ro-RO"/>
        </w:rPr>
        <w:t>Lucrări şi Achiziţii Publice</w:t>
      </w:r>
      <w:r w:rsidR="001A53C6" w:rsidRPr="000F3A1C">
        <w:rPr>
          <w:rFonts w:ascii="Montserrat Light" w:hAnsi="Montserrat Light"/>
          <w:bCs/>
          <w:noProof/>
          <w:color w:val="000000"/>
          <w:lang w:val="ro-RO" w:eastAsia="ro-RO"/>
        </w:rPr>
        <w:t xml:space="preserve"> </w:t>
      </w:r>
      <w:r w:rsidR="009A4206" w:rsidRPr="000F3A1C">
        <w:rPr>
          <w:rFonts w:ascii="Montserrat Light" w:hAnsi="Montserrat Light"/>
          <w:bCs/>
          <w:noProof/>
          <w:color w:val="000000"/>
          <w:lang w:val="ro-RO" w:eastAsia="ro-RO"/>
        </w:rPr>
        <w:t xml:space="preserve">nr. </w:t>
      </w:r>
      <w:r w:rsidR="00E72FDA" w:rsidRPr="000F3A1C">
        <w:rPr>
          <w:rFonts w:ascii="Montserrat Light" w:hAnsi="Montserrat Light"/>
          <w:noProof/>
          <w:color w:val="001133"/>
          <w:lang w:val="ro-RO"/>
        </w:rPr>
        <w:t>17767</w:t>
      </w:r>
      <w:r w:rsidR="00E72FDA" w:rsidRPr="000F3A1C">
        <w:rPr>
          <w:rFonts w:ascii="Montserrat Light" w:hAnsi="Montserrat Light"/>
          <w:noProof/>
          <w:lang w:val="ro-RO"/>
        </w:rPr>
        <w:t>/03.05.2022,</w:t>
      </w:r>
      <w:r w:rsidR="00E72FDA" w:rsidRPr="000F3A1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47407D" w:rsidRPr="000F3A1C">
        <w:rPr>
          <w:rFonts w:ascii="Montserrat Light" w:hAnsi="Montserrat Light"/>
          <w:noProof/>
          <w:color w:val="000000"/>
          <w:lang w:val="ro-RO" w:eastAsia="ro-RO"/>
        </w:rPr>
        <w:t xml:space="preserve">privind </w:t>
      </w:r>
      <w:r w:rsidR="00D70C7A" w:rsidRPr="000F3A1C">
        <w:rPr>
          <w:rFonts w:ascii="Montserrat Light" w:hAnsi="Montserrat Light"/>
          <w:noProof/>
          <w:color w:val="000000"/>
          <w:lang w:val="ro-RO" w:eastAsia="ro-RO"/>
        </w:rPr>
        <w:t xml:space="preserve">desemnarea persoanelor responsabile cu completarea şi actualizarea Formularelor de integritate </w:t>
      </w:r>
      <w:r w:rsidR="008E10B2" w:rsidRPr="000F3A1C">
        <w:rPr>
          <w:rFonts w:ascii="Montserrat Light" w:hAnsi="Montserrat Light"/>
          <w:noProof/>
          <w:color w:val="000000"/>
          <w:lang w:val="ro-RO" w:eastAsia="ro-RO"/>
        </w:rPr>
        <w:t>reglementate prin mecanismul de prevenire a conflictului de interese în cadrul procedurilor inițiate prin sistemul electronic de achiziţii publice</w:t>
      </w:r>
      <w:r w:rsidR="00D277C5" w:rsidRPr="000F3A1C">
        <w:rPr>
          <w:rFonts w:ascii="Montserrat Light" w:hAnsi="Montserrat Light"/>
          <w:noProof/>
          <w:lang w:val="ro-RO" w:eastAsia="ro-RO"/>
        </w:rPr>
        <w:t>;</w:t>
      </w:r>
    </w:p>
    <w:p w14:paraId="3327DF0C" w14:textId="77777777" w:rsidR="001A53C6" w:rsidRPr="000F3A1C" w:rsidRDefault="001A53C6" w:rsidP="00D86A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5D1E23E0" w14:textId="096E7901" w:rsidR="002D21F9" w:rsidRPr="000F3A1C" w:rsidRDefault="002D21F9" w:rsidP="002D21F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bookmarkStart w:id="5" w:name="_Hlk54073190"/>
      <w:r w:rsidRPr="000F3A1C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Având în vedere </w:t>
      </w:r>
      <w:r w:rsidRPr="000F3A1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dispozițiile:</w:t>
      </w:r>
    </w:p>
    <w:p w14:paraId="0FF45E4A" w14:textId="77777777" w:rsidR="002D21F9" w:rsidRPr="000F3A1C" w:rsidRDefault="009A4206" w:rsidP="00EC5E07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F3A1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</w:t>
      </w:r>
      <w:r w:rsidRPr="000F3A1C">
        <w:rPr>
          <w:rFonts w:ascii="Montserrat Light" w:eastAsia="Times New Roman" w:hAnsi="Montserrat Light" w:cs="Times New Roman"/>
          <w:noProof/>
          <w:lang w:val="ro-RO" w:eastAsia="ro-RO"/>
        </w:rPr>
        <w:t xml:space="preserve"> Ordonanța de Urgență a Guvernului nr. 57/2019 privind Codul administrativ, cu modificările și completările ulterioare</w:t>
      </w:r>
      <w:r w:rsidR="002D21F9" w:rsidRPr="000F3A1C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0578FCAC" w14:textId="3CA0847D" w:rsidR="009A4206" w:rsidRPr="000F3A1C" w:rsidRDefault="009A4206" w:rsidP="00EC5E07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F3A1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2, art. 3 alin. (2), a</w:t>
      </w:r>
      <w:r w:rsidR="00EC5E07" w:rsidRPr="000F3A1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rt. 36,</w:t>
      </w:r>
      <w:r w:rsidRPr="000F3A1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alin. (1) și (3) și ale art. 64-65 din Legea privind normele de tehnică legislativă pentru elaborarea actelor normative nr. 24/2000, republicată, cu modificările și completările ulterioare</w:t>
      </w:r>
      <w:r w:rsidRPr="000F3A1C">
        <w:rPr>
          <w:rFonts w:ascii="Montserrat Light" w:eastAsia="Times New Roman" w:hAnsi="Montserrat Light" w:cs="Times New Roman"/>
          <w:noProof/>
          <w:lang w:val="ro-RO" w:eastAsia="ro-RO"/>
        </w:rPr>
        <w:t>;</w:t>
      </w:r>
      <w:bookmarkEnd w:id="5"/>
    </w:p>
    <w:p w14:paraId="40F24CC3" w14:textId="61665756" w:rsidR="008E49AC" w:rsidRPr="000F3A1C" w:rsidRDefault="008E49AC" w:rsidP="002D21F9">
      <w:pPr>
        <w:spacing w:before="240"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0F3A1C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În conformitate  cu  prevederile:</w:t>
      </w:r>
    </w:p>
    <w:p w14:paraId="73FAEB12" w14:textId="6EFE51B6" w:rsidR="001A549B" w:rsidRPr="000F3A1C" w:rsidRDefault="001A549B" w:rsidP="00D86AA2">
      <w:pPr>
        <w:numPr>
          <w:ilvl w:val="1"/>
          <w:numId w:val="20"/>
        </w:numPr>
        <w:autoSpaceDE w:val="0"/>
        <w:autoSpaceDN w:val="0"/>
        <w:adjustRightInd w:val="0"/>
        <w:spacing w:after="160" w:line="240" w:lineRule="auto"/>
        <w:ind w:left="720"/>
        <w:contextualSpacing/>
        <w:jc w:val="both"/>
        <w:rPr>
          <w:rFonts w:ascii="Montserrat Light" w:eastAsia="Calibri" w:hAnsi="Montserrat Light" w:cstheme="minorBidi"/>
          <w:noProof/>
          <w:lang w:val="ro-RO" w:eastAsia="ro-RO"/>
        </w:rPr>
      </w:pPr>
      <w:r w:rsidRPr="000F3A1C">
        <w:rPr>
          <w:rFonts w:ascii="Montserrat Light" w:eastAsia="Calibri" w:hAnsi="Montserrat Light" w:cs="Cambria"/>
          <w:noProof/>
          <w:lang w:val="ro-RO"/>
        </w:rPr>
        <w:t xml:space="preserve">art. 6-13, art.75, art.173, art.190, art.191 alin. </w:t>
      </w:r>
      <w:r w:rsidR="00B31363" w:rsidRPr="000F3A1C">
        <w:rPr>
          <w:rFonts w:ascii="Montserrat Light" w:eastAsia="Calibri" w:hAnsi="Montserrat Light" w:cs="Cambria"/>
          <w:noProof/>
          <w:lang w:val="ro-RO"/>
        </w:rPr>
        <w:t xml:space="preserve">(4) lit.a), alin. </w:t>
      </w:r>
      <w:r w:rsidRPr="000F3A1C">
        <w:rPr>
          <w:rFonts w:ascii="Montserrat Light" w:eastAsia="Calibri" w:hAnsi="Montserrat Light" w:cs="Cambria"/>
          <w:noProof/>
          <w:lang w:val="ro-RO"/>
        </w:rPr>
        <w:t>(6) lit.</w:t>
      </w:r>
      <w:r w:rsidR="00B31363" w:rsidRPr="000F3A1C">
        <w:rPr>
          <w:rFonts w:ascii="Montserrat Light" w:eastAsia="Calibri" w:hAnsi="Montserrat Light" w:cs="Cambria"/>
          <w:noProof/>
          <w:lang w:val="ro-RO"/>
        </w:rPr>
        <w:t xml:space="preserve"> a)- c</w:t>
      </w:r>
      <w:r w:rsidRPr="000F3A1C">
        <w:rPr>
          <w:rFonts w:ascii="Montserrat Light" w:eastAsia="Calibri" w:hAnsi="Montserrat Light" w:cs="Cambria"/>
          <w:noProof/>
          <w:lang w:val="ro-RO"/>
        </w:rPr>
        <w:t xml:space="preserve">), </w:t>
      </w:r>
      <w:r w:rsidR="00B31363" w:rsidRPr="000F3A1C">
        <w:rPr>
          <w:rFonts w:ascii="Montserrat Light" w:eastAsia="Calibri" w:hAnsi="Montserrat Light" w:cs="Cambria"/>
          <w:noProof/>
          <w:lang w:val="ro-RO"/>
        </w:rPr>
        <w:t xml:space="preserve">lit.f), </w:t>
      </w:r>
      <w:r w:rsidRPr="000F3A1C">
        <w:rPr>
          <w:rFonts w:ascii="Montserrat Light" w:eastAsia="Calibri" w:hAnsi="Montserrat Light" w:cs="Cambria"/>
          <w:noProof/>
          <w:lang w:val="ro-RO"/>
        </w:rPr>
        <w:t>art.220, art.223</w:t>
      </w:r>
      <w:r w:rsidR="00B31363" w:rsidRPr="000F3A1C">
        <w:rPr>
          <w:rFonts w:ascii="Montserrat Light" w:eastAsia="Calibri" w:hAnsi="Montserrat Light" w:cs="Cambria"/>
          <w:noProof/>
          <w:lang w:val="ro-RO"/>
        </w:rPr>
        <w:t xml:space="preserve">, art.226, art.228, </w:t>
      </w:r>
      <w:r w:rsidRPr="000F3A1C">
        <w:rPr>
          <w:rFonts w:ascii="Montserrat Light" w:eastAsia="Calibri" w:hAnsi="Montserrat Light" w:cs="Cambria"/>
          <w:noProof/>
          <w:lang w:val="ro-RO"/>
        </w:rPr>
        <w:t>art. 368, art.373, art.430</w:t>
      </w:r>
      <w:r w:rsidR="00F3099F" w:rsidRPr="000F3A1C">
        <w:rPr>
          <w:rFonts w:ascii="Montserrat Light" w:eastAsia="Calibri" w:hAnsi="Montserrat Light" w:cs="Cambria"/>
          <w:noProof/>
          <w:lang w:val="ro-RO"/>
        </w:rPr>
        <w:t xml:space="preserve">, art.445, </w:t>
      </w:r>
      <w:r w:rsidRPr="000F3A1C">
        <w:rPr>
          <w:rFonts w:ascii="Montserrat Light" w:eastAsia="Calibri" w:hAnsi="Montserrat Light" w:cs="Cambria"/>
          <w:noProof/>
          <w:lang w:val="ro-RO"/>
        </w:rPr>
        <w:t>art.</w:t>
      </w:r>
      <w:r w:rsidR="00F3099F" w:rsidRPr="000F3A1C">
        <w:rPr>
          <w:rFonts w:ascii="Montserrat Light" w:eastAsia="Calibri" w:hAnsi="Montserrat Light" w:cs="Cambria"/>
          <w:noProof/>
          <w:lang w:val="ro-RO"/>
        </w:rPr>
        <w:t xml:space="preserve"> </w:t>
      </w:r>
      <w:r w:rsidRPr="000F3A1C">
        <w:rPr>
          <w:rFonts w:ascii="Montserrat Light" w:eastAsia="Calibri" w:hAnsi="Montserrat Light" w:cs="Cambria"/>
          <w:noProof/>
          <w:lang w:val="ro-RO"/>
        </w:rPr>
        <w:t>550</w:t>
      </w:r>
      <w:r w:rsidR="00F3099F" w:rsidRPr="000F3A1C">
        <w:rPr>
          <w:rFonts w:ascii="Montserrat Light" w:eastAsia="Calibri" w:hAnsi="Montserrat Light" w:cs="Cambria"/>
          <w:noProof/>
          <w:lang w:val="ro-RO"/>
        </w:rPr>
        <w:t xml:space="preserve"> </w:t>
      </w:r>
      <w:r w:rsidRPr="000F3A1C">
        <w:rPr>
          <w:rFonts w:ascii="Montserrat Light" w:eastAsia="Calibri" w:hAnsi="Montserrat Light" w:cs="Cambria"/>
          <w:noProof/>
          <w:lang w:val="ro-RO"/>
        </w:rPr>
        <w:t>din Ordonanța de urgență a Guvernului nr. 57/2019 privind Codul administrativ, cu modificările și completările ulterioare;</w:t>
      </w:r>
    </w:p>
    <w:p w14:paraId="79244358" w14:textId="19459CBB" w:rsidR="001A549B" w:rsidRPr="000F3A1C" w:rsidRDefault="001A549B" w:rsidP="00D86AA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F3A1C">
        <w:rPr>
          <w:rFonts w:ascii="Montserrat Light" w:hAnsi="Montserrat Light"/>
          <w:noProof/>
          <w:lang w:val="ro-RO"/>
        </w:rPr>
        <w:t xml:space="preserve">art. </w:t>
      </w:r>
      <w:r w:rsidR="00821F6B" w:rsidRPr="000F3A1C">
        <w:rPr>
          <w:rFonts w:ascii="Montserrat Light" w:hAnsi="Montserrat Light"/>
          <w:noProof/>
          <w:lang w:val="ro-RO"/>
        </w:rPr>
        <w:t xml:space="preserve">4, art. </w:t>
      </w:r>
      <w:r w:rsidRPr="000F3A1C">
        <w:rPr>
          <w:rFonts w:ascii="Montserrat Light" w:hAnsi="Montserrat Light"/>
          <w:noProof/>
          <w:lang w:val="ro-RO"/>
        </w:rPr>
        <w:t>5 alin. (4)</w:t>
      </w:r>
      <w:r w:rsidR="002D3767" w:rsidRPr="000F3A1C">
        <w:rPr>
          <w:rFonts w:ascii="Montserrat Light" w:hAnsi="Montserrat Light"/>
          <w:noProof/>
          <w:lang w:val="ro-RO"/>
        </w:rPr>
        <w:t>, art.13</w:t>
      </w:r>
      <w:r w:rsidRPr="000F3A1C">
        <w:rPr>
          <w:rFonts w:ascii="Montserrat Light" w:hAnsi="Montserrat Light"/>
          <w:noProof/>
          <w:lang w:val="ro-RO"/>
        </w:rPr>
        <w:t xml:space="preserve"> din Legea nr. 184/2016 </w:t>
      </w:r>
      <w:r w:rsidRPr="000F3A1C">
        <w:rPr>
          <w:rFonts w:ascii="Montserrat Light" w:hAnsi="Montserrat Light" w:cs="Courier New"/>
          <w:noProof/>
          <w:lang w:val="ro-RO" w:eastAsia="ro-RO"/>
        </w:rPr>
        <w:t>privind instituirea unui mecanism de prevenire a conflictului de interese în procedura de atribuire a contractelor de achiziţie publică</w:t>
      </w:r>
      <w:r w:rsidRPr="000F3A1C">
        <w:rPr>
          <w:rFonts w:ascii="Montserrat Light" w:hAnsi="Montserrat Light"/>
          <w:noProof/>
          <w:lang w:val="ro-RO"/>
        </w:rPr>
        <w:t>;</w:t>
      </w:r>
    </w:p>
    <w:p w14:paraId="7C190B25" w14:textId="3474D575" w:rsidR="001A549B" w:rsidRPr="000F3A1C" w:rsidRDefault="00394373" w:rsidP="00D86AA2">
      <w:pPr>
        <w:numPr>
          <w:ilvl w:val="1"/>
          <w:numId w:val="20"/>
        </w:numPr>
        <w:spacing w:after="160" w:line="240" w:lineRule="auto"/>
        <w:ind w:left="720"/>
        <w:contextualSpacing/>
        <w:jc w:val="both"/>
        <w:rPr>
          <w:rFonts w:ascii="Montserrat Light" w:eastAsiaTheme="minorHAnsi" w:hAnsi="Montserrat Light" w:cstheme="minorBidi"/>
          <w:noProof/>
          <w:color w:val="000000"/>
          <w:lang w:val="ro-RO"/>
        </w:rPr>
      </w:pPr>
      <w:r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 xml:space="preserve">obiectivul specific 4.4. din Anexa nr. 2 și punctul 4 din Anexa nr. 3 la </w:t>
      </w:r>
      <w:r w:rsidR="001A549B"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>Hotărâr</w:t>
      </w:r>
      <w:r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>ea</w:t>
      </w:r>
      <w:r w:rsidR="001A549B"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 xml:space="preserve"> Guvernului nr. 1269/2021 </w:t>
      </w:r>
      <w:bookmarkStart w:id="6" w:name="_Hlk96679408"/>
      <w:r w:rsidR="001A549B"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>privind aprobarea Strategiei naţionale anticorupţie 2021-2025 şi a documentelor aferente acesteia</w:t>
      </w:r>
      <w:bookmarkEnd w:id="6"/>
      <w:r w:rsidR="001A549B"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>;</w:t>
      </w:r>
    </w:p>
    <w:p w14:paraId="67CD8326" w14:textId="66F00BD4" w:rsidR="001A549B" w:rsidRPr="000F3A1C" w:rsidRDefault="001A549B" w:rsidP="009860BB">
      <w:pPr>
        <w:numPr>
          <w:ilvl w:val="1"/>
          <w:numId w:val="20"/>
        </w:numPr>
        <w:spacing w:line="240" w:lineRule="auto"/>
        <w:ind w:left="720"/>
        <w:contextualSpacing/>
        <w:jc w:val="both"/>
        <w:rPr>
          <w:rFonts w:ascii="Montserrat Light" w:eastAsiaTheme="minorHAnsi" w:hAnsi="Montserrat Light" w:cstheme="minorBidi"/>
          <w:noProof/>
          <w:color w:val="000000"/>
          <w:lang w:val="ro-RO"/>
        </w:rPr>
      </w:pPr>
      <w:r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>Ordinului</w:t>
      </w:r>
      <w:r w:rsidRPr="000F3A1C">
        <w:rPr>
          <w:rFonts w:ascii="Montserrat Light" w:eastAsiaTheme="minorHAnsi" w:hAnsi="Montserrat Light" w:cstheme="minorBidi"/>
          <w:noProof/>
          <w:lang w:val="ro-RO"/>
        </w:rPr>
        <w:t xml:space="preserve"> Secretariatului General al Guvernului nr. 600/2018 </w:t>
      </w:r>
      <w:r w:rsidRPr="000F3A1C">
        <w:rPr>
          <w:rFonts w:ascii="Montserrat Light" w:eastAsiaTheme="minorHAnsi" w:hAnsi="Montserrat Light" w:cstheme="minorBidi"/>
          <w:noProof/>
          <w:color w:val="000000"/>
          <w:lang w:val="ro-RO"/>
        </w:rPr>
        <w:t>privind aprobarea Codului controlului intern managerial al entităţilor publice;</w:t>
      </w:r>
    </w:p>
    <w:p w14:paraId="2202B1CA" w14:textId="77777777" w:rsidR="009860BB" w:rsidRPr="000F3A1C" w:rsidRDefault="009860BB" w:rsidP="009860BB">
      <w:pPr>
        <w:spacing w:line="240" w:lineRule="auto"/>
        <w:ind w:left="720"/>
        <w:contextualSpacing/>
        <w:jc w:val="both"/>
        <w:rPr>
          <w:rFonts w:ascii="Montserrat Light" w:eastAsiaTheme="minorHAnsi" w:hAnsi="Montserrat Light" w:cstheme="minorBidi"/>
          <w:noProof/>
          <w:color w:val="000000"/>
          <w:lang w:val="ro-RO"/>
        </w:rPr>
      </w:pPr>
    </w:p>
    <w:p w14:paraId="293DFDBA" w14:textId="24FF6110" w:rsidR="008E49AC" w:rsidRPr="000F3A1C" w:rsidRDefault="008E49AC" w:rsidP="009860BB">
      <w:pPr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noProof/>
          <w:lang w:val="ro-RO" w:eastAsia="ro-RO"/>
        </w:rPr>
        <w:t>În temeiul drepturilor conferite prin art. 196 alin. (1) lit. b)  din Ordonanța de Urgență a Guvernului nr. 57/2019 privind Codul administrativ,</w:t>
      </w:r>
      <w:r w:rsidR="004314E7" w:rsidRPr="000F3A1C">
        <w:rPr>
          <w:rFonts w:ascii="Montserrat Light" w:eastAsia="Times New Roman" w:hAnsi="Montserrat Light" w:cs="Times New Roman"/>
          <w:noProof/>
          <w:lang w:val="ro-RO" w:eastAsia="ro-RO"/>
        </w:rPr>
        <w:t xml:space="preserve"> cu modificările şi completările ulterioare,</w:t>
      </w:r>
    </w:p>
    <w:p w14:paraId="6A6E235C" w14:textId="495DFFB6" w:rsidR="008E49AC" w:rsidRPr="000F3A1C" w:rsidRDefault="00632EB1" w:rsidP="00D86AA2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>d i s p u n e</w:t>
      </w:r>
      <w:r w:rsidR="008E49AC"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>:</w:t>
      </w:r>
    </w:p>
    <w:p w14:paraId="1E4F7B9B" w14:textId="77777777" w:rsidR="008E49AC" w:rsidRPr="000F3A1C" w:rsidRDefault="008E49AC" w:rsidP="00D86AA2">
      <w:pPr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618CCE1D" w14:textId="7F91A9B6" w:rsidR="007E0E5E" w:rsidRPr="000F3A1C" w:rsidRDefault="008E49AC" w:rsidP="00D70C7A">
      <w:pPr>
        <w:spacing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bookmarkStart w:id="7" w:name="_Hlk530137989"/>
      <w:bookmarkStart w:id="8" w:name="_Hlk530139178"/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Art. </w:t>
      </w:r>
      <w:r w:rsidR="00394373"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>1</w:t>
      </w: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. </w:t>
      </w:r>
      <w:bookmarkEnd w:id="7"/>
      <w:bookmarkEnd w:id="8"/>
      <w:r w:rsidR="007E0E5E" w:rsidRPr="000F3A1C">
        <w:rPr>
          <w:rFonts w:ascii="Montserrat Light" w:hAnsi="Montserrat Light"/>
          <w:noProof/>
          <w:lang w:val="ro-RO"/>
        </w:rPr>
        <w:t xml:space="preserve">Se </w:t>
      </w:r>
      <w:r w:rsidR="00394373" w:rsidRPr="000F3A1C">
        <w:rPr>
          <w:rFonts w:ascii="Montserrat Light" w:hAnsi="Montserrat Light"/>
          <w:noProof/>
          <w:lang w:val="ro-RO"/>
        </w:rPr>
        <w:t xml:space="preserve">desemnează </w:t>
      </w:r>
      <w:r w:rsidR="00D70C7A" w:rsidRPr="000F3A1C">
        <w:rPr>
          <w:rFonts w:ascii="Montserrat Light" w:hAnsi="Montserrat Light"/>
          <w:noProof/>
          <w:lang w:val="ro-RO"/>
        </w:rPr>
        <w:t xml:space="preserve">persoanele responsabile cu completarea şi actualizarea Formularelor de integritate </w:t>
      </w:r>
      <w:r w:rsidR="006A35C9" w:rsidRPr="000F3A1C">
        <w:rPr>
          <w:rFonts w:ascii="Montserrat Light" w:hAnsi="Montserrat Light"/>
          <w:noProof/>
          <w:lang w:val="ro-RO"/>
        </w:rPr>
        <w:t>reglementate</w:t>
      </w:r>
      <w:r w:rsidR="00D70C7A" w:rsidRPr="000F3A1C">
        <w:rPr>
          <w:rFonts w:ascii="Montserrat Light" w:hAnsi="Montserrat Light"/>
          <w:noProof/>
          <w:lang w:val="ro-RO"/>
        </w:rPr>
        <w:t xml:space="preserve"> prin mecanismul de prevenire a conflictului de interese în cadrul procedurilor inițiate prin sistemul electronic de achiziţii publice</w:t>
      </w:r>
      <w:r w:rsidR="007E0E5E" w:rsidRPr="000F3A1C">
        <w:rPr>
          <w:rFonts w:ascii="Montserrat Light" w:hAnsi="Montserrat Light"/>
          <w:noProof/>
          <w:lang w:val="ro-RO"/>
        </w:rPr>
        <w:t>:</w:t>
      </w:r>
    </w:p>
    <w:p w14:paraId="1B9D2650" w14:textId="77777777" w:rsidR="0047407D" w:rsidRPr="000F3A1C" w:rsidRDefault="00252020" w:rsidP="0047407D">
      <w:pPr>
        <w:pStyle w:val="Listparagraf"/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lang w:val="ro-RO"/>
        </w:rPr>
        <w:t>Matei Petru – consilier achiziții publice - Serviciul Lucrări şi Achiziţii Publice;</w:t>
      </w:r>
    </w:p>
    <w:p w14:paraId="773C088B" w14:textId="77777777" w:rsidR="0047407D" w:rsidRPr="000F3A1C" w:rsidRDefault="00252020" w:rsidP="00247D4A">
      <w:pPr>
        <w:pStyle w:val="Listparagraf"/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lang w:val="ro-RO"/>
        </w:rPr>
        <w:t>Inoan Mihăiță - consilier achiziții publice - Serviciul Lucrări şi Achiziţii Publice;</w:t>
      </w:r>
    </w:p>
    <w:p w14:paraId="7CD75FD9" w14:textId="77777777" w:rsidR="0047407D" w:rsidRPr="000F3A1C" w:rsidRDefault="00252020" w:rsidP="0047407D">
      <w:pPr>
        <w:pStyle w:val="Listparagraf"/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lang w:val="ro-RO"/>
        </w:rPr>
        <w:t>Tiuca Adina - consilier achiziții publice - Serviciul Lucrări şi Achiziţii Publice;</w:t>
      </w:r>
    </w:p>
    <w:p w14:paraId="54D8CAEB" w14:textId="77777777" w:rsidR="0047407D" w:rsidRPr="000F3A1C" w:rsidRDefault="00252020" w:rsidP="0047407D">
      <w:pPr>
        <w:pStyle w:val="Listparagraf"/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lang w:val="ro-RO"/>
        </w:rPr>
        <w:t>Măgrădean Juliette - consilier achiziții publice - Serviciul Lucrări şi Achiziţii Publice;</w:t>
      </w:r>
    </w:p>
    <w:p w14:paraId="155E608A" w14:textId="77777777" w:rsidR="0047407D" w:rsidRPr="000F3A1C" w:rsidRDefault="00252020" w:rsidP="0047407D">
      <w:pPr>
        <w:pStyle w:val="Listparagraf"/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lang w:val="ro-RO"/>
        </w:rPr>
        <w:t xml:space="preserve">Cristea Corina – consilier juridic - Serviciul Lucrări şi Achiziţii Publice; </w:t>
      </w:r>
    </w:p>
    <w:p w14:paraId="6C4B7433" w14:textId="7A9B4EFF" w:rsidR="0047407D" w:rsidRPr="000F3A1C" w:rsidRDefault="00252020" w:rsidP="0047407D">
      <w:pPr>
        <w:pStyle w:val="Listparagraf"/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lang w:val="ro-RO"/>
        </w:rPr>
        <w:lastRenderedPageBreak/>
        <w:t xml:space="preserve">Pavel </w:t>
      </w:r>
      <w:r w:rsidR="000D2AEB" w:rsidRPr="000F3A1C">
        <w:rPr>
          <w:rFonts w:ascii="Montserrat Light" w:hAnsi="Montserrat Light"/>
          <w:bCs/>
          <w:noProof/>
          <w:lang w:val="ro-RO"/>
        </w:rPr>
        <w:t xml:space="preserve">Sebastian </w:t>
      </w:r>
      <w:r w:rsidRPr="000F3A1C">
        <w:rPr>
          <w:rFonts w:ascii="Montserrat Light" w:hAnsi="Montserrat Light"/>
          <w:bCs/>
          <w:noProof/>
          <w:lang w:val="ro-RO"/>
        </w:rPr>
        <w:t>- consilier achiziții publice - Serviciul Lucrări şi Achiziţii Publice;</w:t>
      </w:r>
    </w:p>
    <w:p w14:paraId="2ADABA29" w14:textId="16016AB4" w:rsidR="00252020" w:rsidRPr="000F3A1C" w:rsidRDefault="00252020" w:rsidP="0047407D">
      <w:pPr>
        <w:pStyle w:val="Listparagraf"/>
        <w:numPr>
          <w:ilvl w:val="0"/>
          <w:numId w:val="25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F3A1C">
        <w:rPr>
          <w:rFonts w:ascii="Montserrat Light" w:hAnsi="Montserrat Light"/>
          <w:bCs/>
          <w:noProof/>
          <w:lang w:val="ro-RO"/>
        </w:rPr>
        <w:t xml:space="preserve">Jucan </w:t>
      </w:r>
      <w:r w:rsidR="000D2AEB" w:rsidRPr="000F3A1C">
        <w:rPr>
          <w:rFonts w:ascii="Montserrat Light" w:hAnsi="Montserrat Light"/>
          <w:bCs/>
          <w:noProof/>
          <w:lang w:val="ro-RO"/>
        </w:rPr>
        <w:t xml:space="preserve">Ramona Maria </w:t>
      </w:r>
      <w:r w:rsidRPr="000F3A1C">
        <w:rPr>
          <w:rFonts w:ascii="Montserrat Light" w:hAnsi="Montserrat Light"/>
          <w:bCs/>
          <w:noProof/>
          <w:lang w:val="ro-RO"/>
        </w:rPr>
        <w:t>- consilier achiziții publice - Serviciul Lucrări şi Achiziţii Publice;</w:t>
      </w:r>
    </w:p>
    <w:p w14:paraId="6825B84C" w14:textId="24246F78" w:rsidR="008E49AC" w:rsidRPr="000F3A1C" w:rsidRDefault="008E49AC" w:rsidP="00D86AA2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049D858B" w14:textId="3156FA36" w:rsidR="00D178EC" w:rsidRPr="000F3A1C" w:rsidRDefault="008E49AC" w:rsidP="00703D7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  <w:t>Art.</w:t>
      </w:r>
      <w:r w:rsidR="00D70C7A" w:rsidRPr="000F3A1C"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  <w:t xml:space="preserve"> 2</w:t>
      </w:r>
      <w:r w:rsidRPr="000F3A1C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>.</w:t>
      </w:r>
      <w:r w:rsidR="00F552EB" w:rsidRPr="000F3A1C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 xml:space="preserve"> </w:t>
      </w:r>
      <w:r w:rsidR="00D178EC" w:rsidRPr="000F3A1C"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  <w:t>La data comunicării prezentei dispoziții, Dispoziția Președintelui Consiliului Județean Cluj nr. 484/10.07</w:t>
      </w:r>
      <w:r w:rsidR="00EC5E07" w:rsidRPr="000F3A1C"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  <w:t>.2</w:t>
      </w:r>
      <w:r w:rsidR="00D178EC" w:rsidRPr="000F3A1C"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  <w:t>017 privind numirea persoanelor responsabile cu completarea şi actualizarea Formularelor de integritate aferente procedurilor de atribuire derulate de către Consiliul Județean Cluj</w:t>
      </w:r>
      <w:r w:rsidR="00703D7A" w:rsidRPr="000F3A1C"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  <w:t>,</w:t>
      </w:r>
      <w:r w:rsidR="00D178EC" w:rsidRPr="000F3A1C"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  <w:t xml:space="preserve"> se abrogă.</w:t>
      </w:r>
    </w:p>
    <w:p w14:paraId="76319966" w14:textId="77777777" w:rsidR="00703D7A" w:rsidRPr="000F3A1C" w:rsidRDefault="00703D7A" w:rsidP="00703D7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</w:pPr>
    </w:p>
    <w:p w14:paraId="4654A615" w14:textId="3898019E" w:rsidR="00F34616" w:rsidRPr="000F3A1C" w:rsidRDefault="00703D7A" w:rsidP="00D70C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0F3A1C"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  <w:t>Art. 3</w:t>
      </w:r>
      <w:r w:rsidRPr="000F3A1C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 xml:space="preserve">. </w:t>
      </w:r>
      <w:r w:rsidR="00F34616" w:rsidRPr="000F3A1C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D70C7A" w:rsidRPr="000F3A1C">
        <w:rPr>
          <w:rFonts w:ascii="Montserrat Light" w:hAnsi="Montserrat Light"/>
          <w:noProof/>
          <w:lang w:val="ro-RO"/>
        </w:rPr>
        <w:t>poșta electronică</w:t>
      </w:r>
      <w:r w:rsidR="00F34616" w:rsidRPr="000F3A1C">
        <w:rPr>
          <w:rFonts w:ascii="Montserrat Light" w:hAnsi="Montserrat Light"/>
          <w:noProof/>
          <w:lang w:val="ro-RO"/>
        </w:rPr>
        <w:t xml:space="preserve"> persoanelor </w:t>
      </w:r>
      <w:r w:rsidR="00D70C7A" w:rsidRPr="000F3A1C">
        <w:rPr>
          <w:rFonts w:ascii="Montserrat Light" w:hAnsi="Montserrat Light"/>
          <w:noProof/>
          <w:lang w:val="ro-RO"/>
        </w:rPr>
        <w:t>desemnate</w:t>
      </w:r>
      <w:r w:rsidR="00137569" w:rsidRPr="000F3A1C">
        <w:rPr>
          <w:rFonts w:ascii="Montserrat Light" w:hAnsi="Montserrat Light"/>
          <w:noProof/>
          <w:lang w:val="ro-RO"/>
        </w:rPr>
        <w:t xml:space="preserve"> la art.1</w:t>
      </w:r>
      <w:r w:rsidR="00D70C7A" w:rsidRPr="000F3A1C">
        <w:rPr>
          <w:rFonts w:ascii="Montserrat Light" w:hAnsi="Montserrat Light"/>
          <w:noProof/>
          <w:lang w:val="ro-RO"/>
        </w:rPr>
        <w:t xml:space="preserve">, </w:t>
      </w:r>
      <w:r w:rsidR="00F34616" w:rsidRPr="000F3A1C">
        <w:rPr>
          <w:rFonts w:ascii="Montserrat Light" w:hAnsi="Montserrat Light"/>
          <w:noProof/>
          <w:lang w:val="ro-RO"/>
        </w:rPr>
        <w:t xml:space="preserve"> Prefectului Judeţului Cluj</w:t>
      </w:r>
      <w:r w:rsidR="00D70C7A" w:rsidRPr="000F3A1C">
        <w:rPr>
          <w:rFonts w:ascii="Montserrat Light" w:hAnsi="Montserrat Light"/>
          <w:noProof/>
          <w:lang w:val="ro-RO"/>
        </w:rPr>
        <w:t xml:space="preserve"> și se aduce la cunoştinţă publică prin postare pe pagina de internet www.cjcluj.ro.</w:t>
      </w:r>
    </w:p>
    <w:p w14:paraId="21344E70" w14:textId="6EB1F514" w:rsidR="001A53C6" w:rsidRPr="000F3A1C" w:rsidRDefault="001A53C6" w:rsidP="00D86AA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3C13EAAA" w14:textId="77777777" w:rsidR="001A53C6" w:rsidRPr="000F3A1C" w:rsidRDefault="001A53C6" w:rsidP="00D86AA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2B615B66" w14:textId="631F3DF7" w:rsidR="008E49AC" w:rsidRPr="000F3A1C" w:rsidRDefault="008E49AC" w:rsidP="00D86A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0F3A1C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</w:t>
      </w:r>
      <w:r w:rsidRPr="000F3A1C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0F3A1C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</w:t>
      </w:r>
      <w:r w:rsidR="00F34616" w:rsidRPr="000F3A1C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        </w:t>
      </w: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>CONTRASEMNEAZĂ</w:t>
      </w:r>
    </w:p>
    <w:p w14:paraId="50FC126C" w14:textId="51BCFB49" w:rsidR="008E49AC" w:rsidRPr="000F3A1C" w:rsidRDefault="008E49AC" w:rsidP="00D86AA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PREŞEDINTE</w:t>
      </w: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</w:t>
      </w:r>
      <w:r w:rsidR="004314E7"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                    </w:t>
      </w: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</w:t>
      </w:r>
      <w:r w:rsidR="00D70C7A"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</w:t>
      </w: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SECRETAR  </w:t>
      </w:r>
      <w:r w:rsidR="004314E7"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GENERAL </w:t>
      </w: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>AL JUDEŢULUI</w:t>
      </w:r>
      <w:r w:rsidRPr="000F3A1C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</w:t>
      </w:r>
    </w:p>
    <w:p w14:paraId="715BA62D" w14:textId="5A010259" w:rsidR="008E49AC" w:rsidRPr="000F3A1C" w:rsidRDefault="00D70C7A" w:rsidP="00D86AA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0F3A1C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     Alin Tișe </w:t>
      </w:r>
      <w:r w:rsidRPr="000F3A1C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0F3A1C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0F3A1C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</w:t>
      </w:r>
      <w:r w:rsidRPr="000F3A1C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                       Simona Gaci         </w:t>
      </w:r>
    </w:p>
    <w:p w14:paraId="64031098" w14:textId="77777777" w:rsidR="008E49AC" w:rsidRPr="000F3A1C" w:rsidRDefault="008E49AC" w:rsidP="00D86A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4A087FC" w14:textId="77777777" w:rsidR="008E49AC" w:rsidRPr="000F3A1C" w:rsidRDefault="008E49AC" w:rsidP="00D86A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0ADC1AA" w14:textId="77777777" w:rsidR="009F6927" w:rsidRPr="000F3A1C" w:rsidRDefault="009F6927" w:rsidP="00D86AA2">
      <w:pPr>
        <w:pStyle w:val="Corptext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sectPr w:rsidR="009F6927" w:rsidRPr="000F3A1C" w:rsidSect="00D86AA2">
      <w:headerReference w:type="default" r:id="rId7"/>
      <w:footerReference w:type="default" r:id="rId8"/>
      <w:pgSz w:w="11909" w:h="16834"/>
      <w:pgMar w:top="1316" w:right="832" w:bottom="90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5669" w14:textId="77777777" w:rsidR="000A2740" w:rsidRDefault="000A2740">
      <w:pPr>
        <w:spacing w:line="240" w:lineRule="auto"/>
      </w:pPr>
      <w:r>
        <w:separator/>
      </w:r>
    </w:p>
  </w:endnote>
  <w:endnote w:type="continuationSeparator" w:id="0">
    <w:p w14:paraId="1C6F0FBC" w14:textId="77777777" w:rsidR="000A2740" w:rsidRDefault="000A2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592411">
          <wp:simplePos x="0" y="0"/>
          <wp:positionH relativeFrom="page">
            <wp:align>right</wp:align>
          </wp:positionH>
          <wp:positionV relativeFrom="paragraph">
            <wp:posOffset>185420</wp:posOffset>
          </wp:positionV>
          <wp:extent cx="2779237" cy="421420"/>
          <wp:effectExtent l="0" t="0" r="2540" b="0"/>
          <wp:wrapSquare wrapText="bothSides" distT="0" distB="0" distL="0" distR="0"/>
          <wp:docPr id="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7B82" w14:textId="77777777" w:rsidR="000A2740" w:rsidRDefault="000A2740">
      <w:pPr>
        <w:spacing w:line="240" w:lineRule="auto"/>
      </w:pPr>
      <w:r>
        <w:separator/>
      </w:r>
    </w:p>
  </w:footnote>
  <w:footnote w:type="continuationSeparator" w:id="0">
    <w:p w14:paraId="5C6A304C" w14:textId="77777777" w:rsidR="000A2740" w:rsidRDefault="000A2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6CA97BC" w:rsidR="00A07EF5" w:rsidRDefault="00D86AA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52BF91D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1378947">
          <wp:extent cx="2968832" cy="641521"/>
          <wp:effectExtent l="0" t="0" r="3175" b="635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44F6EA3"/>
    <w:multiLevelType w:val="hybridMultilevel"/>
    <w:tmpl w:val="453CA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6AD"/>
    <w:multiLevelType w:val="hybridMultilevel"/>
    <w:tmpl w:val="8C38B512"/>
    <w:lvl w:ilvl="0" w:tplc="7FE4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156A"/>
    <w:multiLevelType w:val="hybridMultilevel"/>
    <w:tmpl w:val="1482FFD8"/>
    <w:lvl w:ilvl="0" w:tplc="CBFE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667"/>
    <w:multiLevelType w:val="hybridMultilevel"/>
    <w:tmpl w:val="5CC0B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6A03"/>
    <w:multiLevelType w:val="hybridMultilevel"/>
    <w:tmpl w:val="299EF5A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D3FE6"/>
    <w:multiLevelType w:val="hybridMultilevel"/>
    <w:tmpl w:val="39B2B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8219A"/>
    <w:multiLevelType w:val="hybridMultilevel"/>
    <w:tmpl w:val="99222F9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E1EA8"/>
    <w:multiLevelType w:val="hybridMultilevel"/>
    <w:tmpl w:val="3998CFAA"/>
    <w:lvl w:ilvl="0" w:tplc="6B5867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A0B"/>
    <w:multiLevelType w:val="hybridMultilevel"/>
    <w:tmpl w:val="5502A1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6DEA6DE1"/>
    <w:multiLevelType w:val="hybridMultilevel"/>
    <w:tmpl w:val="64E2B5AE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2334"/>
    <w:multiLevelType w:val="hybridMultilevel"/>
    <w:tmpl w:val="59381B5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DF6A0D"/>
    <w:multiLevelType w:val="hybridMultilevel"/>
    <w:tmpl w:val="38B83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C5759"/>
    <w:multiLevelType w:val="hybridMultilevel"/>
    <w:tmpl w:val="E60845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94173C"/>
    <w:multiLevelType w:val="hybridMultilevel"/>
    <w:tmpl w:val="F7B8E61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74525379">
    <w:abstractNumId w:val="17"/>
  </w:num>
  <w:num w:numId="2" w16cid:durableId="1461878141">
    <w:abstractNumId w:val="14"/>
  </w:num>
  <w:num w:numId="3" w16cid:durableId="1597857966">
    <w:abstractNumId w:val="6"/>
  </w:num>
  <w:num w:numId="4" w16cid:durableId="699084481">
    <w:abstractNumId w:val="11"/>
  </w:num>
  <w:num w:numId="5" w16cid:durableId="1184132078">
    <w:abstractNumId w:val="15"/>
  </w:num>
  <w:num w:numId="6" w16cid:durableId="662126429">
    <w:abstractNumId w:val="0"/>
  </w:num>
  <w:num w:numId="7" w16cid:durableId="1132669465">
    <w:abstractNumId w:val="13"/>
  </w:num>
  <w:num w:numId="8" w16cid:durableId="184948711">
    <w:abstractNumId w:val="11"/>
  </w:num>
  <w:num w:numId="9" w16cid:durableId="1300108240">
    <w:abstractNumId w:val="6"/>
  </w:num>
  <w:num w:numId="10" w16cid:durableId="430858976">
    <w:abstractNumId w:val="17"/>
  </w:num>
  <w:num w:numId="11" w16cid:durableId="747071355">
    <w:abstractNumId w:val="14"/>
  </w:num>
  <w:num w:numId="12" w16cid:durableId="61682785">
    <w:abstractNumId w:val="4"/>
  </w:num>
  <w:num w:numId="13" w16cid:durableId="121462050">
    <w:abstractNumId w:val="16"/>
  </w:num>
  <w:num w:numId="14" w16cid:durableId="280495073">
    <w:abstractNumId w:val="9"/>
  </w:num>
  <w:num w:numId="15" w16cid:durableId="851381085">
    <w:abstractNumId w:val="2"/>
  </w:num>
  <w:num w:numId="16" w16cid:durableId="1394817024">
    <w:abstractNumId w:val="7"/>
  </w:num>
  <w:num w:numId="17" w16cid:durableId="445467307">
    <w:abstractNumId w:val="20"/>
  </w:num>
  <w:num w:numId="18" w16cid:durableId="1115711224">
    <w:abstractNumId w:val="18"/>
  </w:num>
  <w:num w:numId="19" w16cid:durableId="1550336987">
    <w:abstractNumId w:val="21"/>
  </w:num>
  <w:num w:numId="20" w16cid:durableId="301618589">
    <w:abstractNumId w:val="3"/>
  </w:num>
  <w:num w:numId="21" w16cid:durableId="1927880441">
    <w:abstractNumId w:val="19"/>
  </w:num>
  <w:num w:numId="22" w16cid:durableId="1704985400">
    <w:abstractNumId w:val="5"/>
  </w:num>
  <w:num w:numId="23" w16cid:durableId="1864128451">
    <w:abstractNumId w:val="8"/>
  </w:num>
  <w:num w:numId="24" w16cid:durableId="285819626">
    <w:abstractNumId w:val="12"/>
  </w:num>
  <w:num w:numId="25" w16cid:durableId="1047412396">
    <w:abstractNumId w:val="10"/>
  </w:num>
  <w:num w:numId="26" w16cid:durableId="88591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2740"/>
    <w:rsid w:val="000A5D25"/>
    <w:rsid w:val="000D2AEB"/>
    <w:rsid w:val="000F2A39"/>
    <w:rsid w:val="000F3A1C"/>
    <w:rsid w:val="001077E9"/>
    <w:rsid w:val="00137569"/>
    <w:rsid w:val="001634AF"/>
    <w:rsid w:val="001871B5"/>
    <w:rsid w:val="001A404C"/>
    <w:rsid w:val="001A53C6"/>
    <w:rsid w:val="001A549B"/>
    <w:rsid w:val="001C6EA8"/>
    <w:rsid w:val="001D423E"/>
    <w:rsid w:val="0020487C"/>
    <w:rsid w:val="002513A0"/>
    <w:rsid w:val="00252020"/>
    <w:rsid w:val="002D21F9"/>
    <w:rsid w:val="002D3767"/>
    <w:rsid w:val="00394373"/>
    <w:rsid w:val="003B5E74"/>
    <w:rsid w:val="004314E7"/>
    <w:rsid w:val="00473CF4"/>
    <w:rsid w:val="0047407D"/>
    <w:rsid w:val="004E1015"/>
    <w:rsid w:val="00534029"/>
    <w:rsid w:val="00553DF2"/>
    <w:rsid w:val="00557747"/>
    <w:rsid w:val="005B4C50"/>
    <w:rsid w:val="005E6CA0"/>
    <w:rsid w:val="00613975"/>
    <w:rsid w:val="00632EB1"/>
    <w:rsid w:val="00646E8E"/>
    <w:rsid w:val="00662FB8"/>
    <w:rsid w:val="00670FDD"/>
    <w:rsid w:val="006A35C9"/>
    <w:rsid w:val="006D50A9"/>
    <w:rsid w:val="00703D7A"/>
    <w:rsid w:val="00714E31"/>
    <w:rsid w:val="00745908"/>
    <w:rsid w:val="0076036C"/>
    <w:rsid w:val="007B1367"/>
    <w:rsid w:val="007E0E5E"/>
    <w:rsid w:val="00807A50"/>
    <w:rsid w:val="00821F6B"/>
    <w:rsid w:val="0088416D"/>
    <w:rsid w:val="00887285"/>
    <w:rsid w:val="008B4F01"/>
    <w:rsid w:val="008E10B2"/>
    <w:rsid w:val="008E49AC"/>
    <w:rsid w:val="009010DD"/>
    <w:rsid w:val="00906ED7"/>
    <w:rsid w:val="009579A4"/>
    <w:rsid w:val="009844CA"/>
    <w:rsid w:val="009860BB"/>
    <w:rsid w:val="00987E4B"/>
    <w:rsid w:val="009964CB"/>
    <w:rsid w:val="009A4206"/>
    <w:rsid w:val="009C550C"/>
    <w:rsid w:val="009E7EBB"/>
    <w:rsid w:val="009F6927"/>
    <w:rsid w:val="00A07EF5"/>
    <w:rsid w:val="00A34B9C"/>
    <w:rsid w:val="00A62583"/>
    <w:rsid w:val="00A90FA6"/>
    <w:rsid w:val="00AC78D7"/>
    <w:rsid w:val="00AF5070"/>
    <w:rsid w:val="00B06E4D"/>
    <w:rsid w:val="00B12E04"/>
    <w:rsid w:val="00B31363"/>
    <w:rsid w:val="00B75DCA"/>
    <w:rsid w:val="00BB2C53"/>
    <w:rsid w:val="00BD2A60"/>
    <w:rsid w:val="00BF0A05"/>
    <w:rsid w:val="00BF2C5D"/>
    <w:rsid w:val="00C427E8"/>
    <w:rsid w:val="00C64ADD"/>
    <w:rsid w:val="00C77DC0"/>
    <w:rsid w:val="00CA2A4F"/>
    <w:rsid w:val="00CA4EF1"/>
    <w:rsid w:val="00CD6213"/>
    <w:rsid w:val="00D178EC"/>
    <w:rsid w:val="00D277C5"/>
    <w:rsid w:val="00D30351"/>
    <w:rsid w:val="00D70C7A"/>
    <w:rsid w:val="00D86AA2"/>
    <w:rsid w:val="00DA526B"/>
    <w:rsid w:val="00DC0A20"/>
    <w:rsid w:val="00DD5D1D"/>
    <w:rsid w:val="00DF11EE"/>
    <w:rsid w:val="00E0120E"/>
    <w:rsid w:val="00E61ADD"/>
    <w:rsid w:val="00E6606E"/>
    <w:rsid w:val="00E72FDA"/>
    <w:rsid w:val="00E9555A"/>
    <w:rsid w:val="00E975CA"/>
    <w:rsid w:val="00EC5E07"/>
    <w:rsid w:val="00EE1EC7"/>
    <w:rsid w:val="00EF4855"/>
    <w:rsid w:val="00F3099F"/>
    <w:rsid w:val="00F34616"/>
    <w:rsid w:val="00F552EB"/>
    <w:rsid w:val="00F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link w:val="ListparagrafCaracter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987E4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987E4B"/>
  </w:style>
  <w:style w:type="character" w:customStyle="1" w:styleId="ListparagrafCaracter">
    <w:name w:val="Listă paragraf Caracter"/>
    <w:link w:val="Listparagraf"/>
    <w:uiPriority w:val="34"/>
    <w:locked/>
    <w:rsid w:val="00987E4B"/>
  </w:style>
  <w:style w:type="character" w:customStyle="1" w:styleId="salnttl1">
    <w:name w:val="s_aln_ttl1"/>
    <w:basedOn w:val="Fontdeparagrafimplicit"/>
    <w:rsid w:val="00987E4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987E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646E8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646E8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Fontdeparagrafimplicit"/>
    <w:rsid w:val="00646E8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B12E04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558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22</cp:revision>
  <cp:lastPrinted>2022-05-06T13:50:00Z</cp:lastPrinted>
  <dcterms:created xsi:type="dcterms:W3CDTF">2022-05-03T04:52:00Z</dcterms:created>
  <dcterms:modified xsi:type="dcterms:W3CDTF">2022-05-10T05:24:00Z</dcterms:modified>
</cp:coreProperties>
</file>