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77777777" w:rsidR="00B27F11" w:rsidRPr="00F27366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04940FAC" w:rsidR="00CD252A" w:rsidRPr="00F27366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F27366">
        <w:rPr>
          <w:rFonts w:ascii="Montserrat" w:hAnsi="Montserrat"/>
          <w:lang w:val="ro-RO" w:eastAsia="ro-RO"/>
        </w:rPr>
        <w:t>H O T Ă R Â R E</w:t>
      </w:r>
    </w:p>
    <w:p w14:paraId="517ACE60" w14:textId="083B4C3E" w:rsidR="001B13AC" w:rsidRPr="00F27366" w:rsidRDefault="001B13AC" w:rsidP="001B13AC">
      <w:pPr>
        <w:spacing w:line="240" w:lineRule="auto"/>
        <w:ind w:left="360" w:right="602"/>
        <w:jc w:val="center"/>
        <w:rPr>
          <w:rFonts w:ascii="Montserrat" w:hAnsi="Montserrat"/>
          <w:b/>
          <w:lang w:val="ro-RO" w:eastAsia="ro-RO"/>
        </w:rPr>
      </w:pPr>
      <w:r w:rsidRPr="00F27366">
        <w:rPr>
          <w:rFonts w:ascii="Montserrat" w:hAnsi="Montserrat"/>
          <w:b/>
          <w:bCs/>
        </w:rPr>
        <w:t xml:space="preserve">privind </w:t>
      </w:r>
      <w:r w:rsidRPr="00F27366">
        <w:rPr>
          <w:rFonts w:ascii="Montserrat" w:hAnsi="Montserrat"/>
          <w:b/>
          <w:lang w:val="ro-RO" w:eastAsia="ro-RO"/>
        </w:rPr>
        <w:t>aprobarea indicatorilor de performanță financiari și nefinanciari pentru administratorii Aeroportului Internațional Avram Iancu Cluj R.A.</w:t>
      </w:r>
    </w:p>
    <w:p w14:paraId="6F4C291D" w14:textId="77777777" w:rsidR="001B13AC" w:rsidRPr="00F27366" w:rsidRDefault="001B13AC" w:rsidP="001B13AC">
      <w:pPr>
        <w:spacing w:line="240" w:lineRule="auto"/>
        <w:ind w:left="360" w:right="602"/>
        <w:jc w:val="center"/>
        <w:rPr>
          <w:rFonts w:ascii="Montserrat" w:hAnsi="Montserrat"/>
        </w:rPr>
      </w:pPr>
    </w:p>
    <w:p w14:paraId="57D2417C" w14:textId="77777777" w:rsidR="001B13AC" w:rsidRPr="00F27366" w:rsidRDefault="001B13AC" w:rsidP="001B13A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bookmarkStart w:id="2" w:name="_Hlk62542616"/>
    </w:p>
    <w:bookmarkEnd w:id="2"/>
    <w:p w14:paraId="382706F1" w14:textId="5314B313" w:rsidR="001B13AC" w:rsidRPr="00F27366" w:rsidRDefault="001B13AC" w:rsidP="001B13A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2736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C26BFA9" w14:textId="77777777" w:rsidR="001B13AC" w:rsidRPr="00F27366" w:rsidRDefault="001B13AC" w:rsidP="001B13A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C421DAC" w14:textId="04DDB02A" w:rsidR="001B13AC" w:rsidRPr="00F27366" w:rsidRDefault="001B13AC" w:rsidP="001E7DA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27366">
        <w:rPr>
          <w:rFonts w:ascii="Montserrat Light" w:hAnsi="Montserrat Light"/>
          <w:noProof/>
        </w:rPr>
        <w:t xml:space="preserve">Având în vedere Proiectul de hotărâre înregistrat cu nr. </w:t>
      </w:r>
      <w:r w:rsidR="002F3B59" w:rsidRPr="00F27366">
        <w:rPr>
          <w:rFonts w:ascii="Montserrat Light" w:hAnsi="Montserrat Light"/>
          <w:noProof/>
        </w:rPr>
        <w:t>149 din 18.07.2022 p</w:t>
      </w:r>
      <w:r w:rsidRPr="00F27366">
        <w:rPr>
          <w:rFonts w:ascii="Montserrat Light" w:hAnsi="Montserrat Light"/>
          <w:noProof/>
        </w:rPr>
        <w:t xml:space="preserve">rivind </w:t>
      </w:r>
      <w:r w:rsidRPr="00F27366">
        <w:rPr>
          <w:rFonts w:ascii="Montserrat Light" w:hAnsi="Montserrat Light"/>
          <w:noProof/>
          <w:lang w:val="ro-RO"/>
        </w:rPr>
        <w:t xml:space="preserve">aprobarea </w:t>
      </w:r>
      <w:r w:rsidRPr="00F27366">
        <w:rPr>
          <w:rFonts w:ascii="Montserrat Light" w:hAnsi="Montserrat Light"/>
          <w:b/>
          <w:lang w:val="ro-RO" w:eastAsia="ro-RO"/>
        </w:rPr>
        <w:t xml:space="preserve">  </w:t>
      </w:r>
      <w:r w:rsidRPr="00F27366">
        <w:rPr>
          <w:rFonts w:ascii="Montserrat Light" w:hAnsi="Montserrat Light"/>
          <w:bCs/>
          <w:lang w:val="ro-RO" w:eastAsia="ro-RO"/>
        </w:rPr>
        <w:t>indicatorilor de performanță financiari și nefinanciari pentru administratorii Aeroportului Internațional Avram Iancu Cluj R.A.</w:t>
      </w:r>
      <w:r w:rsidRPr="00F27366">
        <w:rPr>
          <w:rFonts w:ascii="Montserrat Light" w:hAnsi="Montserrat Light"/>
          <w:noProof/>
          <w:lang w:val="ro-RO"/>
        </w:rPr>
        <w:t xml:space="preserve">, </w:t>
      </w:r>
      <w:r w:rsidRPr="00F27366">
        <w:rPr>
          <w:rFonts w:ascii="Montserrat Light" w:hAnsi="Montserrat Light"/>
          <w:bCs/>
          <w:noProof/>
        </w:rPr>
        <w:t>p</w:t>
      </w:r>
      <w:r w:rsidRPr="00F27366">
        <w:rPr>
          <w:rFonts w:ascii="Montserrat Light" w:hAnsi="Montserrat Light"/>
          <w:noProof/>
        </w:rPr>
        <w:t xml:space="preserve">ropus de </w:t>
      </w:r>
      <w:r w:rsidR="002F3B59" w:rsidRPr="00F27366">
        <w:rPr>
          <w:rFonts w:ascii="Montserrat Light" w:hAnsi="Montserrat Light"/>
          <w:noProof/>
        </w:rPr>
        <w:t>V</w:t>
      </w:r>
      <w:r w:rsidRPr="00F27366">
        <w:rPr>
          <w:rFonts w:ascii="Montserrat Light" w:hAnsi="Montserrat Light"/>
          <w:noProof/>
        </w:rPr>
        <w:t xml:space="preserve">icepreședintele Consiliului Județean Cluj, domnul Marius Mînzat, care este însoţit de </w:t>
      </w:r>
      <w:r w:rsidRPr="00F27366">
        <w:rPr>
          <w:rFonts w:ascii="Montserrat Light" w:hAnsi="Montserrat Light"/>
          <w:bCs/>
          <w:noProof/>
        </w:rPr>
        <w:t>R</w:t>
      </w:r>
      <w:r w:rsidRPr="00F27366">
        <w:rPr>
          <w:rFonts w:ascii="Montserrat Light" w:hAnsi="Montserrat Light"/>
          <w:noProof/>
        </w:rPr>
        <w:t xml:space="preserve">eferatul de aprobare cu nr. 28.571/2022; Raportul de specialitate întocmit de compartimentul de resort din cadrul aparatului de specialitate al Consiliului Judeţean Cluj cu nr. 28.576/2022 şi </w:t>
      </w:r>
      <w:r w:rsidR="002F3B59" w:rsidRPr="00F27366">
        <w:rPr>
          <w:rFonts w:ascii="Montserrat Light" w:hAnsi="Montserrat Light"/>
          <w:noProof/>
        </w:rPr>
        <w:t xml:space="preserve">de </w:t>
      </w:r>
      <w:r w:rsidRPr="00F27366">
        <w:rPr>
          <w:rFonts w:ascii="Montserrat Light" w:hAnsi="Montserrat Light"/>
          <w:noProof/>
        </w:rPr>
        <w:t>Avizul cu nr</w:t>
      </w:r>
      <w:r w:rsidR="002F3B59" w:rsidRPr="00F27366">
        <w:rPr>
          <w:rFonts w:ascii="Montserrat Light" w:hAnsi="Montserrat Light"/>
          <w:noProof/>
        </w:rPr>
        <w:t xml:space="preserve">. 28.571 din 20.07.2022 </w:t>
      </w:r>
      <w:r w:rsidRPr="00F27366">
        <w:rPr>
          <w:rFonts w:ascii="Montserrat Light" w:hAnsi="Montserrat Light"/>
          <w:noProof/>
        </w:rPr>
        <w:t xml:space="preserve">adoptat de Comisia de specialitate nr. </w:t>
      </w:r>
      <w:r w:rsidR="002F3B59" w:rsidRPr="00F27366">
        <w:rPr>
          <w:rFonts w:ascii="Montserrat Light" w:hAnsi="Montserrat Light"/>
          <w:noProof/>
        </w:rPr>
        <w:t>4</w:t>
      </w:r>
      <w:r w:rsidRPr="00F2736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F2A1AD4" w14:textId="77777777" w:rsidR="002F3B59" w:rsidRPr="00F27366" w:rsidRDefault="002F3B59" w:rsidP="001E7DA1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1F792C53" w14:textId="47BBEAC3" w:rsidR="001B13AC" w:rsidRPr="00F27366" w:rsidRDefault="001B13AC" w:rsidP="001B13AC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F27366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06A621A8" w14:textId="10E9CE41" w:rsidR="001B13AC" w:rsidRPr="00F27366" w:rsidRDefault="001B13AC" w:rsidP="001B13A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F27366">
        <w:rPr>
          <w:rFonts w:ascii="Montserrat Light" w:eastAsia="Calibri" w:hAnsi="Montserrat Light" w:cs="Cambria"/>
          <w:noProof/>
          <w:lang w:eastAsia="ro-RO"/>
        </w:rPr>
        <w:t xml:space="preserve">art. 2, </w:t>
      </w:r>
      <w:r w:rsidR="002F3B59" w:rsidRPr="00F27366">
        <w:rPr>
          <w:rFonts w:ascii="Montserrat Light" w:eastAsia="Calibri" w:hAnsi="Montserrat Light" w:cs="Cambria"/>
          <w:noProof/>
          <w:lang w:eastAsia="ro-RO"/>
        </w:rPr>
        <w:t xml:space="preserve">ale art. </w:t>
      </w:r>
      <w:r w:rsidRPr="00F27366">
        <w:rPr>
          <w:rFonts w:ascii="Montserrat Light" w:eastAsia="Calibri" w:hAnsi="Montserrat Light" w:cs="Cambria"/>
          <w:noProof/>
          <w:lang w:eastAsia="ro-RO"/>
        </w:rPr>
        <w:t xml:space="preserve">17, </w:t>
      </w:r>
      <w:r w:rsidR="002F3B59" w:rsidRPr="00F27366">
        <w:rPr>
          <w:rFonts w:ascii="Montserrat Light" w:eastAsia="Calibri" w:hAnsi="Montserrat Light" w:cs="Cambria"/>
          <w:noProof/>
          <w:lang w:eastAsia="ro-RO"/>
        </w:rPr>
        <w:t xml:space="preserve">ale </w:t>
      </w:r>
      <w:r w:rsidRPr="00F27366">
        <w:rPr>
          <w:rFonts w:ascii="Montserrat Light" w:eastAsia="Calibri" w:hAnsi="Montserrat Light" w:cs="Cambria"/>
          <w:noProof/>
          <w:lang w:eastAsia="ro-RO"/>
        </w:rPr>
        <w:t>art. 58 alin. (1) și (3)</w:t>
      </w:r>
      <w:r w:rsidR="002F3B59" w:rsidRPr="00F27366">
        <w:rPr>
          <w:rFonts w:ascii="Montserrat Light" w:eastAsia="Calibri" w:hAnsi="Montserrat Light" w:cs="Cambria"/>
          <w:noProof/>
          <w:lang w:eastAsia="ro-RO"/>
        </w:rPr>
        <w:t xml:space="preserve"> și</w:t>
      </w:r>
      <w:r w:rsidRPr="00F27366">
        <w:rPr>
          <w:rFonts w:ascii="Montserrat Light" w:eastAsia="Calibri" w:hAnsi="Montserrat Light" w:cs="Cambria"/>
          <w:noProof/>
          <w:lang w:eastAsia="ro-RO"/>
        </w:rPr>
        <w:t xml:space="preserve"> </w:t>
      </w:r>
      <w:r w:rsidR="002F3B59" w:rsidRPr="00F27366">
        <w:rPr>
          <w:rFonts w:ascii="Montserrat Light" w:eastAsia="Calibri" w:hAnsi="Montserrat Light" w:cs="Cambria"/>
          <w:noProof/>
          <w:lang w:eastAsia="ro-RO"/>
        </w:rPr>
        <w:t xml:space="preserve">ale </w:t>
      </w:r>
      <w:r w:rsidRPr="00F27366">
        <w:rPr>
          <w:rFonts w:ascii="Montserrat Light" w:eastAsia="Times New Roman" w:hAnsi="Montserrat Light" w:cs="Cambria"/>
          <w:noProof/>
          <w:lang w:eastAsia="ro-RO"/>
        </w:rPr>
        <w:t xml:space="preserve">art. 64 - 65 </w:t>
      </w:r>
      <w:r w:rsidRPr="00F27366">
        <w:rPr>
          <w:rFonts w:ascii="Montserrat Light" w:eastAsia="Calibri" w:hAnsi="Montserrat Light" w:cs="Cambria"/>
          <w:noProof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7D6FE6F" w14:textId="77777777" w:rsidR="002F3B59" w:rsidRPr="00F27366" w:rsidRDefault="001B13AC" w:rsidP="001B13A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F27366">
        <w:rPr>
          <w:rFonts w:ascii="Montserrat Light" w:eastAsia="Calibri" w:hAnsi="Montserrat Light" w:cs="Cambria"/>
          <w:noProof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</w:t>
      </w:r>
      <w:r w:rsidRPr="00F27366">
        <w:rPr>
          <w:rFonts w:ascii="Montserrat Light" w:eastAsia="Calibri" w:hAnsi="Montserrat Light" w:cs="Cambria"/>
          <w:noProof/>
          <w:lang w:val="ro-RO" w:eastAsia="ro-RO"/>
        </w:rPr>
        <w:t>ă</w:t>
      </w:r>
      <w:r w:rsidRPr="00F27366">
        <w:rPr>
          <w:rFonts w:ascii="Montserrat Light" w:eastAsia="Calibri" w:hAnsi="Montserrat Light" w:cs="Cambria"/>
          <w:noProof/>
          <w:lang w:eastAsia="ro-RO"/>
        </w:rPr>
        <w:t>;</w:t>
      </w:r>
    </w:p>
    <w:p w14:paraId="7825BB32" w14:textId="77777777" w:rsidR="002F3B59" w:rsidRPr="00F27366" w:rsidRDefault="002F3B59" w:rsidP="002F3B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</w:p>
    <w:p w14:paraId="13296A56" w14:textId="1DEBBFB1" w:rsidR="001B13AC" w:rsidRPr="00F27366" w:rsidRDefault="001B13AC" w:rsidP="002F3B5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F27366">
        <w:rPr>
          <w:rFonts w:ascii="Montserrat Light" w:hAnsi="Montserrat Light"/>
          <w:noProof/>
        </w:rPr>
        <w:t>În conformitate cu prevederile:</w:t>
      </w:r>
    </w:p>
    <w:p w14:paraId="36E11738" w14:textId="4966EBA2" w:rsidR="001B13AC" w:rsidRPr="00F27366" w:rsidRDefault="001B13AC" w:rsidP="002F3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27366">
        <w:rPr>
          <w:rFonts w:ascii="Montserrat Light" w:eastAsia="Calibri" w:hAnsi="Montserrat Light"/>
          <w:noProof/>
          <w:lang w:val="ro-RO"/>
        </w:rPr>
        <w:t xml:space="preserve">art. 173 alin. (1) lit. a și (2) lit. d) din Ordonanța de </w:t>
      </w:r>
      <w:r w:rsidR="002F3B59" w:rsidRPr="00F27366">
        <w:rPr>
          <w:rFonts w:ascii="Montserrat Light" w:eastAsia="Calibri" w:hAnsi="Montserrat Light"/>
          <w:noProof/>
          <w:lang w:val="ro-RO"/>
        </w:rPr>
        <w:t>u</w:t>
      </w:r>
      <w:r w:rsidRPr="00F27366">
        <w:rPr>
          <w:rFonts w:ascii="Montserrat Light" w:eastAsia="Calibri" w:hAnsi="Montserrat Light"/>
          <w:noProof/>
          <w:lang w:val="ro-RO"/>
        </w:rPr>
        <w:t xml:space="preserve">rgență a Guvernului nr. 57/2019 privind Codul administrativ, cu modificările și completările ulterioare; </w:t>
      </w:r>
    </w:p>
    <w:p w14:paraId="74449F19" w14:textId="77003C9C" w:rsidR="001B13AC" w:rsidRPr="00F27366" w:rsidRDefault="001B13AC" w:rsidP="002F3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27366">
        <w:rPr>
          <w:rFonts w:ascii="Montserrat Light" w:eastAsia="Calibri" w:hAnsi="Montserrat Light"/>
          <w:noProof/>
          <w:lang w:val="ro-RO"/>
        </w:rPr>
        <w:t>art.</w:t>
      </w:r>
      <w:r w:rsidR="002F3B59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>1 din Legea privind reorganizarea unităților economice de stat ca regii autonome și societăți comerciale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nr. 15/1990</w:t>
      </w:r>
      <w:r w:rsidRPr="00F27366">
        <w:rPr>
          <w:rFonts w:ascii="Montserrat Light" w:eastAsia="Calibri" w:hAnsi="Montserrat Light"/>
          <w:noProof/>
          <w:lang w:val="ro-RO"/>
        </w:rPr>
        <w:t xml:space="preserve">, cu modificările şi completările ulterioare; </w:t>
      </w:r>
      <w:bookmarkStart w:id="3" w:name="_Hlk108619037"/>
    </w:p>
    <w:p w14:paraId="07988788" w14:textId="49E03DD4" w:rsidR="001B13AC" w:rsidRPr="00F27366" w:rsidRDefault="001B13AC" w:rsidP="002F3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27366">
        <w:rPr>
          <w:rFonts w:ascii="Montserrat Light" w:eastAsia="Calibri" w:hAnsi="Montserrat Light"/>
          <w:noProof/>
          <w:lang w:val="ro-RO"/>
        </w:rPr>
        <w:t>art.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>3 pct.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 xml:space="preserve">1 lit. c), 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ale </w:t>
      </w:r>
      <w:r w:rsidRPr="00F27366">
        <w:rPr>
          <w:rFonts w:ascii="Montserrat Light" w:eastAsia="Calibri" w:hAnsi="Montserrat Light"/>
          <w:noProof/>
          <w:lang w:val="ro-RO"/>
        </w:rPr>
        <w:t>art.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>8 alin.(3) și (4)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și ale </w:t>
      </w:r>
      <w:r w:rsidRPr="00F27366">
        <w:rPr>
          <w:rFonts w:ascii="Montserrat Light" w:eastAsia="Calibri" w:hAnsi="Montserrat Light"/>
          <w:noProof/>
          <w:lang w:val="ro-RO"/>
        </w:rPr>
        <w:t>art.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 xml:space="preserve">12 </w:t>
      </w:r>
      <w:r w:rsidR="001E7DA1" w:rsidRPr="00F27366">
        <w:rPr>
          <w:rFonts w:ascii="Montserrat Light" w:eastAsia="Calibri" w:hAnsi="Montserrat Light"/>
          <w:noProof/>
          <w:lang w:val="ro-RO"/>
        </w:rPr>
        <w:t>-</w:t>
      </w:r>
      <w:r w:rsidRPr="00F27366">
        <w:rPr>
          <w:rFonts w:ascii="Montserrat Light" w:eastAsia="Calibri" w:hAnsi="Montserrat Light"/>
          <w:noProof/>
          <w:lang w:val="ro-RO"/>
        </w:rPr>
        <w:t xml:space="preserve"> 13  din Ordonanța de </w:t>
      </w:r>
      <w:bookmarkStart w:id="4" w:name="_Hlk108619159"/>
      <w:r w:rsidR="001E7DA1" w:rsidRPr="00F27366">
        <w:rPr>
          <w:rFonts w:ascii="Montserrat Light" w:eastAsia="Calibri" w:hAnsi="Montserrat Light"/>
          <w:noProof/>
          <w:lang w:val="ro-RO"/>
        </w:rPr>
        <w:t>u</w:t>
      </w:r>
      <w:r w:rsidRPr="00F27366">
        <w:rPr>
          <w:rFonts w:ascii="Montserrat Light" w:eastAsia="Calibri" w:hAnsi="Montserrat Light"/>
          <w:noProof/>
          <w:lang w:val="ro-RO"/>
        </w:rPr>
        <w:t xml:space="preserve">rgență 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a Guvernului </w:t>
      </w:r>
      <w:r w:rsidRPr="00F27366">
        <w:rPr>
          <w:rFonts w:ascii="Montserrat Light" w:eastAsia="Calibri" w:hAnsi="Montserrat Light"/>
          <w:noProof/>
          <w:lang w:val="ro-RO"/>
        </w:rPr>
        <w:t>nr. 109/2011 privind guvernanța corporativă a întreprinderilor publice, cu modificările și completările ulterioare;</w:t>
      </w:r>
    </w:p>
    <w:p w14:paraId="01943338" w14:textId="047BADC5" w:rsidR="001B13AC" w:rsidRPr="00F27366" w:rsidRDefault="001B13AC" w:rsidP="002F3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5" w:name="_Hlk108619197"/>
      <w:bookmarkEnd w:id="4"/>
      <w:r w:rsidRPr="00F27366">
        <w:rPr>
          <w:rFonts w:ascii="Montserrat Light" w:eastAsia="Calibri" w:hAnsi="Montserrat Light"/>
          <w:noProof/>
          <w:lang w:val="ro-RO"/>
        </w:rPr>
        <w:t>Anex</w:t>
      </w:r>
      <w:r w:rsidR="001E7DA1" w:rsidRPr="00F27366">
        <w:rPr>
          <w:rFonts w:ascii="Montserrat Light" w:eastAsia="Calibri" w:hAnsi="Montserrat Light"/>
          <w:noProof/>
          <w:lang w:val="ro-RO"/>
        </w:rPr>
        <w:t>ei</w:t>
      </w:r>
      <w:r w:rsidRPr="00F27366">
        <w:rPr>
          <w:rFonts w:ascii="Montserrat Light" w:eastAsia="Calibri" w:hAnsi="Montserrat Light"/>
          <w:noProof/>
          <w:lang w:val="ro-RO"/>
        </w:rPr>
        <w:t xml:space="preserve"> nr. 2 la Hotărârea nr. 722/2016 pentru aprobarea Normelor metodologice de aplicare a unor prevederi din Ordonanța de urgență a Guvernului nr. 109/2011 privind guvernanța corporativă a întreprinderilor publice;</w:t>
      </w:r>
    </w:p>
    <w:bookmarkEnd w:id="3"/>
    <w:bookmarkEnd w:id="5"/>
    <w:p w14:paraId="2D7D9169" w14:textId="6CBDBAA2" w:rsidR="001B13AC" w:rsidRPr="00F27366" w:rsidRDefault="001B13AC" w:rsidP="002F3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27366">
        <w:rPr>
          <w:rFonts w:ascii="Montserrat Light" w:eastAsia="Calibri" w:hAnsi="Montserrat Light"/>
          <w:noProof/>
          <w:lang w:val="ro-RO"/>
        </w:rPr>
        <w:t>art.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</w:t>
      </w:r>
      <w:r w:rsidRPr="00F27366">
        <w:rPr>
          <w:rFonts w:ascii="Montserrat Light" w:eastAsia="Calibri" w:hAnsi="Montserrat Light"/>
          <w:noProof/>
          <w:lang w:val="ro-RO"/>
        </w:rPr>
        <w:t>1 alin. (4)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 și ale</w:t>
      </w:r>
      <w:r w:rsidRPr="00F27366">
        <w:rPr>
          <w:rFonts w:ascii="Montserrat Light" w:eastAsia="Calibri" w:hAnsi="Montserrat Light"/>
          <w:noProof/>
          <w:lang w:val="ro-RO"/>
        </w:rPr>
        <w:t xml:space="preserve"> art. 3 alin. (1) din Hotarârea Consiliului Județean </w:t>
      </w:r>
      <w:r w:rsidR="001E7DA1" w:rsidRPr="00F27366">
        <w:rPr>
          <w:rFonts w:ascii="Montserrat Light" w:eastAsia="Calibri" w:hAnsi="Montserrat Light"/>
          <w:noProof/>
          <w:lang w:val="ro-RO"/>
        </w:rPr>
        <w:t xml:space="preserve">Cluj </w:t>
      </w:r>
      <w:r w:rsidRPr="00F27366">
        <w:rPr>
          <w:rFonts w:ascii="Montserrat Light" w:eastAsia="Calibri" w:hAnsi="Montserrat Light"/>
          <w:noProof/>
          <w:lang w:val="ro-RO"/>
        </w:rPr>
        <w:t xml:space="preserve">nr. 220/2017 </w:t>
      </w:r>
      <w:bookmarkStart w:id="6" w:name="_Hlk108789136"/>
      <w:r w:rsidRPr="00F27366">
        <w:rPr>
          <w:rFonts w:ascii="Montserrat Light" w:eastAsia="Calibri" w:hAnsi="Montserrat Light"/>
          <w:noProof/>
          <w:lang w:val="ro-RO"/>
        </w:rPr>
        <w:t>privind numirea Consiliului de administrație al Aeroportului Internațional Avram Iancu Cluj R.A</w:t>
      </w:r>
      <w:bookmarkEnd w:id="6"/>
      <w:r w:rsidRPr="00F27366">
        <w:rPr>
          <w:rFonts w:ascii="Montserrat Light" w:eastAsia="Calibri" w:hAnsi="Montserrat Light"/>
          <w:noProof/>
          <w:lang w:val="ro-RO"/>
        </w:rPr>
        <w:t>.;</w:t>
      </w:r>
    </w:p>
    <w:p w14:paraId="4540271D" w14:textId="458DA113" w:rsidR="001B13AC" w:rsidRPr="00F27366" w:rsidRDefault="001B13AC" w:rsidP="002F3B59">
      <w:pPr>
        <w:pStyle w:val="Listparagraf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108619623"/>
      <w:r w:rsidRPr="00F27366">
        <w:rPr>
          <w:rFonts w:ascii="Montserrat Light" w:hAnsi="Montserrat Light"/>
          <w:noProof/>
          <w:sz w:val="22"/>
          <w:szCs w:val="22"/>
          <w:lang w:val="ro-RO"/>
        </w:rPr>
        <w:t>art. 3 din Hotărârea Consiliului Județean Cluj nr. 217/2021 privind declanșarea procedurii de selecție a membrilor consiliului de administrație de la unele întreprinderi publice aflate sub autoritatea Consiliului Județean Cluj;</w:t>
      </w:r>
    </w:p>
    <w:p w14:paraId="100E758D" w14:textId="77777777" w:rsidR="001E7DA1" w:rsidRPr="00F27366" w:rsidRDefault="001E7DA1" w:rsidP="001B13AC">
      <w:pPr>
        <w:spacing w:line="240" w:lineRule="auto"/>
        <w:jc w:val="both"/>
        <w:rPr>
          <w:rFonts w:ascii="Montserrat Light" w:hAnsi="Montserrat Light"/>
        </w:rPr>
      </w:pPr>
      <w:bookmarkStart w:id="8" w:name="_Hlk108619653"/>
      <w:bookmarkEnd w:id="7"/>
    </w:p>
    <w:p w14:paraId="49294AD4" w14:textId="65693476" w:rsidR="001B13AC" w:rsidRPr="00F27366" w:rsidRDefault="001B13AC" w:rsidP="001B13AC">
      <w:pPr>
        <w:spacing w:line="240" w:lineRule="auto"/>
        <w:jc w:val="both"/>
        <w:rPr>
          <w:rFonts w:ascii="Montserrat Light" w:hAnsi="Montserrat Light"/>
        </w:rPr>
      </w:pPr>
      <w:r w:rsidRPr="00F27366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8"/>
    <w:p w14:paraId="50288D84" w14:textId="77777777" w:rsidR="001B13AC" w:rsidRPr="00F27366" w:rsidRDefault="001B13AC" w:rsidP="001B13A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EC9ED60" w14:textId="77777777" w:rsidR="001B13AC" w:rsidRPr="00F27366" w:rsidRDefault="001B13AC" w:rsidP="001B13A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3A44F58" w14:textId="77777777" w:rsidR="001B13AC" w:rsidRPr="00F27366" w:rsidRDefault="001B13AC" w:rsidP="001B13A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2736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184CA25" w14:textId="77777777" w:rsidR="001B13AC" w:rsidRPr="00F27366" w:rsidRDefault="001B13AC" w:rsidP="001B13AC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E4BCBDA" w14:textId="2E3CBCF9" w:rsidR="001B13AC" w:rsidRPr="00F27366" w:rsidRDefault="001B13AC" w:rsidP="001B13AC">
      <w:pPr>
        <w:autoSpaceDE w:val="0"/>
        <w:autoSpaceDN w:val="0"/>
        <w:adjustRightInd w:val="0"/>
        <w:spacing w:line="240" w:lineRule="auto"/>
        <w:ind w:right="94"/>
        <w:jc w:val="both"/>
        <w:rPr>
          <w:rFonts w:ascii="Montserrat Light" w:hAnsi="Montserrat Light"/>
          <w:bCs/>
          <w:lang w:val="ro-RO" w:eastAsia="ro-RO"/>
        </w:rPr>
      </w:pPr>
      <w:r w:rsidRPr="00F27366">
        <w:rPr>
          <w:rFonts w:ascii="Montserrat Light" w:hAnsi="Montserrat Light"/>
          <w:b/>
          <w:bCs/>
          <w:lang w:val="ro-RO" w:eastAsia="ro-RO"/>
        </w:rPr>
        <w:t>Art.1.</w:t>
      </w:r>
      <w:bookmarkStart w:id="9" w:name="_Hlk108794826"/>
      <w:r w:rsidRPr="00F27366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F27366">
        <w:rPr>
          <w:rFonts w:ascii="Montserrat Light" w:hAnsi="Montserrat Light"/>
          <w:bCs/>
          <w:lang w:val="ro-RO" w:eastAsia="ro-RO"/>
        </w:rPr>
        <w:t xml:space="preserve">Se aprobă indicatorii de performanță financiari și nefinanciari pentru administratorii Aeroportului Internațional Avram Iancu Cluj R.A. și ponderile </w:t>
      </w:r>
      <w:r w:rsidRPr="00F27366">
        <w:rPr>
          <w:rFonts w:ascii="Montserrat Light" w:hAnsi="Montserrat Light"/>
          <w:bCs/>
          <w:lang w:val="ro-RO" w:eastAsia="ro-RO"/>
        </w:rPr>
        <w:lastRenderedPageBreak/>
        <w:t>indicatorilor cheie de performanță (ICP) c</w:t>
      </w:r>
      <w:r w:rsidR="001E7DA1" w:rsidRPr="00F27366">
        <w:rPr>
          <w:rFonts w:ascii="Montserrat Light" w:hAnsi="Montserrat Light"/>
          <w:bCs/>
          <w:lang w:val="ro-RO" w:eastAsia="ro-RO"/>
        </w:rPr>
        <w:t xml:space="preserve">uprinși în </w:t>
      </w:r>
      <w:r w:rsidR="001E7DA1" w:rsidRPr="00F27366">
        <w:rPr>
          <w:rFonts w:ascii="Montserrat Light" w:hAnsi="Montserrat Light"/>
          <w:b/>
          <w:lang w:val="ro-RO" w:eastAsia="ro-RO"/>
        </w:rPr>
        <w:t>ane</w:t>
      </w:r>
      <w:r w:rsidRPr="00F27366">
        <w:rPr>
          <w:rFonts w:ascii="Montserrat Light" w:hAnsi="Montserrat Light"/>
          <w:b/>
          <w:lang w:val="ro-RO" w:eastAsia="ro-RO"/>
        </w:rPr>
        <w:t>xei</w:t>
      </w:r>
      <w:r w:rsidRPr="00F27366">
        <w:rPr>
          <w:rFonts w:ascii="Montserrat Light" w:hAnsi="Montserrat Light"/>
          <w:bCs/>
          <w:lang w:val="ro-RO" w:eastAsia="ro-RO"/>
        </w:rPr>
        <w:t xml:space="preserve"> care face parte integrantă din prezenta hotărâre.</w:t>
      </w:r>
      <w:bookmarkEnd w:id="9"/>
    </w:p>
    <w:p w14:paraId="53CD3887" w14:textId="77777777" w:rsidR="001E7DA1" w:rsidRPr="00F27366" w:rsidRDefault="001E7DA1" w:rsidP="001B13AC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  <w:bCs/>
        </w:rPr>
      </w:pPr>
    </w:p>
    <w:p w14:paraId="4CD83EF0" w14:textId="02FE6A30" w:rsidR="001B13AC" w:rsidRPr="00F27366" w:rsidRDefault="001B13AC" w:rsidP="001B13AC">
      <w:pPr>
        <w:tabs>
          <w:tab w:val="left" w:pos="1418"/>
        </w:tabs>
        <w:spacing w:line="240" w:lineRule="auto"/>
        <w:jc w:val="both"/>
        <w:rPr>
          <w:rFonts w:ascii="Montserrat Light" w:hAnsi="Montserrat Light"/>
        </w:rPr>
      </w:pPr>
      <w:r w:rsidRPr="00F27366">
        <w:rPr>
          <w:rFonts w:ascii="Montserrat Light" w:hAnsi="Montserrat Light"/>
          <w:b/>
          <w:bCs/>
        </w:rPr>
        <w:t>Art.</w:t>
      </w:r>
      <w:r w:rsidR="001E7DA1" w:rsidRPr="00F27366">
        <w:rPr>
          <w:rFonts w:ascii="Montserrat Light" w:hAnsi="Montserrat Light"/>
          <w:b/>
          <w:bCs/>
        </w:rPr>
        <w:t xml:space="preserve"> </w:t>
      </w:r>
      <w:r w:rsidRPr="00F27366">
        <w:rPr>
          <w:rFonts w:ascii="Montserrat Light" w:hAnsi="Montserrat Light"/>
          <w:b/>
          <w:bCs/>
        </w:rPr>
        <w:t>2.</w:t>
      </w:r>
      <w:r w:rsidRPr="00F27366">
        <w:rPr>
          <w:rFonts w:ascii="Montserrat Light" w:hAnsi="Montserrat Light"/>
        </w:rPr>
        <w:t xml:space="preserve">  Se aprobă cuantumul indemnizației lunare fixe pentru remunerația </w:t>
      </w:r>
      <w:bookmarkStart w:id="10" w:name="_Hlk493492264"/>
      <w:r w:rsidRPr="00F27366">
        <w:rPr>
          <w:rFonts w:ascii="Montserrat Light" w:hAnsi="Montserrat Light"/>
        </w:rPr>
        <w:t xml:space="preserve">membrilor consiliului de administrație al </w:t>
      </w:r>
      <w:bookmarkEnd w:id="10"/>
      <w:r w:rsidRPr="00F27366">
        <w:rPr>
          <w:rFonts w:ascii="Montserrat Light" w:hAnsi="Montserrat Light"/>
        </w:rPr>
        <w:t>Aeroportului Internațional Avram Iancu Cluj R.A.</w:t>
      </w:r>
      <w:r w:rsidRPr="00F27366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F27366">
        <w:rPr>
          <w:rFonts w:ascii="Montserrat Light" w:hAnsi="Montserrat Light"/>
        </w:rPr>
        <w:t>în sumă netă de 2.000 lei.</w:t>
      </w:r>
    </w:p>
    <w:p w14:paraId="09C0BBB9" w14:textId="77777777" w:rsidR="001E7DA1" w:rsidRPr="00F27366" w:rsidRDefault="001E7DA1" w:rsidP="001B13AC">
      <w:pPr>
        <w:spacing w:line="240" w:lineRule="auto"/>
        <w:jc w:val="both"/>
        <w:rPr>
          <w:rFonts w:ascii="Montserrat Light" w:eastAsia="Calibri" w:hAnsi="Montserrat Light"/>
          <w:b/>
        </w:rPr>
      </w:pPr>
    </w:p>
    <w:p w14:paraId="1EF367BD" w14:textId="2BC02069" w:rsidR="001B13AC" w:rsidRPr="00F27366" w:rsidRDefault="001B13AC" w:rsidP="001B13AC">
      <w:pPr>
        <w:spacing w:line="240" w:lineRule="auto"/>
        <w:jc w:val="both"/>
        <w:rPr>
          <w:rFonts w:ascii="Montserrat Light" w:eastAsia="Calibri" w:hAnsi="Montserrat Light"/>
        </w:rPr>
      </w:pPr>
      <w:r w:rsidRPr="00F27366">
        <w:rPr>
          <w:rFonts w:ascii="Montserrat Light" w:eastAsia="Calibri" w:hAnsi="Montserrat Light"/>
          <w:b/>
        </w:rPr>
        <w:t>Art.</w:t>
      </w:r>
      <w:r w:rsidR="001E7DA1" w:rsidRPr="00F27366">
        <w:rPr>
          <w:rFonts w:ascii="Montserrat Light" w:eastAsia="Calibri" w:hAnsi="Montserrat Light"/>
          <w:b/>
        </w:rPr>
        <w:t xml:space="preserve"> </w:t>
      </w:r>
      <w:r w:rsidRPr="00F27366">
        <w:rPr>
          <w:rFonts w:ascii="Montserrat Light" w:eastAsia="Calibri" w:hAnsi="Montserrat Light"/>
          <w:b/>
        </w:rPr>
        <w:t xml:space="preserve">3. </w:t>
      </w:r>
      <w:r w:rsidRPr="00F27366">
        <w:rPr>
          <w:rFonts w:ascii="Montserrat Light" w:eastAsia="Calibri" w:hAnsi="Montserrat Light"/>
        </w:rPr>
        <w:t xml:space="preserve">Se aprobă componenta variabilă </w:t>
      </w:r>
      <w:bookmarkStart w:id="11" w:name="_Hlk109032240"/>
      <w:r w:rsidRPr="00F27366">
        <w:rPr>
          <w:rFonts w:ascii="Montserrat Light" w:eastAsia="Calibri" w:hAnsi="Montserrat Light"/>
        </w:rPr>
        <w:t xml:space="preserve">și parametrii de plată ai componentei variabile </w:t>
      </w:r>
      <w:bookmarkEnd w:id="11"/>
      <w:r w:rsidRPr="00F27366">
        <w:rPr>
          <w:rFonts w:ascii="Montserrat Light" w:eastAsia="Calibri" w:hAnsi="Montserrat Light"/>
        </w:rPr>
        <w:t>a remunerației pentru administratorii Aeroportului Internațional Avram Iancu Cluj R.A., respectiv valoarea a 6 (șase) indemnizații fixe nete lunare care se va acorda anual în funcţie de nivelul de realizare a obiectivelor cuprinse în planul de administrare şi de gradul de îndeplinire a indicatorilor de performanţă financiari şi nefinanciari, respectiv:</w:t>
      </w:r>
    </w:p>
    <w:p w14:paraId="7ADF7C5F" w14:textId="77777777" w:rsidR="001B13AC" w:rsidRPr="00F27366" w:rsidRDefault="001B13AC" w:rsidP="002830F7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ind w:right="94"/>
        <w:rPr>
          <w:rFonts w:ascii="Montserrat Light" w:hAnsi="Montserrat Light"/>
          <w:sz w:val="22"/>
          <w:szCs w:val="22"/>
        </w:rPr>
      </w:pPr>
      <w:r w:rsidRPr="00F27366">
        <w:rPr>
          <w:rFonts w:ascii="Montserrat Light" w:hAnsi="Montserrat Light"/>
          <w:sz w:val="22"/>
          <w:szCs w:val="22"/>
        </w:rPr>
        <w:t>pentru îndeplinirea indicatorilor minim 100% se acordă componenta variabilă;</w:t>
      </w:r>
    </w:p>
    <w:p w14:paraId="6AB349FC" w14:textId="77777777" w:rsidR="001B13AC" w:rsidRPr="00F27366" w:rsidRDefault="001B13AC" w:rsidP="002830F7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ind w:right="94"/>
        <w:rPr>
          <w:rFonts w:ascii="Montserrat Light" w:hAnsi="Montserrat Light"/>
          <w:sz w:val="22"/>
          <w:szCs w:val="22"/>
        </w:rPr>
      </w:pPr>
      <w:r w:rsidRPr="00F27366">
        <w:rPr>
          <w:rFonts w:ascii="Montserrat Light" w:hAnsi="Montserrat Light"/>
          <w:sz w:val="22"/>
          <w:szCs w:val="22"/>
        </w:rPr>
        <w:t>pentru îndeplinirea indicatorilor sub 100% nu se acordă componenta variabilă.</w:t>
      </w:r>
    </w:p>
    <w:p w14:paraId="4ADEAD36" w14:textId="77777777" w:rsidR="002830F7" w:rsidRPr="00F27366" w:rsidRDefault="002830F7" w:rsidP="001B13AC">
      <w:pPr>
        <w:widowControl w:val="0"/>
        <w:spacing w:line="240" w:lineRule="auto"/>
        <w:ind w:right="94"/>
        <w:contextualSpacing/>
        <w:jc w:val="both"/>
        <w:rPr>
          <w:rFonts w:ascii="Montserrat Light" w:eastAsia="Calibri" w:hAnsi="Montserrat Light"/>
          <w:b/>
        </w:rPr>
      </w:pPr>
    </w:p>
    <w:p w14:paraId="7B2A43F3" w14:textId="5BA7C955" w:rsidR="001B13AC" w:rsidRPr="00F27366" w:rsidRDefault="001B13AC" w:rsidP="001B13AC">
      <w:pPr>
        <w:widowControl w:val="0"/>
        <w:spacing w:line="240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F27366">
        <w:rPr>
          <w:rFonts w:ascii="Montserrat Light" w:eastAsia="Calibri" w:hAnsi="Montserrat Light"/>
          <w:b/>
        </w:rPr>
        <w:t>Art.</w:t>
      </w:r>
      <w:r w:rsidR="002830F7" w:rsidRPr="00F27366">
        <w:rPr>
          <w:rFonts w:ascii="Montserrat Light" w:eastAsia="Calibri" w:hAnsi="Montserrat Light"/>
          <w:b/>
        </w:rPr>
        <w:t xml:space="preserve"> </w:t>
      </w:r>
      <w:r w:rsidRPr="00F27366">
        <w:rPr>
          <w:rFonts w:ascii="Montserrat Light" w:eastAsia="Calibri" w:hAnsi="Montserrat Light"/>
          <w:b/>
        </w:rPr>
        <w:t xml:space="preserve">4. </w:t>
      </w:r>
      <w:r w:rsidRPr="00F27366">
        <w:rPr>
          <w:rFonts w:ascii="Montserrat Light" w:eastAsia="Calibri" w:hAnsi="Montserrat Light"/>
        </w:rPr>
        <w:t>Se aprobă completarea contractelor de mandat ale administratorilor Aeroportului Internațional Avram Iancu Cluj R.A. printr-un act adițional cu următoarele elemente</w:t>
      </w:r>
      <w:r w:rsidRPr="00F27366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:</w:t>
      </w:r>
    </w:p>
    <w:p w14:paraId="1F7DC7B3" w14:textId="43AC74CC" w:rsidR="001B13AC" w:rsidRPr="00F27366" w:rsidRDefault="001B13AC" w:rsidP="001B13AC">
      <w:pPr>
        <w:pStyle w:val="Listparagraf"/>
        <w:widowControl w:val="0"/>
        <w:numPr>
          <w:ilvl w:val="0"/>
          <w:numId w:val="12"/>
        </w:numPr>
        <w:suppressAutoHyphens/>
        <w:ind w:right="94"/>
        <w:jc w:val="both"/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</w:pPr>
      <w:r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indemizația  fixă stabilită conform art.</w:t>
      </w:r>
      <w:r w:rsidR="002830F7"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 xml:space="preserve"> </w:t>
      </w:r>
      <w:r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2</w:t>
      </w:r>
      <w:r w:rsidR="002830F7"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;</w:t>
      </w:r>
    </w:p>
    <w:p w14:paraId="3762F2C6" w14:textId="4A098037" w:rsidR="001B13AC" w:rsidRPr="00F27366" w:rsidRDefault="001B13AC" w:rsidP="001B13AC">
      <w:pPr>
        <w:pStyle w:val="Listparagraf"/>
        <w:widowControl w:val="0"/>
        <w:numPr>
          <w:ilvl w:val="0"/>
          <w:numId w:val="12"/>
        </w:numPr>
        <w:suppressAutoHyphens/>
        <w:ind w:right="94"/>
        <w:jc w:val="both"/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</w:pPr>
      <w:r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componenta variabilă a remunerației și parametrii de plată ai componentei variabile stabilite conform art. 3</w:t>
      </w:r>
      <w:r w:rsidR="002830F7"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;</w:t>
      </w:r>
    </w:p>
    <w:p w14:paraId="6A085A1D" w14:textId="77777777" w:rsidR="001B13AC" w:rsidRPr="00F27366" w:rsidRDefault="001B13AC" w:rsidP="001B13AC">
      <w:pPr>
        <w:pStyle w:val="Listparagraf"/>
        <w:widowControl w:val="0"/>
        <w:numPr>
          <w:ilvl w:val="0"/>
          <w:numId w:val="12"/>
        </w:numPr>
        <w:suppressAutoHyphens/>
        <w:ind w:right="94"/>
        <w:jc w:val="both"/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</w:pPr>
      <w:r w:rsidRPr="00F27366">
        <w:rPr>
          <w:rFonts w:ascii="Montserrat Light" w:eastAsia="SimSun" w:hAnsi="Montserrat Light" w:cs="Calibri Light"/>
          <w:bCs/>
          <w:noProof/>
          <w:kern w:val="3"/>
          <w:sz w:val="22"/>
          <w:szCs w:val="22"/>
          <w:lang w:val="ro-RO" w:eastAsia="zh-CN" w:bidi="hi-IN"/>
        </w:rPr>
        <w:t>indicatorii de performanță financiari si nefinanciari stabiliți conform art. 1 și care constituie anexă la contractul de mandat.</w:t>
      </w:r>
    </w:p>
    <w:p w14:paraId="36271CA1" w14:textId="77777777" w:rsidR="002830F7" w:rsidRPr="00F27366" w:rsidRDefault="002830F7" w:rsidP="001B13AC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D75EF9D" w14:textId="158218C5" w:rsidR="001B13AC" w:rsidRPr="00F27366" w:rsidRDefault="001B13AC" w:rsidP="001B13AC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F27366">
        <w:rPr>
          <w:rFonts w:ascii="Montserrat Light" w:hAnsi="Montserrat Light"/>
          <w:b/>
          <w:bCs/>
          <w:noProof/>
          <w:lang w:eastAsia="ro-RO"/>
        </w:rPr>
        <w:t>Art.</w:t>
      </w:r>
      <w:r w:rsidR="002830F7" w:rsidRPr="00F2736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27366">
        <w:rPr>
          <w:rFonts w:ascii="Montserrat Light" w:hAnsi="Montserrat Light"/>
          <w:b/>
          <w:bCs/>
          <w:noProof/>
          <w:lang w:eastAsia="ro-RO"/>
        </w:rPr>
        <w:t xml:space="preserve">6. </w:t>
      </w:r>
      <w:r w:rsidRPr="00F27366">
        <w:rPr>
          <w:rFonts w:ascii="Montserrat Light" w:hAnsi="Montserrat Light"/>
          <w:noProof/>
          <w:lang w:eastAsia="ro-RO"/>
        </w:rPr>
        <w:t>Pentru evaluarea anuală, administratorii vor depune rapoartele cu privire la modul de îndeplinire a indicatorilor de performanță, până la data de 31 martie a anului următor celui care stă la baza evaluării.</w:t>
      </w:r>
    </w:p>
    <w:p w14:paraId="1433CA9F" w14:textId="77777777" w:rsidR="002830F7" w:rsidRPr="00F27366" w:rsidRDefault="002830F7" w:rsidP="001B13AC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0763527" w14:textId="21F0E68B" w:rsidR="001B13AC" w:rsidRPr="00F27366" w:rsidRDefault="001B13AC" w:rsidP="001B13AC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F27366">
        <w:rPr>
          <w:rFonts w:ascii="Montserrat Light" w:hAnsi="Montserrat Light"/>
          <w:b/>
          <w:bCs/>
          <w:noProof/>
          <w:lang w:eastAsia="ro-RO"/>
        </w:rPr>
        <w:t>Art.</w:t>
      </w:r>
      <w:r w:rsidR="002830F7" w:rsidRPr="00F2736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27366">
        <w:rPr>
          <w:rFonts w:ascii="Montserrat Light" w:hAnsi="Montserrat Light"/>
          <w:b/>
          <w:bCs/>
          <w:noProof/>
          <w:lang w:eastAsia="ro-RO"/>
        </w:rPr>
        <w:t>7.</w:t>
      </w:r>
      <w:r w:rsidRPr="00F27366">
        <w:rPr>
          <w:rFonts w:ascii="Montserrat Light" w:hAnsi="Montserrat Light"/>
          <w:noProof/>
          <w:lang w:eastAsia="ro-RO"/>
        </w:rPr>
        <w:t xml:space="preserve"> La data comunicării se abrogă:</w:t>
      </w:r>
    </w:p>
    <w:p w14:paraId="21E1C7DA" w14:textId="77777777" w:rsidR="001B13AC" w:rsidRPr="00F27366" w:rsidRDefault="001B13AC" w:rsidP="001B13AC">
      <w:pPr>
        <w:pStyle w:val="Listparagraf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kern w:val="3"/>
          <w:sz w:val="22"/>
          <w:szCs w:val="22"/>
        </w:rPr>
      </w:pPr>
      <w:r w:rsidRPr="00F27366">
        <w:rPr>
          <w:rFonts w:ascii="Montserrat Light" w:hAnsi="Montserrat Light" w:cs="Cambria"/>
          <w:kern w:val="3"/>
          <w:sz w:val="22"/>
          <w:szCs w:val="22"/>
        </w:rPr>
        <w:t xml:space="preserve">art. 2 alin. (1) și art. 3 alin. (2) din Hotărârea </w:t>
      </w:r>
      <w:bookmarkStart w:id="12" w:name="_Hlk108789154"/>
      <w:r w:rsidRPr="00F27366">
        <w:rPr>
          <w:rFonts w:ascii="Montserrat Light" w:hAnsi="Montserrat Light" w:cs="Cambria"/>
          <w:kern w:val="3"/>
          <w:sz w:val="22"/>
          <w:szCs w:val="22"/>
        </w:rPr>
        <w:t xml:space="preserve">Consiliului Județean Cluj </w:t>
      </w:r>
      <w:bookmarkEnd w:id="12"/>
      <w:r w:rsidRPr="00F27366">
        <w:rPr>
          <w:rFonts w:ascii="Montserrat Light" w:hAnsi="Montserrat Light" w:cs="Cambria"/>
          <w:kern w:val="3"/>
          <w:sz w:val="22"/>
          <w:szCs w:val="22"/>
        </w:rPr>
        <w:t>nr. 220/2017 privind numirea Consiliului de administrație al Aeroportului Internațional Avram Iancu Cluj R.A;</w:t>
      </w:r>
    </w:p>
    <w:p w14:paraId="6DBCAFE3" w14:textId="77777777" w:rsidR="001B13AC" w:rsidRPr="00F27366" w:rsidRDefault="001B13AC" w:rsidP="001B13AC">
      <w:pPr>
        <w:pStyle w:val="Listparagraf"/>
        <w:numPr>
          <w:ilvl w:val="0"/>
          <w:numId w:val="1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F27366">
        <w:rPr>
          <w:rFonts w:ascii="Montserrat Light" w:hAnsi="Montserrat Light" w:cs="Cambria"/>
          <w:kern w:val="3"/>
          <w:sz w:val="22"/>
          <w:szCs w:val="22"/>
        </w:rPr>
        <w:t>Hotărârea Consiliului Județean Cluj nr. 12/2018 privind unele măsuri referitoare la indemnizația lunară fixă a administratorilor din consiliile de administrație ale întreprinderilor publice aflate sub autoritatea Consiliului Județean Cluj.</w:t>
      </w:r>
    </w:p>
    <w:p w14:paraId="2FB4D93E" w14:textId="77777777" w:rsidR="002830F7" w:rsidRPr="00F27366" w:rsidRDefault="002830F7" w:rsidP="001B13AC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AB4926B" w14:textId="49400759" w:rsidR="001B13AC" w:rsidRPr="00F27366" w:rsidRDefault="001B13AC" w:rsidP="001B13A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27366">
        <w:rPr>
          <w:rFonts w:ascii="Montserrat Light" w:hAnsi="Montserrat Light"/>
          <w:b/>
          <w:bCs/>
          <w:noProof/>
          <w:lang w:eastAsia="ro-RO"/>
        </w:rPr>
        <w:t>Art.</w:t>
      </w:r>
      <w:r w:rsidR="002830F7" w:rsidRPr="00F2736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27366">
        <w:rPr>
          <w:rFonts w:ascii="Montserrat Light" w:hAnsi="Montserrat Light"/>
          <w:b/>
          <w:bCs/>
          <w:noProof/>
          <w:lang w:eastAsia="ro-RO"/>
        </w:rPr>
        <w:t>8.</w:t>
      </w:r>
      <w:r w:rsidRPr="00F27366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F27366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 Finanțe, Resurse Umane</w:t>
      </w:r>
      <w:r w:rsidR="002830F7" w:rsidRPr="00F27366">
        <w:rPr>
          <w:rFonts w:ascii="Montserrat Light" w:eastAsia="Calibri" w:hAnsi="Montserrat Light" w:cs="Times New Roman"/>
          <w:lang w:val="ro-RO" w:eastAsia="ro-RO"/>
        </w:rPr>
        <w:t>;</w:t>
      </w:r>
      <w:r w:rsidRPr="00F27366">
        <w:rPr>
          <w:rFonts w:ascii="Montserrat Light" w:eastAsia="Calibri" w:hAnsi="Montserrat Light" w:cs="Times New Roman"/>
          <w:lang w:val="ro-RO" w:eastAsia="ro-RO"/>
        </w:rPr>
        <w:t xml:space="preserve"> membrii </w:t>
      </w:r>
      <w:r w:rsidR="002830F7" w:rsidRPr="00F27366">
        <w:rPr>
          <w:rFonts w:ascii="Montserrat Light" w:eastAsia="Calibri" w:hAnsi="Montserrat Light" w:cs="Times New Roman"/>
          <w:lang w:val="ro-RO" w:eastAsia="ro-RO"/>
        </w:rPr>
        <w:t>C</w:t>
      </w:r>
      <w:r w:rsidRPr="00F27366">
        <w:rPr>
          <w:rFonts w:ascii="Montserrat Light" w:eastAsia="Calibri" w:hAnsi="Montserrat Light" w:cs="Times New Roman"/>
          <w:lang w:val="ro-RO" w:eastAsia="ro-RO"/>
        </w:rPr>
        <w:t>onsiliului de administrație</w:t>
      </w:r>
      <w:r w:rsidR="002830F7" w:rsidRPr="00F27366">
        <w:rPr>
          <w:rFonts w:ascii="Montserrat Light" w:eastAsia="Calibri" w:hAnsi="Montserrat Light" w:cs="Times New Roman"/>
          <w:lang w:val="ro-RO" w:eastAsia="ro-RO"/>
        </w:rPr>
        <w:t xml:space="preserve"> al </w:t>
      </w:r>
      <w:r w:rsidR="002830F7" w:rsidRPr="00F27366">
        <w:rPr>
          <w:rFonts w:ascii="Montserrat Light" w:hAnsi="Montserrat Light"/>
          <w:noProof/>
          <w:lang w:eastAsia="ro-RO"/>
        </w:rPr>
        <w:t>Aeroportului</w:t>
      </w:r>
      <w:r w:rsidR="002830F7" w:rsidRPr="00F27366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  <w:r w:rsidRPr="00F27366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F27366">
        <w:rPr>
          <w:rFonts w:ascii="Montserrat Light" w:hAnsi="Montserrat Light"/>
          <w:noProof/>
          <w:lang w:eastAsia="ro-RO"/>
        </w:rPr>
        <w:t xml:space="preserve"> Aeroportul</w:t>
      </w:r>
      <w:r w:rsidRPr="00F27366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217E9F18" w14:textId="77777777" w:rsidR="002830F7" w:rsidRPr="00F27366" w:rsidRDefault="002830F7" w:rsidP="001B13A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C6215EB" w14:textId="415F22BB" w:rsidR="001B13AC" w:rsidRPr="00F27366" w:rsidRDefault="001B13AC" w:rsidP="001B13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27366">
        <w:rPr>
          <w:rFonts w:ascii="Montserrat Light" w:hAnsi="Montserrat Light"/>
          <w:b/>
          <w:bCs/>
          <w:noProof/>
          <w:lang w:eastAsia="ro-RO"/>
        </w:rPr>
        <w:t>Art.</w:t>
      </w:r>
      <w:r w:rsidR="002A3B36" w:rsidRPr="00F2736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27366">
        <w:rPr>
          <w:rFonts w:ascii="Montserrat Light" w:hAnsi="Montserrat Light"/>
          <w:b/>
          <w:bCs/>
          <w:noProof/>
          <w:lang w:eastAsia="ro-RO"/>
        </w:rPr>
        <w:t xml:space="preserve">9. </w:t>
      </w:r>
      <w:r w:rsidRPr="00F27366">
        <w:rPr>
          <w:rFonts w:ascii="Montserrat Light" w:hAnsi="Montserrat Light"/>
          <w:noProof/>
          <w:lang w:eastAsia="ro-RO"/>
        </w:rPr>
        <w:t>Prezenta hotărâre se comunică</w:t>
      </w:r>
      <w:r w:rsidR="002A3B36" w:rsidRPr="00F27366">
        <w:rPr>
          <w:rFonts w:ascii="Montserrat Light" w:hAnsi="Montserrat Light"/>
          <w:noProof/>
          <w:lang w:eastAsia="ro-RO"/>
        </w:rPr>
        <w:t xml:space="preserve"> </w:t>
      </w:r>
      <w:r w:rsidRPr="00F27366">
        <w:rPr>
          <w:rFonts w:ascii="Montserrat Light" w:hAnsi="Montserrat Light"/>
          <w:lang w:val="ro-RO"/>
        </w:rPr>
        <w:t>Direcţiei Generale Buget</w:t>
      </w:r>
      <w:r w:rsidR="002A3B36" w:rsidRPr="00F27366">
        <w:rPr>
          <w:rFonts w:ascii="Montserrat Light" w:hAnsi="Montserrat Light"/>
          <w:lang w:val="ro-RO"/>
        </w:rPr>
        <w:t>-</w:t>
      </w:r>
      <w:r w:rsidRPr="00F27366">
        <w:rPr>
          <w:rFonts w:ascii="Montserrat Light" w:hAnsi="Montserrat Light"/>
          <w:lang w:val="ro-RO"/>
        </w:rPr>
        <w:t xml:space="preserve">Finanţe, Resurse Umane; membrilor </w:t>
      </w:r>
      <w:r w:rsidR="002A3B36" w:rsidRPr="00F27366">
        <w:rPr>
          <w:rFonts w:ascii="Montserrat Light" w:hAnsi="Montserrat Light"/>
          <w:lang w:val="ro-RO"/>
        </w:rPr>
        <w:t>C</w:t>
      </w:r>
      <w:r w:rsidRPr="00F27366">
        <w:rPr>
          <w:rFonts w:ascii="Montserrat Light" w:hAnsi="Montserrat Light"/>
          <w:lang w:val="ro-RO"/>
        </w:rPr>
        <w:t xml:space="preserve">onsiliului de administrație </w:t>
      </w:r>
      <w:r w:rsidR="002A3B36" w:rsidRPr="00F27366">
        <w:rPr>
          <w:rFonts w:ascii="Montserrat Light" w:hAnsi="Montserrat Light"/>
          <w:lang w:val="ro-RO"/>
        </w:rPr>
        <w:t xml:space="preserve">ai </w:t>
      </w:r>
      <w:r w:rsidR="002A3B36" w:rsidRPr="00F27366">
        <w:rPr>
          <w:rFonts w:ascii="Montserrat Light" w:hAnsi="Montserrat Light"/>
          <w:noProof/>
          <w:lang w:eastAsia="ro-RO"/>
        </w:rPr>
        <w:t>Aeroportului</w:t>
      </w:r>
      <w:r w:rsidR="002A3B36" w:rsidRPr="00F27366">
        <w:rPr>
          <w:rFonts w:ascii="Montserrat Light" w:hAnsi="Montserrat Light"/>
          <w:noProof/>
          <w:lang w:val="ro-RO" w:eastAsia="ro-RO"/>
        </w:rPr>
        <w:t xml:space="preserve"> Internațional Avram Iancu Cluj R.A. </w:t>
      </w:r>
      <w:r w:rsidRPr="00F27366">
        <w:rPr>
          <w:rFonts w:ascii="Montserrat Light" w:hAnsi="Montserrat Light"/>
          <w:lang w:val="ro-RO"/>
        </w:rPr>
        <w:t>și Aeroportului Internaţional Avram Iancu Cluj R.A.</w:t>
      </w:r>
      <w:r w:rsidRPr="00F27366">
        <w:rPr>
          <w:rFonts w:ascii="Montserrat Light" w:hAnsi="Montserrat Light"/>
          <w:bCs/>
          <w:lang w:val="ro-RO"/>
        </w:rPr>
        <w:t>,</w:t>
      </w:r>
      <w:r w:rsidRPr="00F27366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F27366">
        <w:rPr>
          <w:rFonts w:ascii="Montserrat Light" w:hAnsi="Montserrat Light"/>
          <w:b/>
          <w:lang w:val="ro-RO"/>
        </w:rPr>
        <w:tab/>
      </w:r>
    </w:p>
    <w:p w14:paraId="3F29FA26" w14:textId="77777777" w:rsidR="001B13AC" w:rsidRPr="00F27366" w:rsidRDefault="001B13AC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65240B98" w14:textId="77777777" w:rsidR="00277CFD" w:rsidRPr="00F27366" w:rsidRDefault="00277CFD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F27366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2736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27366">
        <w:rPr>
          <w:rFonts w:ascii="Montserrat" w:hAnsi="Montserrat"/>
          <w:lang w:val="ro-RO" w:eastAsia="ro-RO"/>
        </w:rPr>
        <w:t xml:space="preserve">  </w:t>
      </w:r>
      <w:r w:rsidRPr="00F27366">
        <w:rPr>
          <w:rFonts w:ascii="Montserrat" w:hAnsi="Montserrat"/>
          <w:lang w:val="ro-RO" w:eastAsia="ro-RO"/>
        </w:rPr>
        <w:t xml:space="preserve"> </w:t>
      </w:r>
      <w:r w:rsidR="00142775" w:rsidRPr="00F27366">
        <w:rPr>
          <w:rFonts w:ascii="Montserrat" w:hAnsi="Montserrat"/>
          <w:lang w:val="ro-RO" w:eastAsia="ro-RO"/>
        </w:rPr>
        <w:t xml:space="preserve">         </w:t>
      </w:r>
      <w:r w:rsidRPr="00F27366">
        <w:rPr>
          <w:rFonts w:ascii="Montserrat" w:hAnsi="Montserrat"/>
          <w:lang w:val="ro-RO" w:eastAsia="ro-RO"/>
        </w:rPr>
        <w:t xml:space="preserve"> </w:t>
      </w:r>
      <w:r w:rsidR="00BD5AF8" w:rsidRPr="00F27366">
        <w:rPr>
          <w:rFonts w:ascii="Montserrat" w:hAnsi="Montserrat"/>
          <w:lang w:val="ro-RO" w:eastAsia="ro-RO"/>
        </w:rPr>
        <w:t xml:space="preserve">         </w:t>
      </w:r>
      <w:r w:rsidR="00BE70CA" w:rsidRPr="00F27366">
        <w:rPr>
          <w:rFonts w:ascii="Montserrat" w:hAnsi="Montserrat"/>
          <w:lang w:val="ro-RO" w:eastAsia="ro-RO"/>
        </w:rPr>
        <w:t xml:space="preserve">           </w:t>
      </w:r>
      <w:r w:rsidR="00BD5AF8" w:rsidRPr="00F27366">
        <w:rPr>
          <w:rFonts w:ascii="Montserrat" w:hAnsi="Montserrat"/>
          <w:lang w:val="ro-RO" w:eastAsia="ro-RO"/>
        </w:rPr>
        <w:t xml:space="preserve"> </w:t>
      </w:r>
      <w:r w:rsidRPr="00F27366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F27366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F27366">
        <w:rPr>
          <w:rFonts w:ascii="Montserrat" w:hAnsi="Montserrat"/>
          <w:lang w:val="ro-RO" w:eastAsia="ro-RO"/>
        </w:rPr>
        <w:t xml:space="preserve">      </w:t>
      </w:r>
      <w:r w:rsidR="00E61C83" w:rsidRPr="00F27366">
        <w:rPr>
          <w:rFonts w:ascii="Montserrat" w:hAnsi="Montserrat"/>
          <w:lang w:val="ro-RO" w:eastAsia="ro-RO"/>
        </w:rPr>
        <w:t xml:space="preserve">  </w:t>
      </w:r>
      <w:r w:rsidR="006F2A68" w:rsidRPr="00F27366">
        <w:rPr>
          <w:rFonts w:ascii="Montserrat" w:hAnsi="Montserrat"/>
          <w:lang w:val="ro-RO" w:eastAsia="ro-RO"/>
        </w:rPr>
        <w:t xml:space="preserve"> </w:t>
      </w:r>
      <w:r w:rsidRPr="00F27366">
        <w:rPr>
          <w:rFonts w:ascii="Montserrat" w:hAnsi="Montserrat"/>
          <w:lang w:val="ro-RO" w:eastAsia="ro-RO"/>
        </w:rPr>
        <w:t xml:space="preserve"> </w:t>
      </w:r>
      <w:r w:rsidRPr="00F27366">
        <w:rPr>
          <w:rFonts w:ascii="Montserrat" w:hAnsi="Montserrat"/>
          <w:b/>
          <w:lang w:val="ro-RO" w:eastAsia="ro-RO"/>
        </w:rPr>
        <w:t>PREŞEDINTE,</w:t>
      </w:r>
      <w:r w:rsidRPr="00F27366">
        <w:rPr>
          <w:rFonts w:ascii="Montserrat" w:hAnsi="Montserrat"/>
          <w:b/>
          <w:lang w:val="ro-RO" w:eastAsia="ro-RO"/>
        </w:rPr>
        <w:tab/>
      </w:r>
      <w:r w:rsidRPr="00F27366">
        <w:rPr>
          <w:rFonts w:ascii="Montserrat" w:hAnsi="Montserrat"/>
          <w:lang w:val="ro-RO" w:eastAsia="ro-RO"/>
        </w:rPr>
        <w:tab/>
        <w:t xml:space="preserve">    </w:t>
      </w:r>
      <w:r w:rsidR="00142775" w:rsidRPr="00F27366">
        <w:rPr>
          <w:rFonts w:ascii="Montserrat" w:hAnsi="Montserrat"/>
          <w:lang w:val="ro-RO" w:eastAsia="ro-RO"/>
        </w:rPr>
        <w:t xml:space="preserve">          </w:t>
      </w:r>
      <w:r w:rsidRPr="00F27366">
        <w:rPr>
          <w:rFonts w:ascii="Montserrat" w:hAnsi="Montserrat"/>
          <w:lang w:val="ro-RO" w:eastAsia="ro-RO"/>
        </w:rPr>
        <w:t xml:space="preserve"> </w:t>
      </w:r>
      <w:r w:rsidRPr="00F2736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F27366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27366">
        <w:rPr>
          <w:rFonts w:ascii="Montserrat" w:hAnsi="Montserrat"/>
          <w:b/>
          <w:lang w:val="ro-RO" w:eastAsia="ro-RO"/>
        </w:rPr>
        <w:t xml:space="preserve">       </w:t>
      </w:r>
      <w:r w:rsidR="00407BA0" w:rsidRPr="00F27366">
        <w:rPr>
          <w:rFonts w:ascii="Montserrat" w:hAnsi="Montserrat"/>
          <w:b/>
          <w:lang w:val="ro-RO" w:eastAsia="ro-RO"/>
        </w:rPr>
        <w:t xml:space="preserve"> </w:t>
      </w:r>
      <w:r w:rsidRPr="00F27366">
        <w:rPr>
          <w:rFonts w:ascii="Montserrat" w:hAnsi="Montserrat"/>
          <w:b/>
          <w:lang w:val="ro-RO" w:eastAsia="ro-RO"/>
        </w:rPr>
        <w:t xml:space="preserve">   </w:t>
      </w:r>
      <w:r w:rsidR="006F2A68" w:rsidRPr="00F27366">
        <w:rPr>
          <w:rFonts w:ascii="Montserrat" w:hAnsi="Montserrat"/>
          <w:b/>
          <w:lang w:val="ro-RO" w:eastAsia="ro-RO"/>
        </w:rPr>
        <w:t xml:space="preserve">    </w:t>
      </w:r>
      <w:r w:rsidRPr="00F27366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F27366">
        <w:rPr>
          <w:rFonts w:ascii="Montserrat" w:hAnsi="Montserrat"/>
          <w:b/>
          <w:lang w:val="ro-RO" w:eastAsia="ro-RO"/>
        </w:rPr>
        <w:t xml:space="preserve"> </w:t>
      </w:r>
      <w:r w:rsidR="002135B8" w:rsidRPr="00F27366">
        <w:rPr>
          <w:rFonts w:ascii="Montserrat" w:hAnsi="Montserrat"/>
          <w:b/>
          <w:lang w:val="ro-RO" w:eastAsia="ro-RO"/>
        </w:rPr>
        <w:t xml:space="preserve">     </w:t>
      </w:r>
      <w:r w:rsidRPr="00F27366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3"/>
    <w:p w14:paraId="74248AEA" w14:textId="79C44588" w:rsidR="00CD6C8A" w:rsidRPr="00F27366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AC7E4B" w14:textId="6976083E" w:rsidR="002A3B36" w:rsidRPr="00F27366" w:rsidRDefault="002A3B36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0271C3F" w14:textId="2773820B" w:rsidR="002A3B36" w:rsidRPr="00F27366" w:rsidRDefault="002A3B36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509BDE" w14:textId="50784C25" w:rsidR="002A3B36" w:rsidRPr="00F27366" w:rsidRDefault="002A3B36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0DFFA2" w14:textId="77777777" w:rsidR="002A3B36" w:rsidRPr="00F27366" w:rsidRDefault="002A3B36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68E3C1F0" w:rsidR="00700CAC" w:rsidRPr="00F27366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27366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F2736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13AC" w:rsidRPr="00F27366">
        <w:rPr>
          <w:rFonts w:ascii="Montserrat" w:hAnsi="Montserrat"/>
          <w:b/>
          <w:bCs/>
          <w:noProof/>
          <w:lang w:val="ro-RO" w:eastAsia="ro-RO"/>
        </w:rPr>
        <w:t>44</w:t>
      </w:r>
      <w:r w:rsidRPr="00F2736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61C83" w:rsidRPr="00F27366">
        <w:rPr>
          <w:rFonts w:ascii="Montserrat" w:hAnsi="Montserrat"/>
          <w:b/>
          <w:bCs/>
          <w:noProof/>
          <w:lang w:val="ro-RO" w:eastAsia="ro-RO"/>
        </w:rPr>
        <w:t>27</w:t>
      </w:r>
      <w:r w:rsidR="00632821" w:rsidRPr="00F27366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7C1F23" w:rsidRPr="00F2736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2736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C705F5B" w:rsidR="00B7180E" w:rsidRPr="00F27366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F273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B6A02" w:rsidRPr="00F27366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013D86" w:rsidRPr="00F273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27366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F2736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2736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F27366" w:rsidSect="001E7DA1">
      <w:footerReference w:type="default" r:id="rId8"/>
      <w:headerReference w:type="first" r:id="rId9"/>
      <w:footerReference w:type="first" r:id="rId10"/>
      <w:pgSz w:w="11909" w:h="16834"/>
      <w:pgMar w:top="540" w:right="74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8AC4367"/>
    <w:multiLevelType w:val="hybridMultilevel"/>
    <w:tmpl w:val="4CD60AD4"/>
    <w:lvl w:ilvl="0" w:tplc="B73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6974E5"/>
    <w:multiLevelType w:val="hybridMultilevel"/>
    <w:tmpl w:val="82FC80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511B1"/>
    <w:multiLevelType w:val="hybridMultilevel"/>
    <w:tmpl w:val="1C72AD8E"/>
    <w:lvl w:ilvl="0" w:tplc="B74A265A">
      <w:start w:val="1"/>
      <w:numFmt w:val="lowerLetter"/>
      <w:lvlText w:val="%1)"/>
      <w:lvlJc w:val="left"/>
      <w:pPr>
        <w:ind w:left="426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146" w:hanging="360"/>
      </w:pPr>
    </w:lvl>
    <w:lvl w:ilvl="2" w:tplc="0418001B" w:tentative="1">
      <w:start w:val="1"/>
      <w:numFmt w:val="lowerRoman"/>
      <w:lvlText w:val="%3."/>
      <w:lvlJc w:val="right"/>
      <w:pPr>
        <w:ind w:left="1866" w:hanging="180"/>
      </w:pPr>
    </w:lvl>
    <w:lvl w:ilvl="3" w:tplc="0418000F" w:tentative="1">
      <w:start w:val="1"/>
      <w:numFmt w:val="decimal"/>
      <w:lvlText w:val="%4."/>
      <w:lvlJc w:val="left"/>
      <w:pPr>
        <w:ind w:left="2586" w:hanging="360"/>
      </w:pPr>
    </w:lvl>
    <w:lvl w:ilvl="4" w:tplc="04180019" w:tentative="1">
      <w:start w:val="1"/>
      <w:numFmt w:val="lowerLetter"/>
      <w:lvlText w:val="%5."/>
      <w:lvlJc w:val="left"/>
      <w:pPr>
        <w:ind w:left="3306" w:hanging="360"/>
      </w:pPr>
    </w:lvl>
    <w:lvl w:ilvl="5" w:tplc="0418001B" w:tentative="1">
      <w:start w:val="1"/>
      <w:numFmt w:val="lowerRoman"/>
      <w:lvlText w:val="%6."/>
      <w:lvlJc w:val="right"/>
      <w:pPr>
        <w:ind w:left="4026" w:hanging="180"/>
      </w:pPr>
    </w:lvl>
    <w:lvl w:ilvl="6" w:tplc="0418000F" w:tentative="1">
      <w:start w:val="1"/>
      <w:numFmt w:val="decimal"/>
      <w:lvlText w:val="%7."/>
      <w:lvlJc w:val="left"/>
      <w:pPr>
        <w:ind w:left="4746" w:hanging="360"/>
      </w:pPr>
    </w:lvl>
    <w:lvl w:ilvl="7" w:tplc="04180019" w:tentative="1">
      <w:start w:val="1"/>
      <w:numFmt w:val="lowerLetter"/>
      <w:lvlText w:val="%8."/>
      <w:lvlJc w:val="left"/>
      <w:pPr>
        <w:ind w:left="5466" w:hanging="360"/>
      </w:pPr>
    </w:lvl>
    <w:lvl w:ilvl="8" w:tplc="041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0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9"/>
  </w:num>
  <w:num w:numId="3" w16cid:durableId="762805168">
    <w:abstractNumId w:val="11"/>
  </w:num>
  <w:num w:numId="4" w16cid:durableId="1526601824">
    <w:abstractNumId w:val="1"/>
  </w:num>
  <w:num w:numId="5" w16cid:durableId="1448547297">
    <w:abstractNumId w:val="4"/>
  </w:num>
  <w:num w:numId="6" w16cid:durableId="1429078498">
    <w:abstractNumId w:val="5"/>
  </w:num>
  <w:num w:numId="7" w16cid:durableId="738862908">
    <w:abstractNumId w:val="12"/>
  </w:num>
  <w:num w:numId="8" w16cid:durableId="9190264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257272">
    <w:abstractNumId w:val="8"/>
  </w:num>
  <w:num w:numId="10" w16cid:durableId="1194730203">
    <w:abstractNumId w:val="3"/>
  </w:num>
  <w:num w:numId="11" w16cid:durableId="1896892040">
    <w:abstractNumId w:val="7"/>
  </w:num>
  <w:num w:numId="12" w16cid:durableId="167058952">
    <w:abstractNumId w:val="10"/>
  </w:num>
  <w:num w:numId="13" w16cid:durableId="198122335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6A02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95F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13AC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E7DA1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30F7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B36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3B59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D10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2736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3654</TotalTime>
  <Pages>2</Pages>
  <Words>923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329</cp:revision>
  <cp:lastPrinted>2022-07-27T09:04:00Z</cp:lastPrinted>
  <dcterms:created xsi:type="dcterms:W3CDTF">2020-10-13T11:24:00Z</dcterms:created>
  <dcterms:modified xsi:type="dcterms:W3CDTF">2022-07-28T06:05:00Z</dcterms:modified>
</cp:coreProperties>
</file>