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EC" w14:textId="122E512C" w:rsidR="00407BA0" w:rsidRPr="005933E9" w:rsidRDefault="00407BA0" w:rsidP="00220C76">
      <w:pPr>
        <w:spacing w:line="240" w:lineRule="auto"/>
        <w:rPr>
          <w:rFonts w:ascii="Montserrat" w:hAnsi="Montserrat"/>
        </w:rPr>
      </w:pPr>
    </w:p>
    <w:p w14:paraId="03CFB4EF" w14:textId="77777777" w:rsidR="004E343B" w:rsidRPr="005933E9" w:rsidRDefault="004E343B" w:rsidP="00220C7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5933E9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4F7CEF70" w14:textId="08D71B5F" w:rsidR="004B766D" w:rsidRPr="005933E9" w:rsidRDefault="004B766D" w:rsidP="004B766D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5933E9">
        <w:rPr>
          <w:rFonts w:ascii="Montserrat" w:eastAsia="Calibri" w:hAnsi="Montserrat" w:cs="Times New Roman"/>
          <w:b/>
          <w:bCs/>
          <w:i/>
          <w:iCs/>
          <w:noProof/>
          <w:lang w:val="ro-RO" w:eastAsia="ro-RO"/>
        </w:rPr>
        <w:t xml:space="preserve">  </w:t>
      </w:r>
      <w:proofErr w:type="spellStart"/>
      <w:r w:rsidRPr="005933E9">
        <w:rPr>
          <w:rFonts w:ascii="Montserrat" w:hAnsi="Montserrat"/>
          <w:b/>
          <w:bCs/>
        </w:rPr>
        <w:t>privind</w:t>
      </w:r>
      <w:proofErr w:type="spellEnd"/>
      <w:r w:rsidRPr="005933E9">
        <w:rPr>
          <w:rFonts w:ascii="Montserrat" w:hAnsi="Montserrat"/>
          <w:b/>
          <w:bCs/>
        </w:rPr>
        <w:t xml:space="preserve"> </w:t>
      </w:r>
      <w:r w:rsidRPr="005933E9">
        <w:rPr>
          <w:rFonts w:ascii="Montserrat" w:hAnsi="Montserrat"/>
          <w:b/>
          <w:bCs/>
          <w:lang w:val="it-IT"/>
        </w:rPr>
        <w:t>aprobarea execuţiei bugetului general p</w:t>
      </w:r>
      <w:r w:rsidRPr="005933E9">
        <w:rPr>
          <w:rFonts w:ascii="Montserrat" w:hAnsi="Montserrat"/>
          <w:b/>
          <w:lang w:val="it-IT"/>
        </w:rPr>
        <w:t>ropriu al Județului Cluj preliminată</w:t>
      </w:r>
      <w:r w:rsidR="009004E1" w:rsidRPr="005933E9">
        <w:rPr>
          <w:rFonts w:ascii="Montserrat" w:hAnsi="Montserrat"/>
          <w:b/>
          <w:lang w:val="it-IT"/>
        </w:rPr>
        <w:t xml:space="preserve"> </w:t>
      </w:r>
      <w:r w:rsidRPr="005933E9">
        <w:rPr>
          <w:rFonts w:ascii="Montserrat" w:hAnsi="Montserrat"/>
          <w:b/>
          <w:lang w:val="it-IT"/>
        </w:rPr>
        <w:t>la 31 decembrie 2020</w:t>
      </w:r>
    </w:p>
    <w:p w14:paraId="06FA71C9" w14:textId="77777777" w:rsidR="004B766D" w:rsidRPr="005933E9" w:rsidRDefault="004B766D" w:rsidP="004B766D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0237D057" w14:textId="1904AEA3" w:rsidR="004B766D" w:rsidRPr="005933E9" w:rsidRDefault="004B766D" w:rsidP="004B766D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Consiliul </w:t>
      </w:r>
      <w:proofErr w:type="spellStart"/>
      <w:r w:rsidRPr="005933E9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 Cluj întrunit în </w:t>
      </w:r>
      <w:proofErr w:type="spellStart"/>
      <w:r w:rsidRPr="005933E9">
        <w:rPr>
          <w:rFonts w:ascii="Montserrat Light" w:eastAsia="Times New Roman" w:hAnsi="Montserrat Light" w:cs="Times New Roman"/>
          <w:lang w:val="ro-RO" w:eastAsia="ro-RO"/>
        </w:rPr>
        <w:t>şedinţă</w:t>
      </w:r>
      <w:proofErr w:type="spellEnd"/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 ordinară;</w:t>
      </w:r>
    </w:p>
    <w:p w14:paraId="3240551A" w14:textId="628C9F1C" w:rsidR="004B766D" w:rsidRPr="005933E9" w:rsidRDefault="004B766D" w:rsidP="004B766D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933E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5933E9">
        <w:rPr>
          <w:rFonts w:ascii="Montserrat Light" w:hAnsi="Montserrat Light"/>
          <w:noProof/>
          <w:lang w:eastAsia="ro-RO"/>
        </w:rPr>
        <w:t>Proiectul de hotărâre înregistrat cu nr. 41.543 din  16.12.2020 privind</w:t>
      </w:r>
      <w:r w:rsidRPr="005933E9">
        <w:rPr>
          <w:rFonts w:ascii="Montserrat Light" w:hAnsi="Montserrat Light"/>
          <w:b/>
          <w:lang w:val="it-IT"/>
        </w:rPr>
        <w:t xml:space="preserve"> </w:t>
      </w:r>
      <w:r w:rsidRPr="005933E9">
        <w:rPr>
          <w:rFonts w:ascii="Montserrat Light" w:hAnsi="Montserrat Light"/>
          <w:lang w:val="it-IT"/>
        </w:rPr>
        <w:t>aprobarea execuţiei bugetului general propriu al Județului Cluj preliminat</w:t>
      </w:r>
      <w:r w:rsidRPr="005933E9">
        <w:rPr>
          <w:rFonts w:ascii="Montserrat Light" w:hAnsi="Montserrat Light"/>
          <w:lang w:val="ro-RO"/>
        </w:rPr>
        <w:t>ă</w:t>
      </w:r>
      <w:r w:rsidRPr="005933E9">
        <w:rPr>
          <w:rFonts w:ascii="Montserrat Light" w:hAnsi="Montserrat Light"/>
          <w:lang w:val="it-IT"/>
        </w:rPr>
        <w:t xml:space="preserve"> la 31 decembrie 2020</w:t>
      </w:r>
      <w:r w:rsidRPr="005933E9">
        <w:rPr>
          <w:rFonts w:ascii="Montserrat Light" w:hAnsi="Montserrat Light"/>
          <w:noProof/>
          <w:lang w:eastAsia="ro-RO"/>
        </w:rPr>
        <w:t xml:space="preserve">, propus de Preşedintele Consiliului Judeţean Cluj, domnul Alin Tişe, care este însoțit de </w:t>
      </w:r>
      <w:r w:rsidRPr="005933E9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eferatul de aprobare cu nr. </w:t>
      </w:r>
      <w:r w:rsidRPr="005933E9">
        <w:rPr>
          <w:rFonts w:ascii="Montserrat Light" w:hAnsi="Montserrat Light"/>
          <w:noProof/>
          <w:lang w:eastAsia="ro-RO"/>
        </w:rPr>
        <w:t xml:space="preserve">41.543 </w:t>
      </w:r>
      <w:r w:rsidRPr="005933E9">
        <w:rPr>
          <w:rFonts w:ascii="Montserrat Light" w:eastAsia="Times New Roman" w:hAnsi="Montserrat Light" w:cs="Times New Roman"/>
          <w:lang w:val="ro-RO" w:eastAsia="ro-RO"/>
        </w:rPr>
        <w:t>din 16</w:t>
      </w:r>
      <w:r w:rsidRPr="005933E9">
        <w:rPr>
          <w:rFonts w:ascii="Montserrat Light" w:hAnsi="Montserrat Light"/>
          <w:bCs/>
        </w:rPr>
        <w:t>.12.2020</w:t>
      </w:r>
      <w:r w:rsidRPr="005933E9">
        <w:rPr>
          <w:rFonts w:ascii="Montserrat Light" w:hAnsi="Montserrat Light"/>
          <w:noProof/>
          <w:lang w:eastAsia="ro-RO"/>
        </w:rPr>
        <w:t xml:space="preserve">; </w:t>
      </w:r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Raportul de specialitate întocmit de compartimentul de resort din cadrul aparatului de specialitate al Consiliului </w:t>
      </w:r>
      <w:proofErr w:type="spellStart"/>
      <w:r w:rsidRPr="005933E9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 Cluj cu nr. </w:t>
      </w:r>
      <w:r w:rsidRPr="005933E9">
        <w:rPr>
          <w:rFonts w:ascii="Montserrat Light" w:hAnsi="Montserrat Light"/>
          <w:noProof/>
          <w:lang w:eastAsia="ro-RO"/>
        </w:rPr>
        <w:t>41.543</w:t>
      </w:r>
      <w:r w:rsidRPr="005933E9">
        <w:rPr>
          <w:rFonts w:ascii="Montserrat Light" w:eastAsia="Times New Roman" w:hAnsi="Montserrat Light" w:cs="Times New Roman"/>
          <w:lang w:val="ro-RO" w:eastAsia="ro-RO"/>
        </w:rPr>
        <w:t>/</w:t>
      </w:r>
      <w:r w:rsidRPr="005933E9">
        <w:rPr>
          <w:rFonts w:ascii="Montserrat Light" w:hAnsi="Montserrat Light"/>
          <w:bCs/>
        </w:rPr>
        <w:t>16.12.2020</w:t>
      </w:r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proofErr w:type="spellStart"/>
      <w:r w:rsidRPr="005933E9">
        <w:rPr>
          <w:rFonts w:ascii="Montserrat Light" w:eastAsia="Times New Roman" w:hAnsi="Montserrat Light" w:cs="Times New Roman"/>
          <w:lang w:val="ro-RO" w:eastAsia="ro-RO"/>
        </w:rPr>
        <w:t>şi</w:t>
      </w:r>
      <w:proofErr w:type="spellEnd"/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9004E1" w:rsidRPr="005933E9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5933E9">
        <w:rPr>
          <w:rFonts w:ascii="Montserrat Light" w:eastAsia="Times New Roman" w:hAnsi="Montserrat Light" w:cs="Times New Roman"/>
          <w:lang w:val="ro-RO" w:eastAsia="ro-RO"/>
        </w:rPr>
        <w:t>Avizul cu nr.</w:t>
      </w:r>
      <w:r w:rsidR="009004E1" w:rsidRPr="005933E9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9004E1" w:rsidRPr="005933E9">
        <w:rPr>
          <w:rFonts w:ascii="Montserrat Light" w:hAnsi="Montserrat Light"/>
          <w:noProof/>
          <w:lang w:eastAsia="ro-RO"/>
        </w:rPr>
        <w:t xml:space="preserve">41.543 </w:t>
      </w:r>
      <w:r w:rsidR="009004E1" w:rsidRPr="005933E9">
        <w:rPr>
          <w:rFonts w:ascii="Montserrat Light" w:eastAsia="Times New Roman" w:hAnsi="Montserrat Light" w:cs="Times New Roman"/>
          <w:lang w:val="ro-RO" w:eastAsia="ro-RO"/>
        </w:rPr>
        <w:t>din 21</w:t>
      </w:r>
      <w:r w:rsidR="009004E1" w:rsidRPr="005933E9">
        <w:rPr>
          <w:rFonts w:ascii="Montserrat Light" w:hAnsi="Montserrat Light"/>
          <w:bCs/>
        </w:rPr>
        <w:t xml:space="preserve">.12.2020 </w:t>
      </w:r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</w:t>
      </w:r>
      <w:r w:rsidR="009004E1" w:rsidRPr="005933E9">
        <w:rPr>
          <w:rFonts w:ascii="Montserrat Light" w:eastAsia="Times New Roman" w:hAnsi="Montserrat Light" w:cs="Times New Roman"/>
          <w:lang w:val="ro-RO" w:eastAsia="ro-RO"/>
        </w:rPr>
        <w:t>2,</w:t>
      </w:r>
      <w:r w:rsidRPr="005933E9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690D8277" w14:textId="77777777" w:rsidR="004B766D" w:rsidRPr="005933E9" w:rsidRDefault="004B766D" w:rsidP="004B766D">
      <w:pPr>
        <w:spacing w:line="240" w:lineRule="auto"/>
        <w:ind w:left="45" w:firstLine="675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933E9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4652ECAA" w14:textId="77777777" w:rsidR="004B766D" w:rsidRPr="005933E9" w:rsidRDefault="004B766D" w:rsidP="004B766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 w:cs="Times New Roman"/>
          <w:lang w:val="x-none" w:eastAsia="ro-RO"/>
        </w:rPr>
      </w:pPr>
      <w:r w:rsidRPr="005933E9">
        <w:rPr>
          <w:rFonts w:ascii="Montserrat Light" w:eastAsia="Calibri" w:hAnsi="Montserrat Light" w:cs="Times New Roman"/>
          <w:lang w:val="x-none" w:eastAsia="ro-RO"/>
        </w:rPr>
        <w:t>art. 173 alin. (</w:t>
      </w:r>
      <w:r w:rsidRPr="005933E9">
        <w:rPr>
          <w:rFonts w:ascii="Montserrat Light" w:eastAsia="Calibri" w:hAnsi="Montserrat Light" w:cs="Times New Roman"/>
          <w:lang w:val="en-US" w:eastAsia="ro-RO"/>
        </w:rPr>
        <w:t>1</w:t>
      </w:r>
      <w:r w:rsidRPr="005933E9">
        <w:rPr>
          <w:rFonts w:ascii="Montserrat Light" w:eastAsia="Calibri" w:hAnsi="Montserrat Light" w:cs="Times New Roman"/>
          <w:lang w:val="x-none" w:eastAsia="ro-RO"/>
        </w:rPr>
        <w:t xml:space="preserve">) lit. </w:t>
      </w:r>
      <w:r w:rsidRPr="005933E9">
        <w:rPr>
          <w:rFonts w:ascii="Montserrat Light" w:eastAsia="Calibri" w:hAnsi="Montserrat Light" w:cs="Times New Roman"/>
          <w:lang w:val="en-US" w:eastAsia="ro-RO"/>
        </w:rPr>
        <w:t>b</w:t>
      </w:r>
      <w:r w:rsidRPr="005933E9">
        <w:rPr>
          <w:rFonts w:ascii="Montserrat Light" w:eastAsia="Calibri" w:hAnsi="Montserrat Light" w:cs="Times New Roman"/>
          <w:lang w:val="x-none" w:eastAsia="ro-RO"/>
        </w:rPr>
        <w:t>)</w:t>
      </w:r>
      <w:r w:rsidRPr="005933E9">
        <w:rPr>
          <w:rFonts w:ascii="Montserrat Light" w:eastAsia="Calibri" w:hAnsi="Montserrat Light" w:cs="Times New Roman"/>
          <w:lang w:val="ro-RO" w:eastAsia="ro-RO"/>
        </w:rPr>
        <w:t xml:space="preserve"> și alin. (3) lit. a) </w:t>
      </w:r>
      <w:r w:rsidRPr="005933E9">
        <w:rPr>
          <w:rFonts w:ascii="Montserrat Light" w:eastAsia="Calibri" w:hAnsi="Montserrat Light" w:cs="Times New Roman"/>
          <w:lang w:val="x-none" w:eastAsia="ro-RO"/>
        </w:rPr>
        <w:t xml:space="preserve"> din Ordonanța de urgență a Guvernului nr. 57/2019 privind Codul administrativ</w:t>
      </w:r>
      <w:r w:rsidRPr="005933E9">
        <w:rPr>
          <w:rFonts w:ascii="Montserrat Light" w:eastAsia="Calibri" w:hAnsi="Montserrat Light" w:cs="Times New Roman"/>
          <w:lang w:val="ro-RO" w:eastAsia="ro-RO"/>
        </w:rPr>
        <w:t>, cu modificările și completările ulterioare</w:t>
      </w:r>
      <w:r w:rsidRPr="005933E9">
        <w:rPr>
          <w:rFonts w:ascii="Montserrat Light" w:eastAsia="Calibri" w:hAnsi="Montserrat Light" w:cs="Times New Roman"/>
          <w:lang w:val="x-none" w:eastAsia="ro-RO"/>
        </w:rPr>
        <w:t>;</w:t>
      </w:r>
    </w:p>
    <w:p w14:paraId="764E2300" w14:textId="77777777" w:rsidR="004B766D" w:rsidRPr="005933E9" w:rsidRDefault="004B766D" w:rsidP="004B766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 w:cs="Times New Roman"/>
          <w:lang w:val="x-none" w:eastAsia="ro-RO"/>
        </w:rPr>
      </w:pPr>
      <w:r w:rsidRPr="005933E9">
        <w:rPr>
          <w:rFonts w:ascii="Montserrat Light" w:eastAsia="Calibri" w:hAnsi="Montserrat Light" w:cs="Times New Roman"/>
          <w:lang w:val="x-none" w:eastAsia="ro-RO"/>
        </w:rPr>
        <w:t>art.</w:t>
      </w:r>
      <w:r w:rsidRPr="005933E9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5933E9">
        <w:rPr>
          <w:rFonts w:ascii="Montserrat Light" w:eastAsia="Times New Roman" w:hAnsi="Montserrat Light" w:cs="Times New Roman"/>
          <w:lang w:val="it-IT"/>
        </w:rPr>
        <w:t xml:space="preserve">49 alin. (12) din Legea finanţelor publice locale nr. 273/2006, cu      modificările şi completările ulterioare; </w:t>
      </w:r>
    </w:p>
    <w:p w14:paraId="2EA1B0C3" w14:textId="77777777" w:rsidR="004B766D" w:rsidRPr="005933E9" w:rsidRDefault="004B766D" w:rsidP="004B766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 w:cs="Times New Roman"/>
          <w:lang w:val="x-none" w:eastAsia="ro-RO"/>
        </w:rPr>
      </w:pPr>
      <w:r w:rsidRPr="005933E9">
        <w:rPr>
          <w:rFonts w:ascii="Montserrat Light" w:eastAsia="Calibri" w:hAnsi="Montserrat Light" w:cs="Times New Roman"/>
          <w:lang w:val="x-none" w:eastAsia="ro-RO"/>
        </w:rPr>
        <w:t xml:space="preserve">Ordinului comun al Ministrului </w:t>
      </w:r>
      <w:proofErr w:type="spellStart"/>
      <w:r w:rsidRPr="005933E9">
        <w:rPr>
          <w:rFonts w:ascii="Montserrat Light" w:eastAsia="Calibri" w:hAnsi="Montserrat Light" w:cs="Times New Roman"/>
          <w:lang w:val="x-none" w:eastAsia="ro-RO"/>
        </w:rPr>
        <w:t>administraţiei</w:t>
      </w:r>
      <w:proofErr w:type="spellEnd"/>
      <w:r w:rsidRPr="005933E9">
        <w:rPr>
          <w:rFonts w:ascii="Montserrat Light" w:eastAsia="Calibri" w:hAnsi="Montserrat Light" w:cs="Times New Roman"/>
          <w:lang w:val="x-none" w:eastAsia="ro-RO"/>
        </w:rPr>
        <w:t xml:space="preserve"> </w:t>
      </w:r>
      <w:proofErr w:type="spellStart"/>
      <w:r w:rsidRPr="005933E9">
        <w:rPr>
          <w:rFonts w:ascii="Montserrat Light" w:eastAsia="Calibri" w:hAnsi="Montserrat Light" w:cs="Times New Roman"/>
          <w:lang w:val="x-none" w:eastAsia="ro-RO"/>
        </w:rPr>
        <w:t>şi</w:t>
      </w:r>
      <w:proofErr w:type="spellEnd"/>
      <w:r w:rsidRPr="005933E9">
        <w:rPr>
          <w:rFonts w:ascii="Montserrat Light" w:eastAsia="Calibri" w:hAnsi="Montserrat Light" w:cs="Times New Roman"/>
          <w:lang w:val="x-none" w:eastAsia="ro-RO"/>
        </w:rPr>
        <w:t xml:space="preserve"> internelor </w:t>
      </w:r>
      <w:proofErr w:type="spellStart"/>
      <w:r w:rsidRPr="005933E9">
        <w:rPr>
          <w:rFonts w:ascii="Montserrat Light" w:eastAsia="Calibri" w:hAnsi="Montserrat Light" w:cs="Times New Roman"/>
          <w:lang w:val="x-none" w:eastAsia="ro-RO"/>
        </w:rPr>
        <w:t>şi</w:t>
      </w:r>
      <w:proofErr w:type="spellEnd"/>
      <w:r w:rsidRPr="005933E9">
        <w:rPr>
          <w:rFonts w:ascii="Montserrat Light" w:eastAsia="Calibri" w:hAnsi="Montserrat Light" w:cs="Times New Roman"/>
          <w:lang w:val="x-none" w:eastAsia="ro-RO"/>
        </w:rPr>
        <w:t xml:space="preserve"> al Ministrului </w:t>
      </w:r>
      <w:proofErr w:type="spellStart"/>
      <w:r w:rsidRPr="005933E9">
        <w:rPr>
          <w:rFonts w:ascii="Montserrat Light" w:eastAsia="Calibri" w:hAnsi="Montserrat Light" w:cs="Times New Roman"/>
          <w:lang w:val="x-none" w:eastAsia="ro-RO"/>
        </w:rPr>
        <w:t>finanţelor</w:t>
      </w:r>
      <w:proofErr w:type="spellEnd"/>
      <w:r w:rsidRPr="005933E9">
        <w:rPr>
          <w:rFonts w:ascii="Montserrat Light" w:eastAsia="Calibri" w:hAnsi="Montserrat Light" w:cs="Times New Roman"/>
          <w:lang w:val="x-none" w:eastAsia="ro-RO"/>
        </w:rPr>
        <w:t xml:space="preserve"> publice nr. 244/2010 pentru aprobarea metodologiilor de aplicare a prevederilor art.</w:t>
      </w:r>
      <w:r w:rsidRPr="005933E9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5933E9">
        <w:rPr>
          <w:rFonts w:ascii="Montserrat Light" w:eastAsia="Calibri" w:hAnsi="Montserrat Light" w:cs="Times New Roman"/>
          <w:lang w:val="x-none" w:eastAsia="ro-RO"/>
        </w:rPr>
        <w:t xml:space="preserve">14 alin. (7), ale art. 57 alin. (2^1) </w:t>
      </w:r>
      <w:proofErr w:type="spellStart"/>
      <w:r w:rsidRPr="005933E9">
        <w:rPr>
          <w:rFonts w:ascii="Montserrat Light" w:hAnsi="Montserrat Light"/>
        </w:rPr>
        <w:t>şi</w:t>
      </w:r>
      <w:proofErr w:type="spellEnd"/>
      <w:r w:rsidRPr="005933E9">
        <w:rPr>
          <w:rFonts w:ascii="Montserrat Light" w:hAnsi="Montserrat Light"/>
        </w:rPr>
        <w:t xml:space="preserve"> ale art. 76^1 </w:t>
      </w:r>
      <w:proofErr w:type="spellStart"/>
      <w:r w:rsidRPr="005933E9">
        <w:rPr>
          <w:rFonts w:ascii="Montserrat Light" w:hAnsi="Montserrat Light"/>
        </w:rPr>
        <w:t>alin</w:t>
      </w:r>
      <w:proofErr w:type="spellEnd"/>
      <w:r w:rsidRPr="005933E9">
        <w:rPr>
          <w:rFonts w:ascii="Montserrat Light" w:hAnsi="Montserrat Light"/>
        </w:rPr>
        <w:t xml:space="preserve">. (1) lit. e) din </w:t>
      </w:r>
      <w:proofErr w:type="spellStart"/>
      <w:r w:rsidRPr="005933E9">
        <w:rPr>
          <w:rFonts w:ascii="Montserrat Light" w:hAnsi="Montserrat Light"/>
        </w:rPr>
        <w:t>Legea</w:t>
      </w:r>
      <w:proofErr w:type="spellEnd"/>
      <w:r w:rsidRPr="005933E9">
        <w:rPr>
          <w:rFonts w:ascii="Montserrat Light" w:hAnsi="Montserrat Light"/>
        </w:rPr>
        <w:t xml:space="preserve"> nr. 273/2006 </w:t>
      </w:r>
      <w:proofErr w:type="spellStart"/>
      <w:r w:rsidRPr="005933E9">
        <w:rPr>
          <w:rFonts w:ascii="Montserrat Light" w:hAnsi="Montserrat Light"/>
        </w:rPr>
        <w:t>privind</w:t>
      </w:r>
      <w:proofErr w:type="spellEnd"/>
      <w:r w:rsidRPr="005933E9">
        <w:rPr>
          <w:rFonts w:ascii="Montserrat Light" w:hAnsi="Montserrat Light"/>
        </w:rPr>
        <w:t xml:space="preserve"> </w:t>
      </w:r>
      <w:proofErr w:type="spellStart"/>
      <w:r w:rsidRPr="005933E9">
        <w:rPr>
          <w:rFonts w:ascii="Montserrat Light" w:hAnsi="Montserrat Light"/>
        </w:rPr>
        <w:t>finanţele</w:t>
      </w:r>
      <w:proofErr w:type="spellEnd"/>
      <w:r w:rsidRPr="005933E9">
        <w:rPr>
          <w:rFonts w:ascii="Montserrat Light" w:hAnsi="Montserrat Light"/>
        </w:rPr>
        <w:t xml:space="preserve"> </w:t>
      </w:r>
      <w:proofErr w:type="spellStart"/>
      <w:r w:rsidRPr="005933E9">
        <w:rPr>
          <w:rFonts w:ascii="Montserrat Light" w:hAnsi="Montserrat Light"/>
        </w:rPr>
        <w:t>publice</w:t>
      </w:r>
      <w:proofErr w:type="spellEnd"/>
      <w:r w:rsidRPr="005933E9">
        <w:rPr>
          <w:rFonts w:ascii="Montserrat Light" w:hAnsi="Montserrat Light"/>
        </w:rPr>
        <w:t xml:space="preserve"> locale;</w:t>
      </w:r>
    </w:p>
    <w:p w14:paraId="0C06E2C3" w14:textId="77777777" w:rsidR="004B766D" w:rsidRPr="005933E9" w:rsidRDefault="004B766D" w:rsidP="004B766D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13557324"/>
      <w:r w:rsidRPr="005933E9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F3615F9" w14:textId="77777777" w:rsidR="004B766D" w:rsidRPr="005933E9" w:rsidRDefault="004B766D" w:rsidP="004B766D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bookmarkEnd w:id="2"/>
    <w:p w14:paraId="58F5E811" w14:textId="77777777" w:rsidR="004B766D" w:rsidRPr="005933E9" w:rsidRDefault="004B766D" w:rsidP="004B766D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5933E9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</w:t>
      </w:r>
      <w:proofErr w:type="spellStart"/>
      <w:r w:rsidRPr="005933E9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Pr="005933E9">
        <w:rPr>
          <w:rFonts w:ascii="Montserrat Light" w:eastAsia="Times New Roman" w:hAnsi="Montserrat Light" w:cs="Times New Roman"/>
          <w:b/>
          <w:bCs/>
          <w:lang w:val="ro-RO" w:eastAsia="ro-RO"/>
        </w:rPr>
        <w:t>:</w:t>
      </w:r>
    </w:p>
    <w:p w14:paraId="6CD4C2B1" w14:textId="77777777" w:rsidR="004B766D" w:rsidRPr="005933E9" w:rsidRDefault="004B766D" w:rsidP="004B766D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93DFD6F" w14:textId="6166DF2B" w:rsidR="004B766D" w:rsidRPr="005933E9" w:rsidRDefault="004B766D" w:rsidP="004B766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5933E9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Pr="005933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5933E9">
        <w:rPr>
          <w:rFonts w:ascii="Montserrat Light" w:eastAsia="Calibri" w:hAnsi="Montserrat Light" w:cs="Times New Roman"/>
          <w:noProof/>
          <w:lang w:val="ro-RO" w:eastAsia="ro-RO"/>
        </w:rPr>
        <w:t xml:space="preserve"> Se aprobă execuţia bugetului local preliminată la 31 decembrie 2020, conform </w:t>
      </w:r>
      <w:r w:rsidRPr="005933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1, 2 şi 3</w:t>
      </w:r>
      <w:r w:rsidRPr="005933E9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hotărâre.</w:t>
      </w:r>
    </w:p>
    <w:p w14:paraId="49DFF962" w14:textId="77777777" w:rsidR="004B766D" w:rsidRPr="005933E9" w:rsidRDefault="004B766D" w:rsidP="004B766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  <w:r w:rsidRPr="005933E9">
        <w:rPr>
          <w:rFonts w:ascii="Montserrat Light" w:eastAsia="Calibri" w:hAnsi="Montserrat Light" w:cs="Times New Roman"/>
          <w:noProof/>
          <w:lang w:val="ro-RO" w:eastAsia="ro-RO"/>
        </w:rPr>
        <w:tab/>
      </w:r>
      <w:r w:rsidRPr="005933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2. </w:t>
      </w:r>
      <w:r w:rsidRPr="005933E9">
        <w:rPr>
          <w:rFonts w:ascii="Montserrat Light" w:eastAsia="Calibri" w:hAnsi="Montserrat Light" w:cs="Times New Roman"/>
          <w:noProof/>
          <w:lang w:val="ro-RO" w:eastAsia="ro-RO"/>
        </w:rPr>
        <w:t xml:space="preserve">Se aprobă execuţia bugetului instituţiilor publice finanţate din venituri proprii şi subvenţii preliminată la 31 decembrie 2020, conform </w:t>
      </w:r>
      <w:r w:rsidRPr="005933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4, 5 şi 6</w:t>
      </w:r>
      <w:r w:rsidRPr="005933E9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</w:t>
      </w:r>
      <w:r w:rsidRPr="005933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</w:p>
    <w:p w14:paraId="2D9CC14B" w14:textId="77777777" w:rsidR="004B766D" w:rsidRPr="005933E9" w:rsidRDefault="004B766D" w:rsidP="004B766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33E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33E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3. </w:t>
      </w:r>
      <w:r w:rsidRPr="005933E9">
        <w:rPr>
          <w:rFonts w:ascii="Montserrat Light" w:eastAsia="Times New Roman" w:hAnsi="Montserrat Light" w:cs="Times New Roman"/>
          <w:noProof/>
          <w:lang w:val="ro-RO" w:eastAsia="ro-RO"/>
        </w:rPr>
        <w:t xml:space="preserve">Se aprobă execuţia bugetului fondurilor externe nerambursabile preliminată la  31 decembrie 2020, conform </w:t>
      </w:r>
      <w:r w:rsidRPr="005933E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anexei nr. 7</w:t>
      </w:r>
      <w:r w:rsidRPr="005933E9">
        <w:rPr>
          <w:rFonts w:ascii="Montserrat Light" w:eastAsia="Times New Roman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0CC8A454" w14:textId="77777777" w:rsidR="004B766D" w:rsidRPr="005933E9" w:rsidRDefault="004B766D" w:rsidP="004B766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933E9">
        <w:rPr>
          <w:rFonts w:ascii="Montserrat Light" w:eastAsia="Calibri" w:hAnsi="Montserrat Light" w:cs="Times New Roman"/>
          <w:noProof/>
          <w:lang w:val="ro-RO" w:eastAsia="ro-RO"/>
        </w:rPr>
        <w:t xml:space="preserve">           </w:t>
      </w:r>
      <w:r w:rsidRPr="005933E9">
        <w:rPr>
          <w:rFonts w:ascii="Montserrat Light" w:eastAsia="Calibri" w:hAnsi="Montserrat Light" w:cs="Times New Roman"/>
          <w:noProof/>
          <w:lang w:val="ro-RO" w:eastAsia="ro-RO"/>
        </w:rPr>
        <w:tab/>
      </w:r>
      <w:r w:rsidRPr="005933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3" w:name="_Hlk40699574"/>
      <w:bookmarkStart w:id="4" w:name="_Hlk1639330"/>
      <w:r w:rsidRPr="005933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4.</w:t>
      </w:r>
      <w:bookmarkEnd w:id="3"/>
      <w:r w:rsidRPr="005933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5933E9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5933E9">
        <w:rPr>
          <w:rFonts w:ascii="Montserrat Light" w:hAnsi="Montserrat Light"/>
          <w:lang w:val="ro-RO"/>
        </w:rPr>
        <w:t>încredinţează</w:t>
      </w:r>
      <w:proofErr w:type="spellEnd"/>
      <w:r w:rsidRPr="005933E9">
        <w:rPr>
          <w:rFonts w:ascii="Montserrat Light" w:hAnsi="Montserrat Light"/>
          <w:lang w:val="ro-RO"/>
        </w:rPr>
        <w:t xml:space="preserve"> </w:t>
      </w:r>
      <w:proofErr w:type="spellStart"/>
      <w:r w:rsidRPr="005933E9">
        <w:rPr>
          <w:rFonts w:ascii="Montserrat Light" w:hAnsi="Montserrat Light"/>
          <w:lang w:val="ro-RO"/>
        </w:rPr>
        <w:t>Preşedintele</w:t>
      </w:r>
      <w:proofErr w:type="spellEnd"/>
      <w:r w:rsidRPr="005933E9">
        <w:rPr>
          <w:rFonts w:ascii="Montserrat Light" w:hAnsi="Montserrat Light"/>
          <w:lang w:val="ro-RO"/>
        </w:rPr>
        <w:t xml:space="preserve"> Consiliului </w:t>
      </w:r>
      <w:proofErr w:type="spellStart"/>
      <w:r w:rsidRPr="005933E9">
        <w:rPr>
          <w:rFonts w:ascii="Montserrat Light" w:hAnsi="Montserrat Light"/>
          <w:lang w:val="ro-RO"/>
        </w:rPr>
        <w:t>Judeţean</w:t>
      </w:r>
      <w:proofErr w:type="spellEnd"/>
      <w:r w:rsidRPr="005933E9">
        <w:rPr>
          <w:rFonts w:ascii="Montserrat Light" w:hAnsi="Montserrat Light"/>
          <w:lang w:val="ro-RO"/>
        </w:rPr>
        <w:t xml:space="preserve"> Cluj, prin Direcția Generală Buget-Finanțe, Resurse Umane.</w:t>
      </w:r>
    </w:p>
    <w:bookmarkEnd w:id="4"/>
    <w:p w14:paraId="3993396E" w14:textId="77777777" w:rsidR="004B766D" w:rsidRPr="005933E9" w:rsidRDefault="004B766D" w:rsidP="004B766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33E9"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  <w:t xml:space="preserve">            </w:t>
      </w:r>
      <w:r w:rsidRPr="005933E9"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  <w:tab/>
      </w:r>
      <w:r w:rsidRPr="005933E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5.</w:t>
      </w:r>
      <w:r w:rsidRPr="005933E9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Direcției Generale Buget-Finanțe, Resurse Umane,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4B5FBFBE" w14:textId="77777777" w:rsidR="00BC1422" w:rsidRPr="005933E9" w:rsidRDefault="00BC1422" w:rsidP="00220C7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5933E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933E9">
        <w:rPr>
          <w:rFonts w:ascii="Montserrat" w:hAnsi="Montserrat"/>
          <w:i/>
          <w:iCs/>
          <w:lang w:val="ro-RO" w:eastAsia="ro-RO"/>
        </w:rPr>
        <w:tab/>
      </w:r>
      <w:r w:rsidRPr="005933E9">
        <w:rPr>
          <w:rFonts w:ascii="Montserrat" w:hAnsi="Montserrat"/>
          <w:i/>
          <w:iCs/>
          <w:lang w:val="ro-RO" w:eastAsia="ro-RO"/>
        </w:rPr>
        <w:tab/>
      </w:r>
      <w:r w:rsidRPr="005933E9">
        <w:rPr>
          <w:rFonts w:ascii="Montserrat" w:hAnsi="Montserrat"/>
          <w:i/>
          <w:iCs/>
          <w:lang w:val="ro-RO" w:eastAsia="ro-RO"/>
        </w:rPr>
        <w:tab/>
      </w:r>
      <w:r w:rsidRPr="005933E9">
        <w:rPr>
          <w:rFonts w:ascii="Montserrat" w:hAnsi="Montserrat"/>
          <w:lang w:val="ro-RO" w:eastAsia="ro-RO"/>
        </w:rPr>
        <w:t xml:space="preserve">                                                </w:t>
      </w:r>
      <w:r w:rsidRPr="005933E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933E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5933E9">
        <w:rPr>
          <w:rFonts w:ascii="Montserrat" w:hAnsi="Montserrat"/>
          <w:lang w:val="ro-RO" w:eastAsia="ro-RO"/>
        </w:rPr>
        <w:t xml:space="preserve">       </w:t>
      </w:r>
      <w:r w:rsidRPr="005933E9">
        <w:rPr>
          <w:rFonts w:ascii="Montserrat" w:hAnsi="Montserrat"/>
          <w:b/>
          <w:lang w:val="ro-RO" w:eastAsia="ro-RO"/>
        </w:rPr>
        <w:t>PREŞEDINTE,</w:t>
      </w:r>
      <w:r w:rsidRPr="005933E9">
        <w:rPr>
          <w:rFonts w:ascii="Montserrat" w:hAnsi="Montserrat"/>
          <w:b/>
          <w:lang w:val="ro-RO" w:eastAsia="ro-RO"/>
        </w:rPr>
        <w:tab/>
      </w:r>
      <w:r w:rsidRPr="005933E9">
        <w:rPr>
          <w:rFonts w:ascii="Montserrat" w:hAnsi="Montserrat"/>
          <w:lang w:val="ro-RO" w:eastAsia="ro-RO"/>
        </w:rPr>
        <w:tab/>
      </w:r>
      <w:r w:rsidRPr="005933E9">
        <w:rPr>
          <w:rFonts w:ascii="Montserrat" w:hAnsi="Montserrat"/>
          <w:lang w:val="ro-RO" w:eastAsia="ro-RO"/>
        </w:rPr>
        <w:tab/>
        <w:t xml:space="preserve">      </w:t>
      </w:r>
      <w:r w:rsidRPr="005933E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19C8EC9" w:rsidR="004E343B" w:rsidRPr="005933E9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933E9">
        <w:rPr>
          <w:rFonts w:ascii="Montserrat" w:hAnsi="Montserrat"/>
          <w:b/>
          <w:lang w:val="ro-RO" w:eastAsia="ro-RO"/>
        </w:rPr>
        <w:t xml:space="preserve">       </w:t>
      </w:r>
      <w:r w:rsidR="00407BA0" w:rsidRPr="005933E9">
        <w:rPr>
          <w:rFonts w:ascii="Montserrat" w:hAnsi="Montserrat"/>
          <w:b/>
          <w:lang w:val="ro-RO" w:eastAsia="ro-RO"/>
        </w:rPr>
        <w:t xml:space="preserve"> </w:t>
      </w:r>
      <w:r w:rsidRPr="005933E9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p w14:paraId="3E1E7442" w14:textId="77777777" w:rsidR="009004E1" w:rsidRPr="005933E9" w:rsidRDefault="009004E1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5"/>
    <w:bookmarkEnd w:id="1"/>
    <w:p w14:paraId="4E7E6D79" w14:textId="3FAC5F6A" w:rsidR="009004E1" w:rsidRPr="005933E9" w:rsidRDefault="009004E1" w:rsidP="004B766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2D536CE" w14:textId="77777777" w:rsidR="006B611D" w:rsidRPr="005933E9" w:rsidRDefault="006B611D" w:rsidP="004B766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98AF6A5" w14:textId="47C0E783" w:rsidR="004B766D" w:rsidRPr="005933E9" w:rsidRDefault="004B766D" w:rsidP="004B766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933E9">
        <w:rPr>
          <w:rFonts w:ascii="Montserrat" w:hAnsi="Montserrat"/>
          <w:b/>
          <w:bCs/>
          <w:noProof/>
          <w:lang w:val="ro-RO" w:eastAsia="ro-RO"/>
        </w:rPr>
        <w:t>Nr. 237 din 22 decembrie 2020</w:t>
      </w:r>
    </w:p>
    <w:p w14:paraId="53C16E96" w14:textId="057C8CB2" w:rsidR="00C37559" w:rsidRPr="005933E9" w:rsidRDefault="004B766D" w:rsidP="006B611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5933E9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Prezenta hotărâre a fost adoptată cu </w:t>
      </w:r>
      <w:r w:rsidR="006B611D" w:rsidRPr="005933E9">
        <w:rPr>
          <w:rFonts w:ascii="Montserrat Light" w:hAnsi="Montserrat Light"/>
          <w:i/>
          <w:iCs/>
          <w:sz w:val="16"/>
          <w:szCs w:val="16"/>
          <w:lang w:val="ro-RO" w:eastAsia="ro-RO"/>
        </w:rPr>
        <w:t>27</w:t>
      </w:r>
      <w:r w:rsidRPr="005933E9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de voturi “pentru”</w:t>
      </w:r>
      <w:r w:rsidR="006B611D" w:rsidRPr="005933E9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și o ”abținere”</w:t>
      </w:r>
      <w:r w:rsidRPr="005933E9">
        <w:rPr>
          <w:rFonts w:ascii="Montserrat Light" w:hAnsi="Montserrat Light"/>
          <w:i/>
          <w:iCs/>
          <w:sz w:val="16"/>
          <w:szCs w:val="16"/>
          <w:lang w:val="ro-RO" w:eastAsia="ro-RO"/>
        </w:rPr>
        <w:t>, fiind astfel respectate prevederile legale privind majoritatea de voturi necesară.</w:t>
      </w:r>
      <w:r w:rsidRPr="005933E9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5933E9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</w:p>
    <w:sectPr w:rsidR="00C37559" w:rsidRPr="005933E9" w:rsidSect="009004E1">
      <w:headerReference w:type="first" r:id="rId8"/>
      <w:pgSz w:w="11909" w:h="16834"/>
      <w:pgMar w:top="450" w:right="832" w:bottom="270" w:left="1980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0338D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29"/>
  </w:num>
  <w:num w:numId="5">
    <w:abstractNumId w:val="15"/>
  </w:num>
  <w:num w:numId="6">
    <w:abstractNumId w:val="9"/>
  </w:num>
  <w:num w:numId="7">
    <w:abstractNumId w:val="13"/>
  </w:num>
  <w:num w:numId="8">
    <w:abstractNumId w:val="2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8"/>
  </w:num>
  <w:num w:numId="12">
    <w:abstractNumId w:val="24"/>
  </w:num>
  <w:num w:numId="13">
    <w:abstractNumId w:val="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24"/>
  </w:num>
  <w:num w:numId="18">
    <w:abstractNumId w:val="10"/>
  </w:num>
  <w:num w:numId="19">
    <w:abstractNumId w:val="3"/>
  </w:num>
  <w:num w:numId="20">
    <w:abstractNumId w:val="2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</w:num>
  <w:num w:numId="24">
    <w:abstractNumId w:val="2"/>
  </w:num>
  <w:num w:numId="25">
    <w:abstractNumId w:val="0"/>
  </w:num>
  <w:num w:numId="26">
    <w:abstractNumId w:val="8"/>
  </w:num>
  <w:num w:numId="27">
    <w:abstractNumId w:val="14"/>
  </w:num>
  <w:num w:numId="28">
    <w:abstractNumId w:val="25"/>
  </w:num>
  <w:num w:numId="29">
    <w:abstractNumId w:val="12"/>
  </w:num>
  <w:num w:numId="30">
    <w:abstractNumId w:val="16"/>
  </w:num>
  <w:num w:numId="31">
    <w:abstractNumId w:val="21"/>
  </w:num>
  <w:num w:numId="32">
    <w:abstractNumId w:val="23"/>
  </w:num>
  <w:num w:numId="33">
    <w:abstractNumId w:val="4"/>
  </w:num>
  <w:num w:numId="34">
    <w:abstractNumId w:val="3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646EE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B766D"/>
    <w:rsid w:val="004E343B"/>
    <w:rsid w:val="004F5FE6"/>
    <w:rsid w:val="00534029"/>
    <w:rsid w:val="005933E9"/>
    <w:rsid w:val="005C4339"/>
    <w:rsid w:val="005F2AB7"/>
    <w:rsid w:val="00621DE5"/>
    <w:rsid w:val="006B611D"/>
    <w:rsid w:val="00880EBF"/>
    <w:rsid w:val="009004E1"/>
    <w:rsid w:val="009629C2"/>
    <w:rsid w:val="009B4C77"/>
    <w:rsid w:val="009C550C"/>
    <w:rsid w:val="00A07EF5"/>
    <w:rsid w:val="00A24E16"/>
    <w:rsid w:val="00AA3A99"/>
    <w:rsid w:val="00AF43EA"/>
    <w:rsid w:val="00BC1422"/>
    <w:rsid w:val="00C37559"/>
    <w:rsid w:val="00CC2B5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486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2020-11-27T05:57:00Z</cp:lastPrinted>
  <dcterms:created xsi:type="dcterms:W3CDTF">2020-10-13T11:24:00Z</dcterms:created>
  <dcterms:modified xsi:type="dcterms:W3CDTF">2020-12-23T09:58:00Z</dcterms:modified>
</cp:coreProperties>
</file>