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E822C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E822C9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E822C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E822C9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07262E98" w:rsidR="00686180" w:rsidRPr="00E822C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E822C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C91D7D">
        <w:rPr>
          <w:rFonts w:ascii="Montserrat" w:hAnsi="Montserrat"/>
          <w:b/>
          <w:sz w:val="24"/>
          <w:szCs w:val="24"/>
        </w:rPr>
        <w:t>419</w:t>
      </w:r>
      <w:r w:rsidRPr="00E822C9">
        <w:rPr>
          <w:rFonts w:ascii="Montserrat" w:hAnsi="Montserrat"/>
          <w:b/>
          <w:sz w:val="24"/>
          <w:szCs w:val="24"/>
        </w:rPr>
        <w:t>/202</w:t>
      </w:r>
      <w:r w:rsidR="00D22511" w:rsidRPr="00E822C9">
        <w:rPr>
          <w:rFonts w:ascii="Montserrat" w:hAnsi="Montserrat"/>
          <w:b/>
          <w:sz w:val="24"/>
          <w:szCs w:val="24"/>
        </w:rPr>
        <w:t>2</w:t>
      </w:r>
      <w:r w:rsidRPr="00E822C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E822C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E822C9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E822C9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E822C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E822C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E822C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E822C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421153CE" w:rsidR="00686180" w:rsidRPr="00E822C9" w:rsidRDefault="00E20AB9" w:rsidP="00E20AB9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E822C9">
        <w:rPr>
          <w:rFonts w:ascii="Montserrat" w:hAnsi="Montserrat"/>
          <w:b/>
          <w:bCs/>
          <w:sz w:val="24"/>
          <w:szCs w:val="24"/>
          <w:lang w:val="ro-RO"/>
        </w:rPr>
        <w:t>joi, 29 septembrie 2022, ora 11</w:t>
      </w:r>
      <w:r w:rsidRPr="00E822C9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23"/>
        <w:gridCol w:w="1854"/>
        <w:gridCol w:w="1583"/>
      </w:tblGrid>
      <w:tr w:rsidR="00E822C9" w:rsidRPr="00E822C9" w14:paraId="1F9EA355" w14:textId="77777777" w:rsidTr="00CE3097">
        <w:tc>
          <w:tcPr>
            <w:tcW w:w="560" w:type="dxa"/>
            <w:shd w:val="clear" w:color="auto" w:fill="auto"/>
          </w:tcPr>
          <w:p w14:paraId="759F85EC" w14:textId="77777777" w:rsidR="00686180" w:rsidRPr="00E822C9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E822C9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823" w:type="dxa"/>
            <w:shd w:val="clear" w:color="auto" w:fill="auto"/>
          </w:tcPr>
          <w:p w14:paraId="00D9435B" w14:textId="77777777" w:rsidR="00686180" w:rsidRPr="00E822C9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54" w:type="dxa"/>
            <w:shd w:val="clear" w:color="auto" w:fill="auto"/>
          </w:tcPr>
          <w:p w14:paraId="29F99BC7" w14:textId="77777777" w:rsidR="00686180" w:rsidRPr="00E822C9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E822C9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E822C9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686180" w:rsidRPr="00E822C9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</w:tr>
      <w:tr w:rsidR="00E822C9" w:rsidRPr="00E822C9" w14:paraId="5A93EB97" w14:textId="77777777" w:rsidTr="00CE3097">
        <w:tc>
          <w:tcPr>
            <w:tcW w:w="560" w:type="dxa"/>
            <w:shd w:val="clear" w:color="auto" w:fill="auto"/>
          </w:tcPr>
          <w:p w14:paraId="23ECC661" w14:textId="6ECC56EB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4D832A30" w14:textId="0091AEDD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bookmarkStart w:id="1" w:name="_Hlk62542616"/>
            <w:r w:rsidRPr="00E822C9">
              <w:rPr>
                <w:rFonts w:ascii="Montserrat Light" w:hAnsi="Montserrat Light"/>
                <w:bCs/>
              </w:rPr>
              <w:t xml:space="preserve">Proiect de hotărâre privind </w:t>
            </w:r>
            <w:r w:rsidRPr="00E822C9">
              <w:rPr>
                <w:rFonts w:ascii="Montserrat Light" w:hAnsi="Montserrat Light"/>
                <w:bCs/>
                <w:lang w:val="ro-RO"/>
              </w:rPr>
              <w:t>aprobarea tarifelor pentru servicii oferite utilizatorilor de către Muzeul Memorial ”Octavian Goga”</w:t>
            </w:r>
            <w:bookmarkEnd w:id="1"/>
          </w:p>
        </w:tc>
        <w:tc>
          <w:tcPr>
            <w:tcW w:w="1854" w:type="dxa"/>
            <w:shd w:val="clear" w:color="auto" w:fill="auto"/>
          </w:tcPr>
          <w:p w14:paraId="17F4C94D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F6610F" w14:textId="24DB5E53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593E8805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424DED80" w14:textId="77777777" w:rsidTr="00CE3097">
        <w:tc>
          <w:tcPr>
            <w:tcW w:w="560" w:type="dxa"/>
            <w:shd w:val="clear" w:color="auto" w:fill="auto"/>
          </w:tcPr>
          <w:p w14:paraId="77C1EFF2" w14:textId="302F5595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61F0CED" w14:textId="37297F7F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hAnsi="Montserrat Light"/>
                <w:bCs/>
                <w:noProof/>
                <w:lang w:val="ro-RO"/>
              </w:rPr>
              <w:t>pentru modificarea Hotărârii Consiliului Județean nr. 68/2021 privind validarea nominală a membrilor Autorităţii Teritoriale de Ordine Publică Cluj</w:t>
            </w:r>
          </w:p>
        </w:tc>
        <w:tc>
          <w:tcPr>
            <w:tcW w:w="1854" w:type="dxa"/>
            <w:shd w:val="clear" w:color="auto" w:fill="auto"/>
          </w:tcPr>
          <w:p w14:paraId="60AAC8D9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03FBD3C" w14:textId="12E826A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45EEFFF3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</w:tr>
      <w:tr w:rsidR="00E822C9" w:rsidRPr="00E822C9" w14:paraId="683D36B5" w14:textId="77777777" w:rsidTr="00CE3097">
        <w:tc>
          <w:tcPr>
            <w:tcW w:w="560" w:type="dxa"/>
            <w:shd w:val="clear" w:color="auto" w:fill="auto"/>
          </w:tcPr>
          <w:p w14:paraId="429D2636" w14:textId="22F2F14C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21CFAFE0" w14:textId="6F202EEE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eastAsia="Calibri" w:hAnsi="Montserrat Light"/>
                <w:noProof/>
                <w:lang w:val="ro-RO"/>
              </w:rPr>
              <w:t xml:space="preserve">privind </w:t>
            </w:r>
            <w:r w:rsidRPr="00E822C9">
              <w:rPr>
                <w:rFonts w:ascii="Montserrat Light" w:hAnsi="Montserrat Light" w:cs="Cambria"/>
                <w:noProof/>
                <w:lang w:val="ro-RO"/>
              </w:rPr>
              <w:t>aprobarea componenței nominale  a Comisiei pentru Protecţia Copilului Cluj</w:t>
            </w:r>
          </w:p>
        </w:tc>
        <w:tc>
          <w:tcPr>
            <w:tcW w:w="1854" w:type="dxa"/>
            <w:shd w:val="clear" w:color="auto" w:fill="auto"/>
          </w:tcPr>
          <w:p w14:paraId="40B5653C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9AD814" w14:textId="09F9838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05CC4B3E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E822C9" w:rsidRPr="00E822C9" w14:paraId="6A6F2F0E" w14:textId="77777777" w:rsidTr="00CE3097">
        <w:tc>
          <w:tcPr>
            <w:tcW w:w="560" w:type="dxa"/>
            <w:shd w:val="clear" w:color="auto" w:fill="auto"/>
          </w:tcPr>
          <w:p w14:paraId="0F68B378" w14:textId="5D1FC4FA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3EB9C3C8" w14:textId="44382FAE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hAnsi="Montserrat Light" w:cs="Cambria"/>
                <w:lang w:val="ro-RO"/>
              </w:rPr>
              <w:t>privind exercitarea  calității de autoritate publică   tutelară la societățile TETAROM S.A și Centrul Agro Transilvania S.A.</w:t>
            </w:r>
          </w:p>
        </w:tc>
        <w:tc>
          <w:tcPr>
            <w:tcW w:w="1854" w:type="dxa"/>
            <w:shd w:val="clear" w:color="auto" w:fill="auto"/>
          </w:tcPr>
          <w:p w14:paraId="3A8A0B4A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798AA8B" w14:textId="5CDFF0FF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2BC97555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771FBABF" w14:textId="77777777" w:rsidTr="00CE3097">
        <w:tc>
          <w:tcPr>
            <w:tcW w:w="560" w:type="dxa"/>
            <w:shd w:val="clear" w:color="auto" w:fill="auto"/>
          </w:tcPr>
          <w:p w14:paraId="466D25EB" w14:textId="26D498E4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4548F8C" w14:textId="162D3BAF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bookmarkStart w:id="2" w:name="_Hlk62539599"/>
            <w:r w:rsidRPr="00E822C9">
              <w:rPr>
                <w:rFonts w:ascii="Montserrat Light" w:hAnsi="Montserrat Light"/>
                <w:bCs/>
                <w:lang w:val="ro-RO" w:eastAsia="ro-RO"/>
              </w:rPr>
              <w:t xml:space="preserve">Proiect de hotărâre privind </w:t>
            </w:r>
            <w:r w:rsidRPr="00E822C9">
              <w:rPr>
                <w:rFonts w:ascii="Montserrat Light" w:hAnsi="Montserrat Light"/>
                <w:bCs/>
                <w:lang w:val="ro-RO"/>
              </w:rPr>
              <w:t>avizarea tarifelor de parcare actualizate, aplicate de GOTO PARKING SRL în temeiul Contractului de concesiune de lucrări  publice nr. 29/17.08.2010</w:t>
            </w:r>
            <w:bookmarkEnd w:id="2"/>
          </w:p>
        </w:tc>
        <w:tc>
          <w:tcPr>
            <w:tcW w:w="1854" w:type="dxa"/>
            <w:shd w:val="clear" w:color="auto" w:fill="auto"/>
          </w:tcPr>
          <w:p w14:paraId="60576244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B13CC46" w14:textId="1361C5A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5D44308F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17B8509B" w14:textId="77777777" w:rsidTr="00CE3097">
        <w:tc>
          <w:tcPr>
            <w:tcW w:w="560" w:type="dxa"/>
            <w:shd w:val="clear" w:color="auto" w:fill="auto"/>
          </w:tcPr>
          <w:p w14:paraId="174C1678" w14:textId="44FA3626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5D06AE6B" w14:textId="28E8C102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pentru modificarea Hotărârii Consiliului Judeţean Cluj nr. 46/2014 privind aprobarea Organigramei, a Statului de funcţii şi a Regulamentului de organizare şi funcţionare pentru </w:t>
            </w:r>
            <w:r w:rsidRPr="00E822C9">
              <w:rPr>
                <w:rFonts w:ascii="Montserrat Light" w:hAnsi="Montserrat Light"/>
                <w:bCs/>
                <w:lang w:val="ro-RO"/>
              </w:rPr>
              <w:t xml:space="preserve">Aeroportul Internaţional Avram Iancu Cluj R.A. </w:t>
            </w:r>
          </w:p>
        </w:tc>
        <w:tc>
          <w:tcPr>
            <w:tcW w:w="1854" w:type="dxa"/>
            <w:shd w:val="clear" w:color="auto" w:fill="auto"/>
          </w:tcPr>
          <w:p w14:paraId="044130B0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645E1AE2" w14:textId="53F583F0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093A2C0B" w14:textId="15BB848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210EF51C" w14:textId="77777777" w:rsidTr="00CE3097">
        <w:tc>
          <w:tcPr>
            <w:tcW w:w="560" w:type="dxa"/>
            <w:shd w:val="clear" w:color="auto" w:fill="auto"/>
          </w:tcPr>
          <w:p w14:paraId="14F8FD0A" w14:textId="4DFC290B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2F101AFC" w14:textId="0CD36A47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hAnsi="Montserrat Light"/>
              </w:rPr>
              <w:t xml:space="preserve">privind aprobarea Bugetului de venituri şi cheltuieli pe anul 2022, rectificat, al Aeroportului Internațional Avram Iancu Cluj R.A. </w:t>
            </w:r>
          </w:p>
        </w:tc>
        <w:tc>
          <w:tcPr>
            <w:tcW w:w="1854" w:type="dxa"/>
            <w:shd w:val="clear" w:color="auto" w:fill="auto"/>
          </w:tcPr>
          <w:p w14:paraId="25A0E256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17E811C9" w14:textId="2817CE17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3CFF1680" w14:textId="5362238C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5B2E9B11" w14:textId="77777777" w:rsidTr="00CE3097">
        <w:tc>
          <w:tcPr>
            <w:tcW w:w="560" w:type="dxa"/>
            <w:shd w:val="clear" w:color="auto" w:fill="auto"/>
          </w:tcPr>
          <w:p w14:paraId="55DDE705" w14:textId="5DBF71A5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3CF49F55" w14:textId="344A21D2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privind rectificarea bugetului general propriu al Județului Cluj pe anul 2022 </w:t>
            </w:r>
          </w:p>
        </w:tc>
        <w:tc>
          <w:tcPr>
            <w:tcW w:w="1854" w:type="dxa"/>
            <w:shd w:val="clear" w:color="auto" w:fill="auto"/>
          </w:tcPr>
          <w:p w14:paraId="1B004A7C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F9144AB" w14:textId="75363EAD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731D466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6B57821B" w14:textId="77777777" w:rsidTr="00CE3097">
        <w:tc>
          <w:tcPr>
            <w:tcW w:w="560" w:type="dxa"/>
            <w:shd w:val="clear" w:color="auto" w:fill="auto"/>
          </w:tcPr>
          <w:p w14:paraId="25FFB338" w14:textId="1477C14D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5D8B2F3A" w14:textId="3D0F6590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>Proiect de hotărâre privind alocarea unor sume din fondul de rezerv</w:t>
            </w:r>
            <w:r w:rsidRPr="00E822C9">
              <w:rPr>
                <w:rFonts w:ascii="Montserrat Light" w:hAnsi="Montserrat Light"/>
                <w:bCs/>
                <w:lang w:val="ro-RO"/>
              </w:rPr>
              <w:t xml:space="preserve">ă al bugetului local al Județului Cluj în anul 2022 </w:t>
            </w:r>
          </w:p>
        </w:tc>
        <w:tc>
          <w:tcPr>
            <w:tcW w:w="1854" w:type="dxa"/>
            <w:shd w:val="clear" w:color="auto" w:fill="auto"/>
          </w:tcPr>
          <w:p w14:paraId="12B822C0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F9FB3A4" w14:textId="3D19E6A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4DD9CA95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2AF213DE" w14:textId="77777777" w:rsidTr="00CE3097">
        <w:tc>
          <w:tcPr>
            <w:tcW w:w="560" w:type="dxa"/>
            <w:shd w:val="clear" w:color="auto" w:fill="auto"/>
          </w:tcPr>
          <w:p w14:paraId="17273408" w14:textId="513F7233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5603D1E0" w14:textId="25B1A840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>Proiect de hotărâre</w:t>
            </w:r>
            <w:r w:rsidRPr="00E822C9">
              <w:rPr>
                <w:rFonts w:ascii="Montserrat Light" w:hAnsi="Montserrat Light"/>
                <w:bCs/>
                <w:lang w:val="ro-RO"/>
              </w:rPr>
              <w:t xml:space="preserve"> </w:t>
            </w:r>
            <w:bookmarkStart w:id="3" w:name="_Hlk479682873"/>
            <w:r w:rsidRPr="00E822C9">
              <w:rPr>
                <w:rFonts w:ascii="Montserrat Light" w:hAnsi="Montserrat Light"/>
                <w:bCs/>
                <w:lang w:val="ro-RO"/>
              </w:rPr>
              <w:t xml:space="preserve">privind aprobarea </w:t>
            </w:r>
            <w:bookmarkStart w:id="4" w:name="_Hlk112655509"/>
            <w:r w:rsidRPr="00E822C9">
              <w:rPr>
                <w:rFonts w:ascii="Montserrat Light" w:hAnsi="Montserrat Light"/>
                <w:bCs/>
                <w:lang w:val="ro-RO"/>
              </w:rPr>
              <w:t xml:space="preserve">acordului de parteneriat între  </w:t>
            </w:r>
            <w:bookmarkStart w:id="5" w:name="_Hlk114207573"/>
            <w:r w:rsidRPr="00E822C9">
              <w:rPr>
                <w:rFonts w:ascii="Montserrat Light" w:hAnsi="Montserrat Light"/>
                <w:bCs/>
                <w:lang w:val="ro-RO"/>
              </w:rPr>
              <w:t xml:space="preserve">Județul Cluj și Municipiul Dej, în </w:t>
            </w:r>
            <w:bookmarkEnd w:id="5"/>
            <w:r w:rsidRPr="00E822C9">
              <w:rPr>
                <w:rFonts w:ascii="Montserrat Light" w:hAnsi="Montserrat Light"/>
                <w:bCs/>
                <w:lang w:val="ro-RO"/>
              </w:rPr>
              <w:t>vederea implementării proiectului “Varianta de legătură între străzile 1 Mai (DN1C) și strada Bistriței din Municipiul Dej“</w:t>
            </w:r>
            <w:bookmarkEnd w:id="3"/>
            <w:bookmarkEnd w:id="4"/>
          </w:p>
        </w:tc>
        <w:tc>
          <w:tcPr>
            <w:tcW w:w="1854" w:type="dxa"/>
            <w:shd w:val="clear" w:color="auto" w:fill="auto"/>
          </w:tcPr>
          <w:p w14:paraId="2B905919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B975657" w14:textId="5BB6D040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1DA36FC1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</w:tr>
      <w:tr w:rsidR="00E822C9" w:rsidRPr="00E822C9" w14:paraId="3FF78290" w14:textId="77777777" w:rsidTr="00CE3097">
        <w:tc>
          <w:tcPr>
            <w:tcW w:w="560" w:type="dxa"/>
            <w:shd w:val="clear" w:color="auto" w:fill="auto"/>
          </w:tcPr>
          <w:p w14:paraId="23F0F77A" w14:textId="0A0CF675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E52D643" w14:textId="0F5FFB9F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r w:rsidRPr="00E822C9">
              <w:rPr>
                <w:rFonts w:ascii="Montserrat Light" w:hAnsi="Montserrat Light"/>
                <w:lang w:val="pt-PT"/>
              </w:rPr>
              <w:t xml:space="preserve">pentru modificarea Hotărârii Consiliului Judeţean Cluj nr. 136 / 27 iulie 2022 privind darea în administrare a unor active achiziționate în cadrul proiectului  Dotarea Unității de Primire Urgențe din cadrul Spitalului Clinic de Urgență pentru Copii Cluj-Napoca, SMIS 121035  </w:t>
            </w:r>
          </w:p>
        </w:tc>
        <w:tc>
          <w:tcPr>
            <w:tcW w:w="1854" w:type="dxa"/>
            <w:shd w:val="clear" w:color="auto" w:fill="auto"/>
          </w:tcPr>
          <w:p w14:paraId="7044CA77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AF2CB76" w14:textId="1A1830E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6407292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E822C9" w:rsidRPr="00E822C9" w14:paraId="1230A107" w14:textId="77777777" w:rsidTr="00CE3097">
        <w:tc>
          <w:tcPr>
            <w:tcW w:w="560" w:type="dxa"/>
            <w:shd w:val="clear" w:color="auto" w:fill="auto"/>
          </w:tcPr>
          <w:p w14:paraId="1558A9E1" w14:textId="2E579782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0579CEDF" w14:textId="2D195A40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>Proiect de hotărâre</w:t>
            </w:r>
            <w:r w:rsidRPr="00E822C9">
              <w:rPr>
                <w:rFonts w:ascii="Montserrat Light" w:hAnsi="Montserrat Light"/>
                <w:bCs/>
                <w:noProof/>
                <w:lang w:val="ro-RO"/>
              </w:rPr>
              <w:t xml:space="preserve"> privind înscrierea unor componente ale infrastructurii tehnico-edilitare aferente sistemului public de alimentare cu apă și de canalizare în inventarul bunurilor din domeniul public al Judeţului Cluj  </w:t>
            </w:r>
          </w:p>
        </w:tc>
        <w:tc>
          <w:tcPr>
            <w:tcW w:w="1854" w:type="dxa"/>
            <w:shd w:val="clear" w:color="auto" w:fill="auto"/>
          </w:tcPr>
          <w:p w14:paraId="40A8098A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D01E1FB" w14:textId="0982C72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2BE2E624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7CEBF6A6" w14:textId="77777777" w:rsidTr="00CE3097">
        <w:tc>
          <w:tcPr>
            <w:tcW w:w="560" w:type="dxa"/>
            <w:shd w:val="clear" w:color="auto" w:fill="auto"/>
          </w:tcPr>
          <w:p w14:paraId="6E9E47F5" w14:textId="715C281F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493B679B" w14:textId="67F41FE2" w:rsidR="00CE3097" w:rsidRPr="00E822C9" w:rsidRDefault="00CE3097" w:rsidP="00073252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="00073252" w:rsidRPr="00E822C9">
              <w:rPr>
                <w:rFonts w:ascii="Montserrat Light" w:hAnsi="Montserrat Light"/>
                <w:bCs/>
                <w:lang w:val="ro-RO"/>
              </w:rPr>
              <w:t>privind acordul Județului Cluj pentru realizarea de către Aeroportul Internațional Avram Iancu Cluj RA a procedurii de concesionare a lucrărilor aferente realizării centrului cargo</w:t>
            </w:r>
          </w:p>
        </w:tc>
        <w:tc>
          <w:tcPr>
            <w:tcW w:w="1854" w:type="dxa"/>
            <w:shd w:val="clear" w:color="auto" w:fill="auto"/>
          </w:tcPr>
          <w:p w14:paraId="51D854B9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Vicepreședinte </w:t>
            </w:r>
          </w:p>
          <w:p w14:paraId="07028AD7" w14:textId="7337161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0795124E" w14:textId="4B7248E0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18F47545" w14:textId="77777777" w:rsidTr="00CE3097">
        <w:tc>
          <w:tcPr>
            <w:tcW w:w="560" w:type="dxa"/>
            <w:shd w:val="clear" w:color="auto" w:fill="auto"/>
          </w:tcPr>
          <w:p w14:paraId="036246FA" w14:textId="777C1B8E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C49A448" w14:textId="32188C3A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bookmarkStart w:id="6" w:name="_Hlk98584500"/>
            <w:r w:rsidR="00914D6A" w:rsidRPr="00E822C9">
              <w:rPr>
                <w:rFonts w:ascii="Montserrat Light" w:hAnsi="Montserrat Light"/>
              </w:rPr>
              <w:t>privind</w:t>
            </w:r>
            <w:r w:rsidRPr="00E822C9">
              <w:rPr>
                <w:rFonts w:ascii="Montserrat Light" w:hAnsi="Montserrat Light"/>
              </w:rPr>
              <w:t xml:space="preserve"> modificarea </w:t>
            </w:r>
            <w:r w:rsidRPr="00E822C9">
              <w:rPr>
                <w:rFonts w:ascii="Montserrat Light" w:hAnsi="Montserrat Light"/>
                <w:lang w:val="pt-PT"/>
              </w:rPr>
              <w:t xml:space="preserve">Hotărârii Consiliului Judeţean Cluj nr. 50/2022 </w:t>
            </w:r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pentru aprobarea </w:t>
            </w:r>
            <w:bookmarkStart w:id="7" w:name="_Hlk98585517"/>
            <w:bookmarkEnd w:id="6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Programului privind obiectivele de investiții și lucrările de modernizare/reabilitare </w:t>
            </w:r>
            <w:bookmarkEnd w:id="7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şi a </w:t>
            </w:r>
            <w:bookmarkStart w:id="8" w:name="_Hlk98585542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Programului privind lucrările/serviciile de întreținere și reparații </w:t>
            </w:r>
            <w:bookmarkEnd w:id="8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>a drumurilor județene în anul 2022</w:t>
            </w:r>
          </w:p>
        </w:tc>
        <w:tc>
          <w:tcPr>
            <w:tcW w:w="1854" w:type="dxa"/>
            <w:shd w:val="clear" w:color="auto" w:fill="auto"/>
          </w:tcPr>
          <w:p w14:paraId="0448DC13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0305896" w14:textId="7A2F6D96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C36B34" w14:textId="0ABCB399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761F78AF" w14:textId="77777777" w:rsidTr="00CE3097">
        <w:tc>
          <w:tcPr>
            <w:tcW w:w="560" w:type="dxa"/>
            <w:shd w:val="clear" w:color="auto" w:fill="auto"/>
          </w:tcPr>
          <w:p w14:paraId="702F6FAF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6DC8D4D" w14:textId="088C0589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r w:rsidRPr="00E822C9">
              <w:rPr>
                <w:rFonts w:ascii="Montserrat Light" w:hAnsi="Montserrat Light"/>
                <w:lang w:val="ro-RO"/>
              </w:rPr>
              <w:t xml:space="preserve">privind aprobarea indicatorilor tehnico-economici ai obiectivelor de investiții din cadrul </w:t>
            </w:r>
            <w:r w:rsidRPr="00E822C9">
              <w:rPr>
                <w:rFonts w:ascii="Montserrat Light" w:hAnsi="Montserrat Light"/>
                <w:noProof/>
                <w:lang w:val="ro-RO"/>
              </w:rPr>
              <w:t xml:space="preserve">proiectelor </w:t>
            </w:r>
            <w:r w:rsidRPr="00E822C9">
              <w:rPr>
                <w:rFonts w:ascii="Montserrat Light" w:hAnsi="Montserrat Light" w:cs="Times New Roman"/>
                <w:i/>
                <w:iCs/>
                <w:lang w:val="ro-RO"/>
              </w:rPr>
              <w:t>Modernizarea drumului județean DJ 103 K Capușu Mare - Râșca - Beliș km 9+435 - km 35+155, DJ 103L intersecție cu DJ 103K- Râșca, km 5+100 - km 8+000</w:t>
            </w:r>
            <w:r w:rsidRPr="00E822C9">
              <w:rPr>
                <w:rFonts w:ascii="Montserrat Light" w:hAnsi="Montserrat Light" w:cs="Times New Roman"/>
                <w:lang w:val="ro-RO"/>
              </w:rPr>
              <w:t xml:space="preserve">  și</w:t>
            </w:r>
            <w:r w:rsidRPr="00E822C9">
              <w:rPr>
                <w:rFonts w:ascii="Montserrat Light" w:hAnsi="Montserrat Light"/>
                <w:lang w:val="ro-RO"/>
              </w:rPr>
              <w:t xml:space="preserve"> </w:t>
            </w:r>
            <w:r w:rsidRPr="00E822C9">
              <w:rPr>
                <w:rFonts w:ascii="Montserrat Light" w:hAnsi="Montserrat Light"/>
                <w:i/>
                <w:iCs/>
                <w:lang w:val="ro-RO"/>
              </w:rPr>
              <w:t xml:space="preserve">Modernizare drumului </w:t>
            </w:r>
            <w:r w:rsidRPr="00E822C9">
              <w:rPr>
                <w:rFonts w:ascii="Montserrat Light" w:hAnsi="Montserrat Light"/>
                <w:i/>
                <w:iCs/>
                <w:lang w:val="ro-RO"/>
              </w:rPr>
              <w:lastRenderedPageBreak/>
              <w:t>județean DJ 170 B Topa Mică – Așchileu Mic, km 0+000 – km 8+000</w:t>
            </w:r>
          </w:p>
        </w:tc>
        <w:tc>
          <w:tcPr>
            <w:tcW w:w="1854" w:type="dxa"/>
            <w:shd w:val="clear" w:color="auto" w:fill="auto"/>
          </w:tcPr>
          <w:p w14:paraId="7EBD1DED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36259F36" w14:textId="3832000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C59A518" w14:textId="68AB29B4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4A3AFEBC" w14:textId="77777777" w:rsidTr="00CE3097">
        <w:tc>
          <w:tcPr>
            <w:tcW w:w="560" w:type="dxa"/>
            <w:shd w:val="clear" w:color="auto" w:fill="auto"/>
          </w:tcPr>
          <w:p w14:paraId="005FD803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77EE9CC4" w14:textId="71384BAF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r w:rsidRPr="00E822C9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privind însușirea unor documentații cadastrale pentru drumul județean DJ 109E</w:t>
            </w:r>
          </w:p>
        </w:tc>
        <w:tc>
          <w:tcPr>
            <w:tcW w:w="1854" w:type="dxa"/>
            <w:shd w:val="clear" w:color="auto" w:fill="auto"/>
          </w:tcPr>
          <w:p w14:paraId="17BC606D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800F575" w14:textId="30CC0626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77D53ABB" w14:textId="3B29CB67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75FF2099" w14:textId="77777777" w:rsidTr="00CE3097">
        <w:tc>
          <w:tcPr>
            <w:tcW w:w="560" w:type="dxa"/>
            <w:shd w:val="clear" w:color="auto" w:fill="auto"/>
          </w:tcPr>
          <w:p w14:paraId="672A681F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0E95F4D" w14:textId="1E149D66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 w:cs="Courier New"/>
                <w:noProof/>
                <w:lang w:val="ro-RO" w:eastAsia="pl-PL"/>
              </w:rPr>
              <w:t>Informare privind Raportul de activitate al administratori</w:t>
            </w:r>
            <w:bookmarkStart w:id="9" w:name="_Hlk43715684"/>
            <w:r w:rsidRPr="00E822C9">
              <w:rPr>
                <w:rFonts w:ascii="Montserrat Light" w:hAnsi="Montserrat Light" w:cs="Courier New"/>
                <w:noProof/>
                <w:lang w:val="ro-RO" w:eastAsia="pl-PL"/>
              </w:rPr>
              <w:t>lor întreprinderilor publice aflate sub autoritatea Consiliului Județean Cluj</w:t>
            </w:r>
            <w:bookmarkEnd w:id="9"/>
            <w:r w:rsidRPr="00E822C9">
              <w:rPr>
                <w:rFonts w:ascii="Montserrat Light" w:hAnsi="Montserrat Light" w:cs="Courier New"/>
                <w:noProof/>
                <w:lang w:val="ro-RO" w:eastAsia="pl-PL"/>
              </w:rPr>
              <w:t>, pe semestrul I 2022</w:t>
            </w:r>
          </w:p>
        </w:tc>
        <w:tc>
          <w:tcPr>
            <w:tcW w:w="1854" w:type="dxa"/>
            <w:shd w:val="clear" w:color="auto" w:fill="auto"/>
          </w:tcPr>
          <w:p w14:paraId="73F9F858" w14:textId="17E7115F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57B92CF9" w14:textId="1F12D5E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E822C9" w:rsidRPr="00E822C9" w14:paraId="05998D3F" w14:textId="77777777" w:rsidTr="00CE3097">
        <w:tc>
          <w:tcPr>
            <w:tcW w:w="560" w:type="dxa"/>
            <w:shd w:val="clear" w:color="auto" w:fill="auto"/>
          </w:tcPr>
          <w:p w14:paraId="5696FCE1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797028AA" w14:textId="16922FA6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  <w:noProof/>
                <w:lang w:val="ro-RO"/>
              </w:rPr>
              <w:t>Informare privind Execuția Bugetului de Venituri și Cheltuieli și Indicatorii cheie de performanță ai consiliilor de administrație, pe trimestrul II 2022 la întreprinderile publice aflate sub autoritatea Consiliului Judeţean Cluj</w:t>
            </w:r>
          </w:p>
        </w:tc>
        <w:tc>
          <w:tcPr>
            <w:tcW w:w="1854" w:type="dxa"/>
            <w:shd w:val="clear" w:color="auto" w:fill="auto"/>
          </w:tcPr>
          <w:p w14:paraId="5ED4F54C" w14:textId="013AA76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2AD3420C" w14:textId="30A5616D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E822C9" w:rsidRPr="00E822C9" w14:paraId="7778CC2E" w14:textId="77777777" w:rsidTr="00CE3097">
        <w:tc>
          <w:tcPr>
            <w:tcW w:w="560" w:type="dxa"/>
            <w:shd w:val="clear" w:color="auto" w:fill="auto"/>
          </w:tcPr>
          <w:p w14:paraId="7543A790" w14:textId="6F39FECF" w:rsidR="00686180" w:rsidRPr="00E822C9" w:rsidRDefault="00686180" w:rsidP="002B25D3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3F8034CD" w14:textId="77777777" w:rsidR="00686180" w:rsidRPr="00E822C9" w:rsidRDefault="00686180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/>
                <w:bCs/>
                <w:lang w:val="ro-RO"/>
              </w:rPr>
              <w:t>Diverse</w:t>
            </w:r>
          </w:p>
        </w:tc>
        <w:tc>
          <w:tcPr>
            <w:tcW w:w="1854" w:type="dxa"/>
            <w:shd w:val="clear" w:color="auto" w:fill="auto"/>
          </w:tcPr>
          <w:p w14:paraId="34766F1F" w14:textId="53977042" w:rsidR="00686180" w:rsidRPr="00E822C9" w:rsidRDefault="00CE309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73BA6FC3" w:rsidR="00686180" w:rsidRPr="00E822C9" w:rsidRDefault="00CE309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</w:tr>
    </w:tbl>
    <w:p w14:paraId="703DF7B2" w14:textId="2F28690B" w:rsidR="00686180" w:rsidRPr="00E822C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822C9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E822C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822C9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E822C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822C9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E822C9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E822C9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E822C9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E822C9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E822C9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E822C9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E822C9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822C9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E822C9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E822C9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E822C9" w:rsidRDefault="009C550C" w:rsidP="00686180">
      <w:pPr>
        <w:rPr>
          <w:rFonts w:ascii="Montserrat" w:hAnsi="Montserrat"/>
        </w:rPr>
      </w:pPr>
    </w:p>
    <w:sectPr w:rsidR="009C550C" w:rsidRPr="00E822C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120A"/>
    <w:multiLevelType w:val="hybridMultilevel"/>
    <w:tmpl w:val="94ECBC4A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8B1"/>
    <w:multiLevelType w:val="hybridMultilevel"/>
    <w:tmpl w:val="1960E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F7D9C"/>
    <w:multiLevelType w:val="hybridMultilevel"/>
    <w:tmpl w:val="1874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2728">
    <w:abstractNumId w:val="1"/>
  </w:num>
  <w:num w:numId="2" w16cid:durableId="190535300">
    <w:abstractNumId w:val="2"/>
  </w:num>
  <w:num w:numId="3" w16cid:durableId="1200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3252"/>
    <w:rsid w:val="001077E9"/>
    <w:rsid w:val="00145FEF"/>
    <w:rsid w:val="001A00FF"/>
    <w:rsid w:val="001C6EA8"/>
    <w:rsid w:val="001D423E"/>
    <w:rsid w:val="002B25D3"/>
    <w:rsid w:val="00534029"/>
    <w:rsid w:val="00553DF2"/>
    <w:rsid w:val="00686180"/>
    <w:rsid w:val="00914D6A"/>
    <w:rsid w:val="0096237E"/>
    <w:rsid w:val="009C550C"/>
    <w:rsid w:val="00A07EF5"/>
    <w:rsid w:val="00A62583"/>
    <w:rsid w:val="00BB2C53"/>
    <w:rsid w:val="00BF0A05"/>
    <w:rsid w:val="00BF2C5D"/>
    <w:rsid w:val="00C91D7D"/>
    <w:rsid w:val="00CE3097"/>
    <w:rsid w:val="00D22511"/>
    <w:rsid w:val="00E20AB9"/>
    <w:rsid w:val="00E822C9"/>
    <w:rsid w:val="00E95AC3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</cp:revision>
  <cp:lastPrinted>2022-09-23T04:59:00Z</cp:lastPrinted>
  <dcterms:created xsi:type="dcterms:W3CDTF">2020-10-14T16:28:00Z</dcterms:created>
  <dcterms:modified xsi:type="dcterms:W3CDTF">2022-09-23T10:08:00Z</dcterms:modified>
</cp:coreProperties>
</file>